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7C7A" w14:textId="58099128" w:rsidR="008A175E" w:rsidRDefault="008A175E" w:rsidP="008A175E">
      <w:pPr>
        <w:pStyle w:val="Akapitzlist"/>
        <w:spacing w:after="200" w:line="276" w:lineRule="auto"/>
        <w:ind w:left="0"/>
        <w:jc w:val="right"/>
        <w:rPr>
          <w:rFonts w:eastAsia="Calibri"/>
          <w:b/>
          <w:lang w:eastAsia="en-US"/>
        </w:rPr>
      </w:pPr>
      <w:r w:rsidRPr="005B4764">
        <w:rPr>
          <w:b/>
          <w:bCs/>
          <w:sz w:val="24"/>
          <w:szCs w:val="24"/>
          <w:lang w:eastAsia="en-US"/>
        </w:rPr>
        <w:t xml:space="preserve">Załącznik nr 1 do SWZ - </w:t>
      </w:r>
      <w:r w:rsidRPr="008216DE">
        <w:rPr>
          <w:b/>
          <w:bCs/>
          <w:color w:val="31849B" w:themeColor="accent5" w:themeShade="BF"/>
          <w:sz w:val="24"/>
          <w:szCs w:val="24"/>
          <w:lang w:eastAsia="en-US"/>
        </w:rPr>
        <w:t>Zadanie nr 3</w:t>
      </w:r>
      <w:r w:rsidRPr="005B4764">
        <w:rPr>
          <w:b/>
          <w:bCs/>
          <w:sz w:val="24"/>
          <w:szCs w:val="24"/>
          <w:lang w:eastAsia="en-US"/>
        </w:rPr>
        <w:br/>
      </w:r>
      <w:r w:rsidRPr="005B4764">
        <w:rPr>
          <w:bCs/>
          <w:i/>
          <w:color w:val="D9D9D9"/>
          <w:szCs w:val="24"/>
          <w:lang w:eastAsia="en-US"/>
        </w:rPr>
        <w:t>Szczegółowy opis przedmiotu zamówienia (SOPZ</w:t>
      </w:r>
      <w:r>
        <w:rPr>
          <w:bCs/>
          <w:i/>
          <w:color w:val="D9D9D9"/>
          <w:szCs w:val="24"/>
          <w:lang w:eastAsia="en-US"/>
        </w:rPr>
        <w:t>)</w:t>
      </w:r>
    </w:p>
    <w:p w14:paraId="1AB04967" w14:textId="77777777" w:rsidR="008A175E" w:rsidRPr="008A175E" w:rsidRDefault="008A175E" w:rsidP="001E12F3">
      <w:pPr>
        <w:pStyle w:val="Akapitzlist"/>
        <w:spacing w:after="200" w:line="276" w:lineRule="auto"/>
        <w:ind w:left="0"/>
        <w:jc w:val="center"/>
        <w:rPr>
          <w:rFonts w:eastAsia="Calibri"/>
          <w:b/>
          <w:sz w:val="10"/>
          <w:szCs w:val="10"/>
          <w:lang w:eastAsia="en-US"/>
        </w:rPr>
      </w:pPr>
    </w:p>
    <w:p w14:paraId="6FAA68DA" w14:textId="02127F74" w:rsidR="001E12F3" w:rsidRPr="00A3238D" w:rsidRDefault="00D466FA" w:rsidP="001E12F3">
      <w:pPr>
        <w:pStyle w:val="Akapitzlist"/>
        <w:spacing w:after="200" w:line="276" w:lineRule="auto"/>
        <w:ind w:left="0"/>
        <w:jc w:val="center"/>
        <w:rPr>
          <w:rFonts w:eastAsia="Calibri"/>
          <w:b/>
          <w:lang w:eastAsia="en-US"/>
        </w:rPr>
      </w:pPr>
      <w:r w:rsidRPr="00A3238D">
        <w:rPr>
          <w:rFonts w:eastAsia="Calibri"/>
          <w:b/>
          <w:lang w:eastAsia="en-US"/>
        </w:rPr>
        <w:t>SZCZEGÓŁOWY OPIS PRZEDMIOTU ZAMÓWIENIA</w:t>
      </w:r>
      <w:r w:rsidR="00EF1DD4" w:rsidRPr="00A3238D">
        <w:rPr>
          <w:rFonts w:eastAsia="Calibri"/>
          <w:b/>
          <w:lang w:eastAsia="en-US"/>
        </w:rPr>
        <w:t xml:space="preserve"> </w:t>
      </w:r>
      <w:r w:rsidR="001E12F3" w:rsidRPr="00A3238D">
        <w:rPr>
          <w:rFonts w:eastAsia="Calibri"/>
          <w:b/>
          <w:lang w:eastAsia="en-US"/>
        </w:rPr>
        <w:t>(SOPZ)</w:t>
      </w:r>
    </w:p>
    <w:p w14:paraId="77855CEB" w14:textId="276A8B27" w:rsidR="001E12F3" w:rsidRPr="00A3238D" w:rsidRDefault="001E12F3" w:rsidP="003559D8">
      <w:pPr>
        <w:pStyle w:val="Akapitzlist"/>
        <w:spacing w:line="276" w:lineRule="auto"/>
        <w:ind w:left="0"/>
        <w:jc w:val="center"/>
        <w:rPr>
          <w:rFonts w:eastAsia="Calibri"/>
          <w:b/>
          <w:lang w:eastAsia="en-US"/>
        </w:rPr>
      </w:pPr>
    </w:p>
    <w:p w14:paraId="6413894D" w14:textId="77777777" w:rsidR="001E12F3" w:rsidRDefault="001E12F3" w:rsidP="001E12F3">
      <w:pPr>
        <w:spacing w:before="100"/>
        <w:jc w:val="both"/>
        <w:rPr>
          <w:b/>
        </w:rPr>
      </w:pPr>
      <w:r w:rsidRPr="00A3238D">
        <w:rPr>
          <w:b/>
          <w:highlight w:val="lightGray"/>
        </w:rPr>
        <w:t xml:space="preserve">Część </w:t>
      </w:r>
      <w:r w:rsidR="00D466FA" w:rsidRPr="00A3238D">
        <w:rPr>
          <w:b/>
          <w:highlight w:val="lightGray"/>
        </w:rPr>
        <w:t>I. Przedmiot zamówienia</w:t>
      </w:r>
      <w:r w:rsidR="006E1F25" w:rsidRPr="00A3238D">
        <w:rPr>
          <w:b/>
          <w:highlight w:val="lightGray"/>
        </w:rPr>
        <w:t xml:space="preserve"> i wymagany okres jego realizacji</w:t>
      </w:r>
      <w:r w:rsidR="00D466FA" w:rsidRPr="00A3238D">
        <w:rPr>
          <w:b/>
          <w:highlight w:val="lightGray"/>
        </w:rPr>
        <w:t>.</w:t>
      </w:r>
    </w:p>
    <w:p w14:paraId="761A1E3A" w14:textId="77777777" w:rsidR="00207A1C" w:rsidRPr="00207A1C" w:rsidRDefault="00207A1C" w:rsidP="00207A1C">
      <w:pPr>
        <w:jc w:val="both"/>
        <w:rPr>
          <w:b/>
          <w:sz w:val="10"/>
          <w:szCs w:val="10"/>
        </w:rPr>
      </w:pPr>
    </w:p>
    <w:p w14:paraId="2315CE70" w14:textId="4CC89B0D" w:rsidR="003F3EDC" w:rsidRPr="00A3238D" w:rsidRDefault="00D466FA" w:rsidP="008216DE">
      <w:pPr>
        <w:numPr>
          <w:ilvl w:val="3"/>
          <w:numId w:val="2"/>
        </w:numPr>
        <w:shd w:val="clear" w:color="auto" w:fill="DAEEF3" w:themeFill="accent5" w:themeFillTint="33"/>
        <w:tabs>
          <w:tab w:val="clear" w:pos="2880"/>
          <w:tab w:val="num" w:pos="426"/>
        </w:tabs>
        <w:spacing w:before="100"/>
        <w:ind w:left="426" w:hanging="426"/>
        <w:contextualSpacing/>
        <w:jc w:val="both"/>
      </w:pPr>
      <w:r w:rsidRPr="00A3238D">
        <w:t>Przedmiotem zamówienia jest</w:t>
      </w:r>
      <w:r w:rsidRPr="00A3238D">
        <w:rPr>
          <w:rFonts w:eastAsia="Calibri"/>
        </w:rPr>
        <w:t xml:space="preserve"> obsługa sprzętem ciężkim zwałów węgla</w:t>
      </w:r>
      <w:r w:rsidR="00000AB6" w:rsidRPr="00A3238D">
        <w:rPr>
          <w:rFonts w:eastAsia="Calibri"/>
        </w:rPr>
        <w:t xml:space="preserve"> i drobnicowej sprzedaży węgla</w:t>
      </w:r>
      <w:r w:rsidRPr="00A3238D">
        <w:rPr>
          <w:rFonts w:eastAsia="Calibri"/>
        </w:rPr>
        <w:t xml:space="preserve"> </w:t>
      </w:r>
      <w:r w:rsidR="00467924" w:rsidRPr="00A3238D">
        <w:rPr>
          <w:rFonts w:eastAsia="Calibri"/>
        </w:rPr>
        <w:br/>
      </w:r>
      <w:r w:rsidRPr="00A3238D">
        <w:rPr>
          <w:rFonts w:eastAsia="Calibri"/>
        </w:rPr>
        <w:t xml:space="preserve">w </w:t>
      </w:r>
      <w:r w:rsidRPr="00A3238D">
        <w:rPr>
          <w:bCs/>
        </w:rPr>
        <w:t xml:space="preserve">Polskiej Grupie Górniczej </w:t>
      </w:r>
      <w:r w:rsidR="00D67BB8" w:rsidRPr="00A3238D">
        <w:rPr>
          <w:bCs/>
        </w:rPr>
        <w:t>S.A.</w:t>
      </w:r>
      <w:r w:rsidRPr="00A3238D">
        <w:rPr>
          <w:bCs/>
        </w:rPr>
        <w:t xml:space="preserve"> </w:t>
      </w:r>
      <w:r w:rsidRPr="00A3238D">
        <w:rPr>
          <w:rFonts w:eastAsia="Calibri"/>
        </w:rPr>
        <w:t xml:space="preserve">Oddział KWK </w:t>
      </w:r>
      <w:r w:rsidR="0089076E" w:rsidRPr="00A3238D">
        <w:rPr>
          <w:rFonts w:eastAsia="Calibri"/>
        </w:rPr>
        <w:t>Piast-Ziemowit z podziałem na zadania</w:t>
      </w:r>
      <w:r w:rsidR="003F3EDC" w:rsidRPr="00A3238D">
        <w:rPr>
          <w:rFonts w:eastAsia="Calibri"/>
        </w:rPr>
        <w:t>.</w:t>
      </w:r>
    </w:p>
    <w:p w14:paraId="42EC3922" w14:textId="7B58B845" w:rsidR="00207A1C" w:rsidRPr="00207A1C" w:rsidRDefault="0089076E" w:rsidP="00207A1C">
      <w:pPr>
        <w:shd w:val="clear" w:color="auto" w:fill="DAEEF3" w:themeFill="accent5" w:themeFillTint="33"/>
        <w:spacing w:before="100"/>
        <w:contextualSpacing/>
        <w:jc w:val="center"/>
        <w:rPr>
          <w:rFonts w:eastAsia="Calibri"/>
          <w:b/>
          <w:bCs/>
          <w:color w:val="31849B" w:themeColor="accent5" w:themeShade="BF"/>
        </w:rPr>
      </w:pPr>
      <w:r w:rsidRPr="008216DE">
        <w:rPr>
          <w:rFonts w:eastAsia="Calibri"/>
          <w:b/>
          <w:bCs/>
          <w:color w:val="31849B" w:themeColor="accent5" w:themeShade="BF"/>
        </w:rPr>
        <w:t>Zad</w:t>
      </w:r>
      <w:r w:rsidR="008216DE" w:rsidRPr="008216DE">
        <w:rPr>
          <w:rFonts w:eastAsia="Calibri"/>
          <w:b/>
          <w:bCs/>
          <w:color w:val="31849B" w:themeColor="accent5" w:themeShade="BF"/>
        </w:rPr>
        <w:t xml:space="preserve">anie </w:t>
      </w:r>
      <w:r w:rsidRPr="008216DE">
        <w:rPr>
          <w:rFonts w:eastAsia="Calibri"/>
          <w:b/>
          <w:bCs/>
          <w:color w:val="31849B" w:themeColor="accent5" w:themeShade="BF"/>
        </w:rPr>
        <w:t xml:space="preserve">nr </w:t>
      </w:r>
      <w:r w:rsidR="008216DE" w:rsidRPr="008216DE">
        <w:rPr>
          <w:rFonts w:eastAsia="Calibri"/>
          <w:b/>
          <w:bCs/>
          <w:color w:val="31849B" w:themeColor="accent5" w:themeShade="BF"/>
        </w:rPr>
        <w:t>3 -</w:t>
      </w:r>
      <w:r w:rsidR="00A164F8" w:rsidRPr="008216DE">
        <w:rPr>
          <w:rFonts w:eastAsia="Calibri"/>
          <w:b/>
          <w:bCs/>
          <w:color w:val="31849B" w:themeColor="accent5" w:themeShade="BF"/>
        </w:rPr>
        <w:t xml:space="preserve"> Ruch</w:t>
      </w:r>
      <w:r w:rsidR="00395D3A" w:rsidRPr="008216DE">
        <w:rPr>
          <w:rFonts w:eastAsia="Calibri"/>
          <w:b/>
          <w:bCs/>
          <w:color w:val="31849B" w:themeColor="accent5" w:themeShade="BF"/>
        </w:rPr>
        <w:t xml:space="preserve"> </w:t>
      </w:r>
      <w:r w:rsidR="00E42C35" w:rsidRPr="008216DE">
        <w:rPr>
          <w:rFonts w:eastAsia="Calibri"/>
          <w:b/>
          <w:bCs/>
          <w:color w:val="31849B" w:themeColor="accent5" w:themeShade="BF"/>
        </w:rPr>
        <w:t>Ziemowit</w:t>
      </w:r>
      <w:r w:rsidR="003F3EDC" w:rsidRPr="008216DE">
        <w:rPr>
          <w:rFonts w:eastAsia="Calibri"/>
          <w:b/>
          <w:bCs/>
          <w:color w:val="31849B" w:themeColor="accent5" w:themeShade="BF"/>
        </w:rPr>
        <w:t xml:space="preserve"> ładowark</w:t>
      </w:r>
      <w:r w:rsidR="008A175E" w:rsidRPr="008216DE">
        <w:rPr>
          <w:rFonts w:eastAsia="Calibri"/>
          <w:b/>
          <w:bCs/>
          <w:color w:val="31849B" w:themeColor="accent5" w:themeShade="BF"/>
        </w:rPr>
        <w:t>i</w:t>
      </w:r>
    </w:p>
    <w:p w14:paraId="4CE5E5A3" w14:textId="77777777" w:rsidR="00207A1C" w:rsidRDefault="00207A1C" w:rsidP="00207A1C">
      <w:pPr>
        <w:spacing w:before="100"/>
        <w:ind w:left="426"/>
        <w:contextualSpacing/>
        <w:jc w:val="both"/>
      </w:pPr>
    </w:p>
    <w:p w14:paraId="1E94A81E" w14:textId="5DCAECA9" w:rsidR="00487D07" w:rsidRPr="00A3238D" w:rsidRDefault="006E1F25" w:rsidP="0064618A">
      <w:pPr>
        <w:numPr>
          <w:ilvl w:val="3"/>
          <w:numId w:val="2"/>
        </w:numPr>
        <w:tabs>
          <w:tab w:val="clear" w:pos="2880"/>
          <w:tab w:val="num" w:pos="426"/>
        </w:tabs>
        <w:spacing w:before="100"/>
        <w:ind w:left="426" w:hanging="426"/>
        <w:contextualSpacing/>
        <w:jc w:val="both"/>
      </w:pPr>
      <w:r w:rsidRPr="00A3238D">
        <w:t xml:space="preserve">Wymagany okres realizacji zamówienia wynosi </w:t>
      </w:r>
      <w:r w:rsidR="003F3EDC" w:rsidRPr="00207A1C">
        <w:rPr>
          <w:b/>
          <w:bCs/>
          <w:iCs/>
          <w:color w:val="002060"/>
        </w:rPr>
        <w:t>24</w:t>
      </w:r>
      <w:r w:rsidR="007E58D9" w:rsidRPr="00207A1C">
        <w:rPr>
          <w:b/>
          <w:bCs/>
          <w:iCs/>
          <w:color w:val="002060"/>
        </w:rPr>
        <w:t xml:space="preserve"> </w:t>
      </w:r>
      <w:r w:rsidRPr="00207A1C">
        <w:rPr>
          <w:b/>
          <w:bCs/>
          <w:iCs/>
          <w:color w:val="002060"/>
        </w:rPr>
        <w:t>miesi</w:t>
      </w:r>
      <w:r w:rsidR="00EA61CB" w:rsidRPr="00207A1C">
        <w:rPr>
          <w:b/>
          <w:bCs/>
          <w:iCs/>
          <w:color w:val="002060"/>
        </w:rPr>
        <w:t>ę</w:t>
      </w:r>
      <w:r w:rsidR="007E58D9" w:rsidRPr="00207A1C">
        <w:rPr>
          <w:b/>
          <w:bCs/>
          <w:iCs/>
          <w:color w:val="002060"/>
        </w:rPr>
        <w:t>c</w:t>
      </w:r>
      <w:r w:rsidR="00EA61CB" w:rsidRPr="00207A1C">
        <w:rPr>
          <w:b/>
          <w:bCs/>
          <w:iCs/>
          <w:color w:val="002060"/>
        </w:rPr>
        <w:t>y</w:t>
      </w:r>
      <w:r w:rsidR="007E58D9" w:rsidRPr="00207A1C">
        <w:rPr>
          <w:color w:val="002060"/>
        </w:rPr>
        <w:t xml:space="preserve"> </w:t>
      </w:r>
      <w:r w:rsidR="007E58D9" w:rsidRPr="00A3238D">
        <w:t xml:space="preserve">od dnia udostępnienia rejonu </w:t>
      </w:r>
      <w:r w:rsidR="00DC3A1F" w:rsidRPr="00A3238D">
        <w:t>realizacji</w:t>
      </w:r>
      <w:r w:rsidR="007E58D9" w:rsidRPr="00A3238D">
        <w:t xml:space="preserve"> usługi</w:t>
      </w:r>
      <w:r w:rsidR="00805AF6" w:rsidRPr="00A3238D">
        <w:t xml:space="preserve">. Udostępnienie rejonu wykonania usług nastąpi </w:t>
      </w:r>
      <w:r w:rsidR="00DC3A1F" w:rsidRPr="00A3238D">
        <w:t>zgodnie z terminem określonym w umowie.</w:t>
      </w:r>
    </w:p>
    <w:p w14:paraId="22042F63" w14:textId="77777777" w:rsidR="007072D9" w:rsidRPr="00A3238D" w:rsidRDefault="007072D9" w:rsidP="00FB3FFF">
      <w:pPr>
        <w:numPr>
          <w:ilvl w:val="3"/>
          <w:numId w:val="2"/>
        </w:numPr>
        <w:tabs>
          <w:tab w:val="clear" w:pos="2880"/>
          <w:tab w:val="num" w:pos="426"/>
        </w:tabs>
        <w:spacing w:before="100"/>
        <w:ind w:left="426" w:hanging="426"/>
        <w:contextualSpacing/>
        <w:jc w:val="both"/>
        <w:rPr>
          <w:b/>
          <w:i/>
        </w:rPr>
      </w:pPr>
      <w:r w:rsidRPr="00A3238D">
        <w:t>Realizacja usługi odbywać się będzie po:</w:t>
      </w:r>
    </w:p>
    <w:p w14:paraId="159ABEB0" w14:textId="77777777" w:rsidR="00F93C52" w:rsidRPr="00A3238D" w:rsidRDefault="006B7100">
      <w:pPr>
        <w:pStyle w:val="Akapitzlist"/>
        <w:numPr>
          <w:ilvl w:val="0"/>
          <w:numId w:val="24"/>
        </w:numPr>
        <w:spacing w:before="100"/>
        <w:ind w:left="851" w:hanging="425"/>
        <w:jc w:val="both"/>
        <w:rPr>
          <w:b/>
        </w:rPr>
      </w:pPr>
      <w:r w:rsidRPr="00A3238D">
        <w:t>udostępnieniu przez Zamawiającego rejonu wykonania usług, na podstawie protokołu</w:t>
      </w:r>
      <w:r w:rsidR="00DC3A1F" w:rsidRPr="00A3238D">
        <w:t xml:space="preserve"> stanowiącego </w:t>
      </w:r>
      <w:r w:rsidR="00DC3A1F" w:rsidRPr="00207A1C">
        <w:rPr>
          <w:b/>
          <w:color w:val="0070C0"/>
        </w:rPr>
        <w:t>Załącznik nr 1</w:t>
      </w:r>
      <w:r w:rsidR="00DC3A1F" w:rsidRPr="00207A1C">
        <w:rPr>
          <w:color w:val="0070C0"/>
        </w:rPr>
        <w:t xml:space="preserve"> </w:t>
      </w:r>
      <w:r w:rsidR="00DC3A1F" w:rsidRPr="00207A1C">
        <w:rPr>
          <w:b/>
          <w:color w:val="0070C0"/>
        </w:rPr>
        <w:t>do SOPZ</w:t>
      </w:r>
      <w:r w:rsidR="00DC3A1F" w:rsidRPr="00A3238D">
        <w:rPr>
          <w:b/>
        </w:rPr>
        <w:t>,</w:t>
      </w:r>
    </w:p>
    <w:p w14:paraId="6C92119E" w14:textId="54C98D67" w:rsidR="007072D9" w:rsidRPr="00A3238D" w:rsidRDefault="006B7100">
      <w:pPr>
        <w:pStyle w:val="Akapitzlist"/>
        <w:numPr>
          <w:ilvl w:val="0"/>
          <w:numId w:val="24"/>
        </w:numPr>
        <w:spacing w:before="100"/>
        <w:ind w:left="851" w:hanging="425"/>
        <w:jc w:val="both"/>
        <w:rPr>
          <w:b/>
          <w:i/>
        </w:rPr>
      </w:pPr>
      <w:bookmarkStart w:id="0" w:name="_Hlk120089431"/>
      <w:r w:rsidRPr="00A3238D">
        <w:rPr>
          <w:i/>
        </w:rPr>
        <w:t>o</w:t>
      </w:r>
      <w:r w:rsidR="007072D9" w:rsidRPr="00A3238D">
        <w:rPr>
          <w:i/>
        </w:rPr>
        <w:t>pracowaniu przez Wykonawcę</w:t>
      </w:r>
      <w:r w:rsidR="009E51BF" w:rsidRPr="00A3238D">
        <w:rPr>
          <w:i/>
        </w:rPr>
        <w:t>,</w:t>
      </w:r>
      <w:r w:rsidR="00006B02" w:rsidRPr="00A3238D">
        <w:rPr>
          <w:i/>
        </w:rPr>
        <w:t xml:space="preserve"> przy współudziale Zamawiającego</w:t>
      </w:r>
      <w:r w:rsidR="009E51BF" w:rsidRPr="00A3238D">
        <w:rPr>
          <w:i/>
        </w:rPr>
        <w:t>,</w:t>
      </w:r>
      <w:r w:rsidR="00FB3FFF" w:rsidRPr="00A3238D">
        <w:rPr>
          <w:i/>
        </w:rPr>
        <w:t xml:space="preserve"> </w:t>
      </w:r>
      <w:r w:rsidR="00083FA7" w:rsidRPr="00A3238D">
        <w:rPr>
          <w:i/>
        </w:rPr>
        <w:t>„</w:t>
      </w:r>
      <w:r w:rsidR="00000AB6" w:rsidRPr="00A3238D">
        <w:rPr>
          <w:i/>
        </w:rPr>
        <w:t xml:space="preserve">Instrukcji określającej </w:t>
      </w:r>
      <w:r w:rsidR="00083FA7" w:rsidRPr="00A3238D">
        <w:rPr>
          <w:i/>
        </w:rPr>
        <w:t>zasad</w:t>
      </w:r>
      <w:r w:rsidR="00000AB6" w:rsidRPr="00A3238D">
        <w:rPr>
          <w:i/>
        </w:rPr>
        <w:t>y</w:t>
      </w:r>
      <w:r w:rsidR="00083FA7" w:rsidRPr="00A3238D">
        <w:rPr>
          <w:i/>
        </w:rPr>
        <w:t xml:space="preserve"> współpracy</w:t>
      </w:r>
      <w:r w:rsidR="00130BEB" w:rsidRPr="00A3238D">
        <w:rPr>
          <w:i/>
        </w:rPr>
        <w:t>”</w:t>
      </w:r>
      <w:r w:rsidR="007072D9" w:rsidRPr="00A3238D">
        <w:rPr>
          <w:i/>
        </w:rPr>
        <w:t xml:space="preserve"> </w:t>
      </w:r>
      <w:r w:rsidR="00192DE8" w:rsidRPr="00A3238D">
        <w:rPr>
          <w:i/>
        </w:rPr>
        <w:t xml:space="preserve"> </w:t>
      </w:r>
      <w:r w:rsidR="00000AB6" w:rsidRPr="00A3238D">
        <w:rPr>
          <w:i/>
        </w:rPr>
        <w:t>wg wzoru określonego w</w:t>
      </w:r>
      <w:r w:rsidR="00083FA7" w:rsidRPr="00A3238D">
        <w:rPr>
          <w:i/>
        </w:rPr>
        <w:t xml:space="preserve"> </w:t>
      </w:r>
      <w:r w:rsidR="00DC3A1F" w:rsidRPr="00207A1C">
        <w:rPr>
          <w:b/>
          <w:i/>
          <w:color w:val="0070C0"/>
        </w:rPr>
        <w:t>Z</w:t>
      </w:r>
      <w:r w:rsidR="00083FA7" w:rsidRPr="00207A1C">
        <w:rPr>
          <w:b/>
          <w:i/>
          <w:color w:val="0070C0"/>
        </w:rPr>
        <w:t xml:space="preserve">ałączniku nr </w:t>
      </w:r>
      <w:r w:rsidR="00F93C52" w:rsidRPr="00207A1C">
        <w:rPr>
          <w:b/>
          <w:i/>
          <w:color w:val="0070C0"/>
        </w:rPr>
        <w:t>2</w:t>
      </w:r>
      <w:r w:rsidR="00DC3A1F" w:rsidRPr="00207A1C">
        <w:rPr>
          <w:b/>
          <w:i/>
          <w:color w:val="0070C0"/>
        </w:rPr>
        <w:t xml:space="preserve"> do SOPZ</w:t>
      </w:r>
      <w:r w:rsidR="00EF1DD4" w:rsidRPr="00A3238D">
        <w:rPr>
          <w:b/>
          <w:i/>
        </w:rPr>
        <w:t>,</w:t>
      </w:r>
      <w:r w:rsidR="00083FA7" w:rsidRPr="00A3238D">
        <w:rPr>
          <w:i/>
        </w:rPr>
        <w:t xml:space="preserve"> </w:t>
      </w:r>
      <w:r w:rsidR="00487AC8" w:rsidRPr="00A3238D">
        <w:rPr>
          <w:i/>
        </w:rPr>
        <w:t xml:space="preserve">i </w:t>
      </w:r>
      <w:r w:rsidR="00BA631A" w:rsidRPr="00A3238D">
        <w:rPr>
          <w:i/>
        </w:rPr>
        <w:t>ich</w:t>
      </w:r>
      <w:r w:rsidR="00487AC8" w:rsidRPr="00A3238D">
        <w:rPr>
          <w:i/>
        </w:rPr>
        <w:t xml:space="preserve"> </w:t>
      </w:r>
      <w:r w:rsidR="007072D9" w:rsidRPr="00A3238D">
        <w:rPr>
          <w:i/>
        </w:rPr>
        <w:t>zatwierdzeniu przez Kier</w:t>
      </w:r>
      <w:r w:rsidR="0008361F" w:rsidRPr="00A3238D">
        <w:rPr>
          <w:i/>
        </w:rPr>
        <w:t>ownika Ruchu Zakładu Górniczego.</w:t>
      </w:r>
    </w:p>
    <w:bookmarkEnd w:id="0"/>
    <w:p w14:paraId="2CC8BE9F" w14:textId="255A55AE" w:rsidR="00D466FA" w:rsidRPr="00A3238D" w:rsidRDefault="00B622F9" w:rsidP="001F7D26">
      <w:pPr>
        <w:numPr>
          <w:ilvl w:val="3"/>
          <w:numId w:val="2"/>
        </w:numPr>
        <w:tabs>
          <w:tab w:val="clear" w:pos="2880"/>
          <w:tab w:val="num" w:pos="426"/>
        </w:tabs>
        <w:ind w:left="426" w:hanging="426"/>
        <w:contextualSpacing/>
        <w:jc w:val="both"/>
        <w:rPr>
          <w:b/>
        </w:rPr>
      </w:pPr>
      <w:r w:rsidRPr="00A3238D">
        <w:t xml:space="preserve">Przedmiot zamówienia powinien być wykonywany zgodnie z obowiązującymi w trakcie trwania umowy przepisami prawa oraz instrukcjami, w zakresie dotyczącym realizacji przedmiotu zamówienia, w  tym </w:t>
      </w:r>
      <w:r w:rsidRPr="00A3238D">
        <w:br/>
        <w:t>w szczególności z:</w:t>
      </w:r>
    </w:p>
    <w:p w14:paraId="2C45B553" w14:textId="3A0810E3" w:rsidR="00D466FA" w:rsidRPr="00A3238D" w:rsidRDefault="00D466FA" w:rsidP="00787C27">
      <w:pPr>
        <w:numPr>
          <w:ilvl w:val="1"/>
          <w:numId w:val="1"/>
        </w:numPr>
        <w:tabs>
          <w:tab w:val="clear" w:pos="720"/>
          <w:tab w:val="num" w:pos="851"/>
        </w:tabs>
        <w:spacing w:before="100"/>
        <w:ind w:left="851" w:hanging="425"/>
        <w:contextualSpacing/>
        <w:jc w:val="both"/>
      </w:pPr>
      <w:r w:rsidRPr="00A3238D">
        <w:t>Ustawą z dnia 9.06.2011r. Prawo geologiczne i górnicze,</w:t>
      </w:r>
      <w:r w:rsidR="006E4466" w:rsidRPr="00A3238D">
        <w:t xml:space="preserve"> </w:t>
      </w:r>
    </w:p>
    <w:p w14:paraId="094A09A5" w14:textId="627CB3C6" w:rsidR="001C50F4" w:rsidRPr="00A3238D" w:rsidRDefault="001C50F4" w:rsidP="00D24C18">
      <w:pPr>
        <w:numPr>
          <w:ilvl w:val="1"/>
          <w:numId w:val="1"/>
        </w:numPr>
        <w:tabs>
          <w:tab w:val="clear" w:pos="720"/>
          <w:tab w:val="num" w:pos="851"/>
        </w:tabs>
        <w:spacing w:before="100"/>
        <w:ind w:left="851" w:hanging="425"/>
        <w:contextualSpacing/>
        <w:jc w:val="both"/>
      </w:pPr>
      <w:r w:rsidRPr="00A3238D">
        <w:t>Ustawą z dnia 27.04.2001r. Prawo Ochrony Środowiska,</w:t>
      </w:r>
    </w:p>
    <w:p w14:paraId="7860C645" w14:textId="1595BA0C" w:rsidR="001C50F4" w:rsidRPr="00A3238D" w:rsidRDefault="001C50F4" w:rsidP="00787C27">
      <w:pPr>
        <w:numPr>
          <w:ilvl w:val="1"/>
          <w:numId w:val="1"/>
        </w:numPr>
        <w:tabs>
          <w:tab w:val="clear" w:pos="720"/>
          <w:tab w:val="num" w:pos="851"/>
        </w:tabs>
        <w:spacing w:before="100"/>
        <w:ind w:left="851" w:hanging="425"/>
        <w:contextualSpacing/>
        <w:jc w:val="both"/>
      </w:pPr>
      <w:r w:rsidRPr="00A3238D">
        <w:t>Ustaw</w:t>
      </w:r>
      <w:r w:rsidR="00006B02" w:rsidRPr="00A3238D">
        <w:t>ą</w:t>
      </w:r>
      <w:r w:rsidR="009E51BF" w:rsidRPr="00A3238D">
        <w:t xml:space="preserve"> z dnia 27.06.1997 r. O</w:t>
      </w:r>
      <w:r w:rsidRPr="00A3238D">
        <w:t xml:space="preserve"> służbie medycyny pracy,</w:t>
      </w:r>
    </w:p>
    <w:p w14:paraId="33A34246" w14:textId="2C0F1CED" w:rsidR="001C50F4" w:rsidRPr="00A3238D" w:rsidRDefault="009E51BF" w:rsidP="00787C27">
      <w:pPr>
        <w:numPr>
          <w:ilvl w:val="1"/>
          <w:numId w:val="1"/>
        </w:numPr>
        <w:tabs>
          <w:tab w:val="clear" w:pos="720"/>
          <w:tab w:val="num" w:pos="851"/>
        </w:tabs>
        <w:spacing w:before="100"/>
        <w:ind w:left="851" w:hanging="425"/>
        <w:contextualSpacing/>
        <w:jc w:val="both"/>
      </w:pPr>
      <w:r w:rsidRPr="00A3238D">
        <w:t>Ustawą z dnia 14.12.2012r. O</w:t>
      </w:r>
      <w:r w:rsidR="001C50F4" w:rsidRPr="00A3238D">
        <w:t xml:space="preserve"> odpadach,</w:t>
      </w:r>
    </w:p>
    <w:p w14:paraId="19323EFD" w14:textId="5AD57D46" w:rsidR="001C50F4" w:rsidRPr="00A3238D" w:rsidRDefault="001C50F4" w:rsidP="00787C27">
      <w:pPr>
        <w:numPr>
          <w:ilvl w:val="1"/>
          <w:numId w:val="1"/>
        </w:numPr>
        <w:tabs>
          <w:tab w:val="clear" w:pos="720"/>
          <w:tab w:val="num" w:pos="851"/>
        </w:tabs>
        <w:spacing w:before="100"/>
        <w:ind w:left="851" w:hanging="425"/>
        <w:contextualSpacing/>
        <w:jc w:val="both"/>
      </w:pPr>
      <w:r w:rsidRPr="00A3238D">
        <w:t>Ustawą z dnia 26.06.1974r. Kodeks Pracy,</w:t>
      </w:r>
    </w:p>
    <w:p w14:paraId="37A7354B" w14:textId="4B33C3B7" w:rsidR="00A17B1A" w:rsidRPr="00A3238D" w:rsidRDefault="001C50F4" w:rsidP="0007486B">
      <w:pPr>
        <w:numPr>
          <w:ilvl w:val="1"/>
          <w:numId w:val="1"/>
        </w:numPr>
        <w:tabs>
          <w:tab w:val="clear" w:pos="720"/>
          <w:tab w:val="num" w:pos="851"/>
        </w:tabs>
        <w:spacing w:before="100"/>
        <w:ind w:left="851" w:hanging="425"/>
        <w:contextualSpacing/>
        <w:jc w:val="both"/>
      </w:pPr>
      <w:r w:rsidRPr="00A3238D">
        <w:t xml:space="preserve">Rozporządzeniem Ministra </w:t>
      </w:r>
      <w:r w:rsidR="00610D95" w:rsidRPr="00A3238D">
        <w:t>Energii</w:t>
      </w:r>
      <w:r w:rsidRPr="00A3238D">
        <w:t xml:space="preserve"> z dnia 2</w:t>
      </w:r>
      <w:r w:rsidR="00610D95" w:rsidRPr="00A3238D">
        <w:t>3</w:t>
      </w:r>
      <w:r w:rsidRPr="00A3238D">
        <w:t>.</w:t>
      </w:r>
      <w:r w:rsidR="00610D95" w:rsidRPr="00A3238D">
        <w:t>11</w:t>
      </w:r>
      <w:r w:rsidRPr="00A3238D">
        <w:t>.20</w:t>
      </w:r>
      <w:r w:rsidR="00610D95" w:rsidRPr="00A3238D">
        <w:t>16</w:t>
      </w:r>
      <w:r w:rsidRPr="00A3238D">
        <w:t>r. w sprawie</w:t>
      </w:r>
      <w:r w:rsidR="00A17B1A" w:rsidRPr="00A3238D">
        <w:t xml:space="preserve"> szczegółowych wymagań dotyczących prowadzenia ruchu podziemnych zakładów górniczych</w:t>
      </w:r>
      <w:r w:rsidR="00AD4684" w:rsidRPr="00A3238D">
        <w:t>,</w:t>
      </w:r>
    </w:p>
    <w:p w14:paraId="24B45FBB" w14:textId="1BE822CB" w:rsidR="003E47A0" w:rsidRPr="00A3238D" w:rsidRDefault="00D466FA" w:rsidP="0007486B">
      <w:pPr>
        <w:numPr>
          <w:ilvl w:val="1"/>
          <w:numId w:val="1"/>
        </w:numPr>
        <w:tabs>
          <w:tab w:val="clear" w:pos="720"/>
          <w:tab w:val="num" w:pos="851"/>
        </w:tabs>
        <w:spacing w:before="100"/>
        <w:ind w:left="851" w:hanging="425"/>
        <w:contextualSpacing/>
        <w:jc w:val="both"/>
      </w:pPr>
      <w:r w:rsidRPr="00A3238D">
        <w:t>Rozporządzeniem Rady Ministrów z dnia 01.07.2009r. w sprawie ustalania okoliczności i przyczyn wypadków przy pracy</w:t>
      </w:r>
      <w:r w:rsidR="003E47A0" w:rsidRPr="00A3238D">
        <w:t>,</w:t>
      </w:r>
    </w:p>
    <w:p w14:paraId="36C94879" w14:textId="338B7B05" w:rsidR="00D466FA" w:rsidRPr="00A3238D" w:rsidRDefault="00D466FA" w:rsidP="0007486B">
      <w:pPr>
        <w:numPr>
          <w:ilvl w:val="1"/>
          <w:numId w:val="1"/>
        </w:numPr>
        <w:tabs>
          <w:tab w:val="clear" w:pos="720"/>
          <w:tab w:val="num" w:pos="851"/>
        </w:tabs>
        <w:spacing w:before="100"/>
        <w:ind w:left="851" w:hanging="425"/>
        <w:contextualSpacing/>
        <w:jc w:val="both"/>
      </w:pPr>
      <w:r w:rsidRPr="00A3238D">
        <w:t>Rozporządzeniem Ministra Gospodarki z dnia 20.09.</w:t>
      </w:r>
      <w:r w:rsidR="009C2588" w:rsidRPr="00A3238D">
        <w:t xml:space="preserve">2001r. w sprawie bezpieczeństwa </w:t>
      </w:r>
      <w:r w:rsidRPr="00A3238D">
        <w:t>i higieny pracy podczas eksploatacji maszyn i urządzeń technicznych do robót ziemnych, budowlanych i drogowych,</w:t>
      </w:r>
    </w:p>
    <w:p w14:paraId="62EE24FE" w14:textId="08FB4E47" w:rsidR="00D466FA" w:rsidRPr="00A3238D" w:rsidRDefault="00D466FA" w:rsidP="0007486B">
      <w:pPr>
        <w:numPr>
          <w:ilvl w:val="1"/>
          <w:numId w:val="1"/>
        </w:numPr>
        <w:tabs>
          <w:tab w:val="clear" w:pos="720"/>
          <w:tab w:val="num" w:pos="851"/>
        </w:tabs>
        <w:spacing w:before="100"/>
        <w:ind w:left="851" w:hanging="425"/>
        <w:contextualSpacing/>
        <w:jc w:val="both"/>
      </w:pPr>
      <w:r w:rsidRPr="00A3238D">
        <w:t xml:space="preserve">Rozporządzeniem Ministra Gospodarki z dnia 21.10.2008r. w sprawie zasadniczych wymagań </w:t>
      </w:r>
      <w:r w:rsidR="00643D35" w:rsidRPr="00A3238D">
        <w:br/>
      </w:r>
      <w:r w:rsidRPr="00A3238D">
        <w:t>dla maszyn,</w:t>
      </w:r>
    </w:p>
    <w:p w14:paraId="650E18B6" w14:textId="2BF6BD01" w:rsidR="001C50F4" w:rsidRPr="00A3238D" w:rsidRDefault="001C50F4" w:rsidP="0007486B">
      <w:pPr>
        <w:numPr>
          <w:ilvl w:val="1"/>
          <w:numId w:val="1"/>
        </w:numPr>
        <w:tabs>
          <w:tab w:val="clear" w:pos="720"/>
          <w:tab w:val="num" w:pos="851"/>
        </w:tabs>
        <w:spacing w:before="100"/>
        <w:ind w:left="851" w:hanging="425"/>
        <w:contextualSpacing/>
        <w:jc w:val="both"/>
      </w:pPr>
      <w:r w:rsidRPr="00A3238D">
        <w:t>Rozporządzeniem Ministra Pracy i P</w:t>
      </w:r>
      <w:r w:rsidR="00C265E6" w:rsidRPr="00A3238D">
        <w:t>olityki Socjalnej z dnia 26.09.</w:t>
      </w:r>
      <w:r w:rsidRPr="00A3238D">
        <w:t>1997</w:t>
      </w:r>
      <w:r w:rsidR="00C265E6" w:rsidRPr="00A3238D">
        <w:t xml:space="preserve"> </w:t>
      </w:r>
      <w:r w:rsidRPr="00A3238D">
        <w:t>r</w:t>
      </w:r>
      <w:r w:rsidR="00C265E6" w:rsidRPr="00A3238D">
        <w:t>.</w:t>
      </w:r>
      <w:r w:rsidRPr="00A3238D">
        <w:t xml:space="preserve"> w sprawie ogólnych przepisów bezpi</w:t>
      </w:r>
      <w:r w:rsidR="002A76D4" w:rsidRPr="00A3238D">
        <w:t>eczeństwa i higieny pracy</w:t>
      </w:r>
      <w:r w:rsidR="0007486B" w:rsidRPr="00A3238D">
        <w:t>,</w:t>
      </w:r>
    </w:p>
    <w:p w14:paraId="1F2D4189" w14:textId="21168734" w:rsidR="00FB26EE" w:rsidRPr="00A3238D" w:rsidRDefault="00FB26EE" w:rsidP="0007486B">
      <w:pPr>
        <w:numPr>
          <w:ilvl w:val="1"/>
          <w:numId w:val="1"/>
        </w:numPr>
        <w:tabs>
          <w:tab w:val="clear" w:pos="720"/>
          <w:tab w:val="num" w:pos="851"/>
        </w:tabs>
        <w:spacing w:before="100"/>
        <w:ind w:left="851" w:hanging="425"/>
        <w:contextualSpacing/>
        <w:jc w:val="both"/>
      </w:pPr>
      <w:r w:rsidRPr="00A3238D">
        <w:t>Rozporządzeniem Ministra Przemysłu z dnia 25.06.2024 r. w sprawie kwalifikacji w zakresie górnictwa i ratownictwa górniczego,</w:t>
      </w:r>
    </w:p>
    <w:p w14:paraId="68D6E24B" w14:textId="2A26C10A" w:rsidR="00A90BF4" w:rsidRPr="00A3238D" w:rsidRDefault="00A90BF4" w:rsidP="0007486B">
      <w:pPr>
        <w:numPr>
          <w:ilvl w:val="1"/>
          <w:numId w:val="1"/>
        </w:numPr>
        <w:tabs>
          <w:tab w:val="clear" w:pos="720"/>
          <w:tab w:val="num" w:pos="851"/>
        </w:tabs>
        <w:spacing w:before="100"/>
        <w:ind w:left="851" w:hanging="425"/>
        <w:contextualSpacing/>
        <w:jc w:val="both"/>
      </w:pPr>
      <w:r w:rsidRPr="00A3238D">
        <w:t xml:space="preserve">Regulaminami wewnętrznymi obowiązującymi w </w:t>
      </w:r>
      <w:r w:rsidR="002B32C1" w:rsidRPr="00A3238D">
        <w:t>Oddziale Zamawiającego.</w:t>
      </w:r>
    </w:p>
    <w:p w14:paraId="4640B191" w14:textId="77777777" w:rsidR="00207A1C" w:rsidRDefault="00207A1C" w:rsidP="001F7D26">
      <w:pPr>
        <w:pStyle w:val="Akapitzlist"/>
        <w:ind w:left="360"/>
        <w:jc w:val="both"/>
        <w:rPr>
          <w:rFonts w:eastAsia="Calibri"/>
          <w:bCs/>
          <w:iCs/>
          <w:u w:val="single"/>
        </w:rPr>
      </w:pPr>
    </w:p>
    <w:p w14:paraId="49E43927" w14:textId="1E9E9ED9" w:rsidR="00FD7DDE" w:rsidRPr="00A3238D" w:rsidRDefault="00FD7DDE" w:rsidP="001F7D26">
      <w:pPr>
        <w:pStyle w:val="Akapitzlist"/>
        <w:ind w:left="360"/>
        <w:jc w:val="both"/>
        <w:rPr>
          <w:rFonts w:eastAsia="Calibri"/>
          <w:bCs/>
          <w:i/>
        </w:rPr>
      </w:pPr>
      <w:r w:rsidRPr="00207A1C">
        <w:rPr>
          <w:rFonts w:eastAsia="Calibri"/>
          <w:bCs/>
          <w:iCs/>
          <w:u w:val="single"/>
        </w:rPr>
        <w:t>Uwaga:</w:t>
      </w:r>
      <w:r w:rsidRPr="00207A1C">
        <w:rPr>
          <w:rFonts w:eastAsia="Calibri"/>
          <w:bCs/>
          <w:iCs/>
        </w:rPr>
        <w:t xml:space="preserve"> W przypadku zmian aktów prawnych, związanych z realizacją niniejszego zamówienia, przedmiot zamówienia musi spełniać uwarunkowania prawne, obowiązujące w okresie jego realizacji</w:t>
      </w:r>
      <w:r w:rsidRPr="00A3238D">
        <w:rPr>
          <w:rFonts w:eastAsia="Calibri"/>
          <w:bCs/>
          <w:i/>
        </w:rPr>
        <w:t>.</w:t>
      </w:r>
    </w:p>
    <w:p w14:paraId="2BC86863" w14:textId="77777777" w:rsidR="000C0FFE" w:rsidRPr="00A3238D" w:rsidRDefault="000C0FFE" w:rsidP="00207A1C">
      <w:pPr>
        <w:contextualSpacing/>
        <w:jc w:val="both"/>
      </w:pPr>
    </w:p>
    <w:p w14:paraId="7D29175D" w14:textId="77777777" w:rsidR="00D466FA" w:rsidRDefault="0007486B" w:rsidP="0007486B">
      <w:pPr>
        <w:spacing w:before="100"/>
        <w:contextualSpacing/>
        <w:jc w:val="both"/>
        <w:rPr>
          <w:b/>
        </w:rPr>
      </w:pPr>
      <w:r w:rsidRPr="00A3238D">
        <w:rPr>
          <w:b/>
          <w:highlight w:val="lightGray"/>
        </w:rPr>
        <w:t xml:space="preserve">Część II. </w:t>
      </w:r>
      <w:r w:rsidR="00D466FA" w:rsidRPr="00A3238D">
        <w:rPr>
          <w:b/>
          <w:highlight w:val="lightGray"/>
        </w:rPr>
        <w:t xml:space="preserve">Lokalizacja </w:t>
      </w:r>
      <w:r w:rsidR="009935E4" w:rsidRPr="00A3238D">
        <w:rPr>
          <w:b/>
          <w:highlight w:val="lightGray"/>
        </w:rPr>
        <w:t>wykonywania</w:t>
      </w:r>
      <w:r w:rsidR="00D466FA" w:rsidRPr="00A3238D">
        <w:rPr>
          <w:b/>
          <w:highlight w:val="lightGray"/>
        </w:rPr>
        <w:t xml:space="preserve"> usług.</w:t>
      </w:r>
    </w:p>
    <w:p w14:paraId="695B04DB" w14:textId="77777777" w:rsidR="00207A1C" w:rsidRPr="00207A1C" w:rsidRDefault="00207A1C" w:rsidP="0007486B">
      <w:pPr>
        <w:spacing w:before="100"/>
        <w:contextualSpacing/>
        <w:jc w:val="both"/>
        <w:rPr>
          <w:sz w:val="10"/>
          <w:szCs w:val="10"/>
        </w:rPr>
      </w:pPr>
    </w:p>
    <w:p w14:paraId="2C7249A4" w14:textId="7F2A98CE" w:rsidR="00A90BF4" w:rsidRPr="00A3238D" w:rsidRDefault="009935E4" w:rsidP="00DC3A1F">
      <w:pPr>
        <w:numPr>
          <w:ilvl w:val="1"/>
          <w:numId w:val="3"/>
        </w:numPr>
        <w:tabs>
          <w:tab w:val="clear" w:pos="851"/>
          <w:tab w:val="num" w:pos="426"/>
        </w:tabs>
        <w:spacing w:before="100"/>
        <w:ind w:left="426"/>
        <w:contextualSpacing/>
        <w:jc w:val="both"/>
      </w:pPr>
      <w:r w:rsidRPr="00A3238D">
        <w:t xml:space="preserve">Usługi będące przedmiotem umowy określone w </w:t>
      </w:r>
      <w:r w:rsidRPr="00207A1C">
        <w:rPr>
          <w:b/>
          <w:color w:val="0070C0"/>
        </w:rPr>
        <w:t>części III</w:t>
      </w:r>
      <w:r w:rsidRPr="00207A1C">
        <w:rPr>
          <w:color w:val="0070C0"/>
        </w:rPr>
        <w:t xml:space="preserve"> </w:t>
      </w:r>
      <w:r w:rsidRPr="00A3238D">
        <w:t>wykonywane będą na terenie placów składowych węgla Zamawiającego zlokalizowanych</w:t>
      </w:r>
      <w:r w:rsidR="003A65EA" w:rsidRPr="00A3238D">
        <w:t xml:space="preserve"> w </w:t>
      </w:r>
      <w:r w:rsidR="002B7EC8" w:rsidRPr="00A3238D">
        <w:t>Lędzinach</w:t>
      </w:r>
      <w:r w:rsidRPr="00A3238D">
        <w:t xml:space="preserve"> - zgodnie z mapk</w:t>
      </w:r>
      <w:r w:rsidR="002B7EC8" w:rsidRPr="00A3238D">
        <w:t>ą</w:t>
      </w:r>
      <w:r w:rsidRPr="00A3238D">
        <w:t xml:space="preserve"> sytuacyjn</w:t>
      </w:r>
      <w:r w:rsidR="002B7EC8" w:rsidRPr="00A3238D">
        <w:t>ą</w:t>
      </w:r>
      <w:r w:rsidRPr="00A3238D">
        <w:t xml:space="preserve"> stanowiąc</w:t>
      </w:r>
      <w:r w:rsidR="002B7EC8" w:rsidRPr="00A3238D">
        <w:t>ą</w:t>
      </w:r>
      <w:r w:rsidRPr="00A3238D">
        <w:t xml:space="preserve"> </w:t>
      </w:r>
      <w:r w:rsidRPr="00207A1C">
        <w:rPr>
          <w:b/>
          <w:color w:val="0070C0"/>
        </w:rPr>
        <w:t>Załącznik nr 3</w:t>
      </w:r>
      <w:r w:rsidRPr="00207A1C">
        <w:rPr>
          <w:color w:val="0070C0"/>
        </w:rPr>
        <w:t xml:space="preserve"> </w:t>
      </w:r>
      <w:r w:rsidRPr="00207A1C">
        <w:rPr>
          <w:b/>
          <w:color w:val="0070C0"/>
        </w:rPr>
        <w:t>do SOPZ</w:t>
      </w:r>
      <w:r w:rsidRPr="00207A1C">
        <w:rPr>
          <w:color w:val="0070C0"/>
        </w:rPr>
        <w:t>.</w:t>
      </w:r>
    </w:p>
    <w:p w14:paraId="379C54F5" w14:textId="2AE94887" w:rsidR="00231603" w:rsidRPr="008216DE" w:rsidRDefault="00A90BF4" w:rsidP="00EB1A82">
      <w:pPr>
        <w:numPr>
          <w:ilvl w:val="1"/>
          <w:numId w:val="3"/>
        </w:numPr>
        <w:tabs>
          <w:tab w:val="clear" w:pos="851"/>
          <w:tab w:val="num" w:pos="426"/>
        </w:tabs>
        <w:spacing w:before="100"/>
        <w:ind w:left="426"/>
        <w:contextualSpacing/>
        <w:jc w:val="both"/>
        <w:rPr>
          <w:color w:val="31849B" w:themeColor="accent5" w:themeShade="BF"/>
        </w:rPr>
      </w:pPr>
      <w:r w:rsidRPr="008216DE">
        <w:rPr>
          <w:color w:val="31849B" w:themeColor="accent5" w:themeShade="BF"/>
        </w:rPr>
        <w:t xml:space="preserve">Powierzchnia placów </w:t>
      </w:r>
      <w:r w:rsidR="000F7396" w:rsidRPr="008216DE">
        <w:rPr>
          <w:color w:val="31849B" w:themeColor="accent5" w:themeShade="BF"/>
        </w:rPr>
        <w:t>składowych węgla</w:t>
      </w:r>
      <w:r w:rsidR="008D7957" w:rsidRPr="008216DE">
        <w:rPr>
          <w:color w:val="31849B" w:themeColor="accent5" w:themeShade="BF"/>
        </w:rPr>
        <w:t xml:space="preserve"> wynosi</w:t>
      </w:r>
      <w:r w:rsidR="002B7EC8" w:rsidRPr="008216DE">
        <w:rPr>
          <w:color w:val="31849B" w:themeColor="accent5" w:themeShade="BF"/>
        </w:rPr>
        <w:t xml:space="preserve"> 91 398 m</w:t>
      </w:r>
      <w:r w:rsidR="002B7EC8" w:rsidRPr="008216DE">
        <w:rPr>
          <w:color w:val="31849B" w:themeColor="accent5" w:themeShade="BF"/>
          <w:vertAlign w:val="superscript"/>
        </w:rPr>
        <w:t>2</w:t>
      </w:r>
      <w:r w:rsidR="002B7EC8" w:rsidRPr="008216DE">
        <w:rPr>
          <w:color w:val="31849B" w:themeColor="accent5" w:themeShade="BF"/>
        </w:rPr>
        <w:t>.</w:t>
      </w:r>
    </w:p>
    <w:p w14:paraId="3FC0A45C" w14:textId="77777777" w:rsidR="0078599C" w:rsidRPr="00A3238D" w:rsidRDefault="003C1D75" w:rsidP="00DC3A1F">
      <w:pPr>
        <w:numPr>
          <w:ilvl w:val="1"/>
          <w:numId w:val="3"/>
        </w:numPr>
        <w:tabs>
          <w:tab w:val="clear" w:pos="851"/>
          <w:tab w:val="num" w:pos="426"/>
        </w:tabs>
        <w:spacing w:before="100"/>
        <w:ind w:left="426"/>
        <w:contextualSpacing/>
        <w:jc w:val="both"/>
      </w:pPr>
      <w:r w:rsidRPr="00A3238D">
        <w:t>Z</w:t>
      </w:r>
      <w:r w:rsidRPr="00A3238D">
        <w:rPr>
          <w:iCs/>
        </w:rPr>
        <w:t xml:space="preserve">amawiający </w:t>
      </w:r>
      <w:r w:rsidR="00492EF4" w:rsidRPr="00A3238D">
        <w:rPr>
          <w:iCs/>
        </w:rPr>
        <w:t>zastrzega sobie</w:t>
      </w:r>
      <w:r w:rsidR="00BB5F44" w:rsidRPr="00A3238D">
        <w:rPr>
          <w:iCs/>
        </w:rPr>
        <w:t xml:space="preserve"> możliwość</w:t>
      </w:r>
      <w:r w:rsidR="0078599C" w:rsidRPr="00A3238D">
        <w:rPr>
          <w:iCs/>
        </w:rPr>
        <w:t>:</w:t>
      </w:r>
    </w:p>
    <w:p w14:paraId="5C6E20C8" w14:textId="77777777" w:rsidR="00E569BF" w:rsidRPr="00A3238D" w:rsidRDefault="0078599C" w:rsidP="00DC3A1F">
      <w:pPr>
        <w:pStyle w:val="Akapitzlist"/>
        <w:numPr>
          <w:ilvl w:val="2"/>
          <w:numId w:val="3"/>
        </w:numPr>
        <w:tabs>
          <w:tab w:val="clear" w:pos="1276"/>
          <w:tab w:val="num" w:pos="851"/>
        </w:tabs>
        <w:spacing w:before="100"/>
        <w:ind w:left="851"/>
        <w:jc w:val="both"/>
      </w:pPr>
      <w:r w:rsidRPr="00A3238D">
        <w:rPr>
          <w:iCs/>
        </w:rPr>
        <w:t xml:space="preserve">zmiany </w:t>
      </w:r>
      <w:r w:rsidR="003C1D75" w:rsidRPr="00A3238D">
        <w:rPr>
          <w:iCs/>
        </w:rPr>
        <w:t xml:space="preserve">(zwiększenia lub zmniejszenia) powierzchni użytkowej placów </w:t>
      </w:r>
      <w:r w:rsidR="000F7396" w:rsidRPr="00A3238D">
        <w:rPr>
          <w:iCs/>
        </w:rPr>
        <w:t>składowych węgla</w:t>
      </w:r>
      <w:r w:rsidR="003C1D75" w:rsidRPr="00A3238D">
        <w:rPr>
          <w:iCs/>
        </w:rPr>
        <w:t xml:space="preserve"> oraz ich pojemności w zależności od potrzeb kopalni</w:t>
      </w:r>
      <w:r w:rsidR="0073581A" w:rsidRPr="00A3238D">
        <w:rPr>
          <w:iCs/>
        </w:rPr>
        <w:t>, w obręb</w:t>
      </w:r>
      <w:r w:rsidR="008C23E6" w:rsidRPr="00A3238D">
        <w:rPr>
          <w:iCs/>
        </w:rPr>
        <w:t>ie obszaru wyznaczonego gran</w:t>
      </w:r>
      <w:r w:rsidRPr="00A3238D">
        <w:rPr>
          <w:iCs/>
        </w:rPr>
        <w:t xml:space="preserve">icami terenu </w:t>
      </w:r>
      <w:r w:rsidR="00187B56" w:rsidRPr="00A3238D">
        <w:rPr>
          <w:iCs/>
        </w:rPr>
        <w:t xml:space="preserve">ruchu </w:t>
      </w:r>
      <w:r w:rsidR="00457C48" w:rsidRPr="00A3238D">
        <w:rPr>
          <w:iCs/>
        </w:rPr>
        <w:t>Oddziału PGG S.A.</w:t>
      </w:r>
      <w:r w:rsidRPr="00A3238D">
        <w:rPr>
          <w:iCs/>
        </w:rPr>
        <w:t>,</w:t>
      </w:r>
    </w:p>
    <w:p w14:paraId="07EC7DD0" w14:textId="77777777" w:rsidR="0078599C" w:rsidRPr="00A3238D" w:rsidRDefault="0078599C" w:rsidP="00DC3A1F">
      <w:pPr>
        <w:pStyle w:val="Akapitzlist"/>
        <w:numPr>
          <w:ilvl w:val="2"/>
          <w:numId w:val="3"/>
        </w:numPr>
        <w:tabs>
          <w:tab w:val="clear" w:pos="1276"/>
          <w:tab w:val="num" w:pos="851"/>
        </w:tabs>
        <w:spacing w:before="100"/>
        <w:ind w:left="851"/>
        <w:jc w:val="both"/>
        <w:rPr>
          <w:iCs/>
        </w:rPr>
      </w:pPr>
      <w:r w:rsidRPr="00A3238D">
        <w:rPr>
          <w:iCs/>
        </w:rPr>
        <w:t xml:space="preserve">pracy </w:t>
      </w:r>
      <w:r w:rsidR="008A0E53" w:rsidRPr="00A3238D">
        <w:rPr>
          <w:iCs/>
        </w:rPr>
        <w:t>jednostek sprzętowych</w:t>
      </w:r>
      <w:r w:rsidRPr="00A3238D">
        <w:rPr>
          <w:iCs/>
        </w:rPr>
        <w:t xml:space="preserve"> poza obszarem placów </w:t>
      </w:r>
      <w:r w:rsidR="000F7396" w:rsidRPr="00A3238D">
        <w:rPr>
          <w:iCs/>
        </w:rPr>
        <w:t>składowych węgla</w:t>
      </w:r>
      <w:r w:rsidRPr="00A3238D">
        <w:rPr>
          <w:iCs/>
        </w:rPr>
        <w:t xml:space="preserve"> w obrębie obszaru wyznaczonego granicami terenu </w:t>
      </w:r>
      <w:r w:rsidR="00187B56" w:rsidRPr="00A3238D">
        <w:rPr>
          <w:iCs/>
        </w:rPr>
        <w:t xml:space="preserve">ruchu </w:t>
      </w:r>
      <w:r w:rsidR="00457C48" w:rsidRPr="00A3238D">
        <w:rPr>
          <w:iCs/>
        </w:rPr>
        <w:t>Oddziału PGG S.A.</w:t>
      </w:r>
      <w:r w:rsidR="0008635A" w:rsidRPr="00A3238D">
        <w:rPr>
          <w:iCs/>
        </w:rPr>
        <w:t xml:space="preserve">, </w:t>
      </w:r>
    </w:p>
    <w:p w14:paraId="16A35048" w14:textId="5A53E904" w:rsidR="0008635A" w:rsidRPr="00A3238D" w:rsidRDefault="0008635A" w:rsidP="00DC3A1F">
      <w:pPr>
        <w:pStyle w:val="Akapitzlist"/>
        <w:numPr>
          <w:ilvl w:val="2"/>
          <w:numId w:val="3"/>
        </w:numPr>
        <w:tabs>
          <w:tab w:val="clear" w:pos="1276"/>
          <w:tab w:val="num" w:pos="851"/>
        </w:tabs>
        <w:spacing w:before="100"/>
        <w:ind w:left="851"/>
        <w:jc w:val="both"/>
      </w:pPr>
      <w:r w:rsidRPr="00A3238D">
        <w:rPr>
          <w:iCs/>
        </w:rPr>
        <w:t xml:space="preserve">pracy </w:t>
      </w:r>
      <w:r w:rsidR="008A7BE4" w:rsidRPr="00A3238D">
        <w:rPr>
          <w:iCs/>
        </w:rPr>
        <w:t>jednostek sprzętowych</w:t>
      </w:r>
      <w:r w:rsidRPr="00A3238D">
        <w:rPr>
          <w:iCs/>
        </w:rPr>
        <w:t xml:space="preserve"> poza obszarem placów </w:t>
      </w:r>
      <w:r w:rsidR="000F7396" w:rsidRPr="00A3238D">
        <w:rPr>
          <w:iCs/>
        </w:rPr>
        <w:t>składowych węgla</w:t>
      </w:r>
      <w:r w:rsidRPr="00A3238D">
        <w:rPr>
          <w:iCs/>
        </w:rPr>
        <w:t xml:space="preserve"> oraz poza obszarem wyznaczonym granicami terenu </w:t>
      </w:r>
      <w:r w:rsidR="00187B56" w:rsidRPr="00A3238D">
        <w:rPr>
          <w:iCs/>
        </w:rPr>
        <w:t xml:space="preserve">ruchu </w:t>
      </w:r>
      <w:r w:rsidRPr="00A3238D">
        <w:rPr>
          <w:iCs/>
        </w:rPr>
        <w:t xml:space="preserve">Oddziału PGG S.A. </w:t>
      </w:r>
      <w:r w:rsidR="00EB10F2" w:rsidRPr="00A3238D">
        <w:rPr>
          <w:iCs/>
        </w:rPr>
        <w:t xml:space="preserve">(w tym na </w:t>
      </w:r>
      <w:r w:rsidR="006320ED" w:rsidRPr="00A3238D">
        <w:rPr>
          <w:iCs/>
        </w:rPr>
        <w:t>rzecz</w:t>
      </w:r>
      <w:r w:rsidR="00EB10F2" w:rsidRPr="00A3238D">
        <w:rPr>
          <w:iCs/>
        </w:rPr>
        <w:t xml:space="preserve"> innych Oddziałów PGG S.A.) </w:t>
      </w:r>
      <w:r w:rsidRPr="00A3238D">
        <w:rPr>
          <w:iCs/>
        </w:rPr>
        <w:t>–</w:t>
      </w:r>
      <w:r w:rsidR="0040070D" w:rsidRPr="00A3238D">
        <w:rPr>
          <w:iCs/>
        </w:rPr>
        <w:t xml:space="preserve"> </w:t>
      </w:r>
      <w:r w:rsidR="000A117A" w:rsidRPr="00A3238D">
        <w:t xml:space="preserve">po uzyskaniu </w:t>
      </w:r>
      <w:r w:rsidR="00BA607C" w:rsidRPr="00A3238D">
        <w:t xml:space="preserve">pisemnej </w:t>
      </w:r>
      <w:r w:rsidR="000A117A" w:rsidRPr="00A3238D">
        <w:t>zgody Wykonawcy</w:t>
      </w:r>
      <w:r w:rsidRPr="00A3238D">
        <w:rPr>
          <w:iCs/>
        </w:rPr>
        <w:t>, według potrzeb Zamawiającego, które zostan</w:t>
      </w:r>
      <w:r w:rsidR="00DC3A1F" w:rsidRPr="00A3238D">
        <w:rPr>
          <w:iCs/>
        </w:rPr>
        <w:t xml:space="preserve">ą określone </w:t>
      </w:r>
      <w:r w:rsidRPr="00A3238D">
        <w:rPr>
          <w:iCs/>
        </w:rPr>
        <w:t xml:space="preserve">w </w:t>
      </w:r>
      <w:r w:rsidR="00B141CF" w:rsidRPr="00A3238D">
        <w:rPr>
          <w:iCs/>
        </w:rPr>
        <w:t>zleceniach</w:t>
      </w:r>
      <w:r w:rsidRPr="00A3238D">
        <w:rPr>
          <w:iCs/>
        </w:rPr>
        <w:t>.</w:t>
      </w:r>
    </w:p>
    <w:p w14:paraId="4EC62183" w14:textId="220081CC" w:rsidR="001F7D26" w:rsidRPr="00A3238D" w:rsidRDefault="00245113" w:rsidP="001F7D26">
      <w:pPr>
        <w:spacing w:before="100"/>
        <w:ind w:left="426"/>
        <w:jc w:val="center"/>
        <w:rPr>
          <w:b/>
          <w:i/>
        </w:rPr>
      </w:pPr>
      <w:r w:rsidRPr="00A3238D">
        <w:rPr>
          <w:b/>
          <w:i/>
        </w:rPr>
        <w:lastRenderedPageBreak/>
        <w:t xml:space="preserve">Prace, o których mowa powyżej nie mogą stanowić podstawy do zwiększenia </w:t>
      </w:r>
      <w:r w:rsidR="007A52C2" w:rsidRPr="00A3238D">
        <w:rPr>
          <w:b/>
          <w:i/>
        </w:rPr>
        <w:t xml:space="preserve">stawek jednostkowych </w:t>
      </w:r>
      <w:r w:rsidR="007A52C2" w:rsidRPr="00A3238D">
        <w:rPr>
          <w:b/>
          <w:i/>
        </w:rPr>
        <w:br/>
      </w:r>
      <w:r w:rsidRPr="00A3238D">
        <w:rPr>
          <w:b/>
          <w:i/>
        </w:rPr>
        <w:t>lub zmiany sposobu rozliczenia.</w:t>
      </w:r>
    </w:p>
    <w:p w14:paraId="7BEEFEB2" w14:textId="2D4D910F" w:rsidR="00A97B1C" w:rsidRPr="00A3238D" w:rsidRDefault="00A97B1C" w:rsidP="00245113">
      <w:pPr>
        <w:numPr>
          <w:ilvl w:val="1"/>
          <w:numId w:val="3"/>
        </w:numPr>
        <w:tabs>
          <w:tab w:val="clear" w:pos="851"/>
          <w:tab w:val="num" w:pos="426"/>
        </w:tabs>
        <w:spacing w:before="100"/>
        <w:ind w:left="426"/>
        <w:contextualSpacing/>
        <w:jc w:val="both"/>
        <w:rPr>
          <w:b/>
          <w:bCs/>
        </w:rPr>
      </w:pPr>
      <w:r w:rsidRPr="00A3238D">
        <w:t>Zamawiający umożliwi przed złożeniem oferty upoważnionym przedstawicielom Wykonawcy przeprowadzenie wizji lokalnej miejsc</w:t>
      </w:r>
      <w:r w:rsidR="00245113" w:rsidRPr="00A3238D">
        <w:t xml:space="preserve"> pracy </w:t>
      </w:r>
      <w:r w:rsidR="008A7BE4" w:rsidRPr="00A3238D">
        <w:t>jednostek sprzętowych</w:t>
      </w:r>
      <w:r w:rsidR="00245113" w:rsidRPr="00A3238D">
        <w:t xml:space="preserve">, zapoznanie się </w:t>
      </w:r>
      <w:r w:rsidRPr="00A3238D">
        <w:t xml:space="preserve">z warunkami pracy </w:t>
      </w:r>
      <w:r w:rsidR="00DD7DCF" w:rsidRPr="00A3238D">
        <w:br/>
      </w:r>
      <w:r w:rsidRPr="00A3238D">
        <w:t>w rejonach świadczenia usług. Przedmiotowa wizja może odbyć się na pisemny wniosek  Wykonawcy. Termin i czas jej dokonania należy uzgodnić i potwierdzić z:</w:t>
      </w:r>
    </w:p>
    <w:p w14:paraId="726AEB33" w14:textId="77777777" w:rsidR="008216DE" w:rsidRPr="008216DE" w:rsidRDefault="008216DE" w:rsidP="001F7D26">
      <w:pPr>
        <w:tabs>
          <w:tab w:val="left" w:pos="1415"/>
        </w:tabs>
        <w:ind w:left="426"/>
        <w:jc w:val="both"/>
        <w:rPr>
          <w:color w:val="31849B" w:themeColor="accent5" w:themeShade="BF"/>
          <w:sz w:val="10"/>
          <w:szCs w:val="10"/>
        </w:rPr>
      </w:pPr>
    </w:p>
    <w:p w14:paraId="410ECE90" w14:textId="62FBD6C3" w:rsidR="001F7D26" w:rsidRPr="008216DE" w:rsidRDefault="001F7D26" w:rsidP="001F7D26">
      <w:pPr>
        <w:tabs>
          <w:tab w:val="left" w:pos="1415"/>
        </w:tabs>
        <w:ind w:left="426"/>
        <w:jc w:val="both"/>
        <w:rPr>
          <w:color w:val="31849B" w:themeColor="accent5" w:themeShade="BF"/>
        </w:rPr>
      </w:pPr>
      <w:r w:rsidRPr="008216DE">
        <w:rPr>
          <w:color w:val="31849B" w:themeColor="accent5" w:themeShade="BF"/>
        </w:rPr>
        <w:t>Weronika Wrona, tel. 032/716 74 72, w razie nieobecności</w:t>
      </w:r>
    </w:p>
    <w:p w14:paraId="701734DD" w14:textId="0ACE071B" w:rsidR="001F7D26" w:rsidRPr="008216DE" w:rsidRDefault="001F7D26" w:rsidP="008216DE">
      <w:pPr>
        <w:ind w:left="426"/>
        <w:jc w:val="both"/>
        <w:rPr>
          <w:color w:val="31849B" w:themeColor="accent5" w:themeShade="BF"/>
        </w:rPr>
      </w:pPr>
      <w:r w:rsidRPr="008216DE">
        <w:rPr>
          <w:color w:val="31849B" w:themeColor="accent5" w:themeShade="BF"/>
        </w:rPr>
        <w:t>Sylwia Mroczek, tel. 032/716 75 74</w:t>
      </w:r>
    </w:p>
    <w:p w14:paraId="517261FA" w14:textId="77777777" w:rsidR="00F92C72" w:rsidRPr="00A3238D" w:rsidRDefault="00F92C72" w:rsidP="00EB1A82">
      <w:pPr>
        <w:pStyle w:val="Tekstpodstawowy"/>
        <w:spacing w:after="0"/>
        <w:contextualSpacing/>
        <w:jc w:val="both"/>
        <w:rPr>
          <w:sz w:val="20"/>
          <w:szCs w:val="20"/>
        </w:rPr>
      </w:pPr>
    </w:p>
    <w:p w14:paraId="7EE51A2B" w14:textId="77777777" w:rsidR="008D41E1" w:rsidRDefault="008D6299" w:rsidP="008216DE">
      <w:pPr>
        <w:contextualSpacing/>
        <w:jc w:val="both"/>
        <w:rPr>
          <w:rStyle w:val="Nagwek1Znak"/>
          <w:rFonts w:eastAsia="Calibri"/>
          <w:bCs/>
          <w:sz w:val="20"/>
        </w:rPr>
      </w:pPr>
      <w:r w:rsidRPr="00A3238D">
        <w:rPr>
          <w:b/>
          <w:highlight w:val="lightGray"/>
        </w:rPr>
        <w:t xml:space="preserve">Część III. </w:t>
      </w:r>
      <w:r w:rsidRPr="00A3238D">
        <w:rPr>
          <w:rStyle w:val="Nagwek1Znak"/>
          <w:rFonts w:eastAsia="Calibri"/>
          <w:bCs/>
          <w:sz w:val="20"/>
          <w:highlight w:val="lightGray"/>
        </w:rPr>
        <w:t>Zakr</w:t>
      </w:r>
      <w:r w:rsidRPr="00A3238D">
        <w:rPr>
          <w:rStyle w:val="Nagwek1Znak"/>
          <w:rFonts w:eastAsia="Calibri"/>
          <w:sz w:val="20"/>
          <w:highlight w:val="lightGray"/>
        </w:rPr>
        <w:t>e</w:t>
      </w:r>
      <w:r w:rsidRPr="00A3238D">
        <w:rPr>
          <w:rStyle w:val="Nagwek1Znak"/>
          <w:rFonts w:eastAsia="Calibri"/>
          <w:bCs/>
          <w:sz w:val="20"/>
          <w:highlight w:val="lightGray"/>
        </w:rPr>
        <w:t xml:space="preserve">s </w:t>
      </w:r>
      <w:r w:rsidRPr="00A3238D">
        <w:rPr>
          <w:rStyle w:val="Nagwek1Znak"/>
          <w:rFonts w:eastAsia="Calibri"/>
          <w:sz w:val="20"/>
          <w:highlight w:val="lightGray"/>
        </w:rPr>
        <w:t>rzeczowy</w:t>
      </w:r>
      <w:r w:rsidRPr="00A3238D">
        <w:rPr>
          <w:rStyle w:val="Nagwek1Znak"/>
          <w:rFonts w:eastAsia="Calibri"/>
          <w:bCs/>
          <w:sz w:val="20"/>
          <w:highlight w:val="lightGray"/>
        </w:rPr>
        <w:t xml:space="preserve"> przedmiotu zamówienia.</w:t>
      </w:r>
    </w:p>
    <w:p w14:paraId="099F6086" w14:textId="77777777" w:rsidR="008216DE" w:rsidRPr="008216DE" w:rsidRDefault="008216DE" w:rsidP="008216DE">
      <w:pPr>
        <w:contextualSpacing/>
        <w:jc w:val="both"/>
        <w:rPr>
          <w:sz w:val="10"/>
          <w:szCs w:val="10"/>
        </w:rPr>
      </w:pPr>
    </w:p>
    <w:p w14:paraId="3629EF37" w14:textId="30CB0126" w:rsidR="008D6299" w:rsidRPr="00A3238D" w:rsidRDefault="008D6299" w:rsidP="00E63F8C">
      <w:pPr>
        <w:pStyle w:val="Akapitzlist"/>
        <w:numPr>
          <w:ilvl w:val="6"/>
          <w:numId w:val="1"/>
        </w:numPr>
        <w:tabs>
          <w:tab w:val="clear" w:pos="2520"/>
          <w:tab w:val="num" w:pos="426"/>
        </w:tabs>
        <w:ind w:left="426" w:hanging="426"/>
        <w:jc w:val="both"/>
      </w:pPr>
      <w:r w:rsidRPr="00A3238D">
        <w:rPr>
          <w:bCs/>
          <w:iCs/>
        </w:rPr>
        <w:t xml:space="preserve">Obsługa sprzętem ciężkim zwałów węgla i drobnicowej sprzedaży węgla </w:t>
      </w:r>
      <w:r w:rsidRPr="00A3238D">
        <w:t xml:space="preserve">odbywać się będzie </w:t>
      </w:r>
      <w:r w:rsidR="00E63F8C" w:rsidRPr="00A3238D">
        <w:br/>
      </w:r>
      <w:r w:rsidRPr="00A3238D">
        <w:t xml:space="preserve">od poniedziałku do piątku, w soboty, niedziele, dni ustawowo wolne od pracy, święta branżowe </w:t>
      </w:r>
      <w:r w:rsidR="003325DC" w:rsidRPr="00A3238D">
        <w:br/>
      </w:r>
      <w:r w:rsidRPr="00A3238D">
        <w:t xml:space="preserve">(04 grudzień tzw. Barbórka) w zależności od potrzeb określonych z wyprzedzeniem przez Zamawiającego, </w:t>
      </w:r>
      <w:r w:rsidR="00E63F8C" w:rsidRPr="00A3238D">
        <w:br/>
      </w:r>
      <w:r w:rsidRPr="00A3238D">
        <w:t>na następujących zmianach</w:t>
      </w:r>
      <w:r w:rsidRPr="00A3238D">
        <w:rPr>
          <w:strike/>
        </w:rPr>
        <w:t>:</w:t>
      </w:r>
    </w:p>
    <w:p w14:paraId="01CAD3BF" w14:textId="77777777" w:rsidR="008D6299" w:rsidRPr="00A3238D" w:rsidRDefault="008D6299">
      <w:pPr>
        <w:numPr>
          <w:ilvl w:val="0"/>
          <w:numId w:val="44"/>
        </w:numPr>
        <w:tabs>
          <w:tab w:val="left" w:pos="851"/>
        </w:tabs>
        <w:suppressAutoHyphens/>
        <w:ind w:left="851" w:hanging="284"/>
        <w:jc w:val="both"/>
      </w:pPr>
      <w:r w:rsidRPr="00A3238D">
        <w:t>zmiana A od 6</w:t>
      </w:r>
      <w:r w:rsidRPr="00A3238D">
        <w:rPr>
          <w:vertAlign w:val="superscript"/>
        </w:rPr>
        <w:t>00</w:t>
      </w:r>
      <w:r w:rsidRPr="00A3238D">
        <w:t xml:space="preserve"> do 14</w:t>
      </w:r>
      <w:r w:rsidRPr="00A3238D">
        <w:rPr>
          <w:vertAlign w:val="superscript"/>
        </w:rPr>
        <w:t>00</w:t>
      </w:r>
    </w:p>
    <w:p w14:paraId="5D29F3CB" w14:textId="77777777" w:rsidR="008D6299" w:rsidRPr="00A3238D" w:rsidRDefault="008D6299">
      <w:pPr>
        <w:numPr>
          <w:ilvl w:val="0"/>
          <w:numId w:val="44"/>
        </w:numPr>
        <w:tabs>
          <w:tab w:val="left" w:pos="851"/>
        </w:tabs>
        <w:suppressAutoHyphens/>
        <w:ind w:left="851" w:hanging="284"/>
        <w:jc w:val="both"/>
      </w:pPr>
      <w:r w:rsidRPr="00A3238D">
        <w:t>zmiana B od 14</w:t>
      </w:r>
      <w:r w:rsidRPr="00A3238D">
        <w:rPr>
          <w:vertAlign w:val="superscript"/>
        </w:rPr>
        <w:t>00</w:t>
      </w:r>
      <w:r w:rsidRPr="00A3238D">
        <w:t xml:space="preserve"> do 22</w:t>
      </w:r>
      <w:r w:rsidRPr="00A3238D">
        <w:rPr>
          <w:vertAlign w:val="superscript"/>
        </w:rPr>
        <w:t>00</w:t>
      </w:r>
    </w:p>
    <w:p w14:paraId="2D7A8F70" w14:textId="77777777" w:rsidR="008D6299" w:rsidRPr="00A3238D" w:rsidRDefault="008D6299">
      <w:pPr>
        <w:numPr>
          <w:ilvl w:val="0"/>
          <w:numId w:val="44"/>
        </w:numPr>
        <w:tabs>
          <w:tab w:val="left" w:pos="851"/>
        </w:tabs>
        <w:suppressAutoHyphens/>
        <w:ind w:left="851" w:hanging="284"/>
        <w:jc w:val="both"/>
      </w:pPr>
      <w:r w:rsidRPr="00A3238D">
        <w:t>zmiana C od 22</w:t>
      </w:r>
      <w:r w:rsidRPr="00A3238D">
        <w:rPr>
          <w:vertAlign w:val="superscript"/>
        </w:rPr>
        <w:t>00</w:t>
      </w:r>
      <w:r w:rsidRPr="00A3238D">
        <w:t xml:space="preserve"> do 6</w:t>
      </w:r>
      <w:r w:rsidRPr="00A3238D">
        <w:rPr>
          <w:vertAlign w:val="superscript"/>
        </w:rPr>
        <w:t>00</w:t>
      </w:r>
    </w:p>
    <w:p w14:paraId="51DD7A40" w14:textId="0D39966A" w:rsidR="008D6299" w:rsidRPr="00A3238D" w:rsidRDefault="008D6299" w:rsidP="00E63F8C">
      <w:pPr>
        <w:pStyle w:val="Akapitzlist"/>
        <w:numPr>
          <w:ilvl w:val="6"/>
          <w:numId w:val="1"/>
        </w:numPr>
        <w:tabs>
          <w:tab w:val="clear" w:pos="2520"/>
          <w:tab w:val="num" w:pos="426"/>
        </w:tabs>
        <w:ind w:left="426" w:hanging="426"/>
        <w:jc w:val="both"/>
      </w:pPr>
      <w:r w:rsidRPr="00A3238D">
        <w:t xml:space="preserve">Jednostki sprzętowe będą w dyspozycji Zamawiającego maksymalnie przez 7 godzin w trakcie każdej zmiany roboczej. Dokładny czas rozpoczęcia i zakończenia </w:t>
      </w:r>
      <w:r w:rsidR="00E74079" w:rsidRPr="00A3238D">
        <w:t xml:space="preserve">dyspozycji </w:t>
      </w:r>
      <w:r w:rsidRPr="00A3238D">
        <w:t>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2B849962" w14:textId="35B6A139" w:rsidR="00E668ED" w:rsidRPr="00A3238D" w:rsidRDefault="00E668ED" w:rsidP="00E63F8C">
      <w:pPr>
        <w:pStyle w:val="Akapitzlist"/>
        <w:numPr>
          <w:ilvl w:val="6"/>
          <w:numId w:val="1"/>
        </w:numPr>
        <w:tabs>
          <w:tab w:val="clear" w:pos="2520"/>
          <w:tab w:val="num" w:pos="426"/>
        </w:tabs>
        <w:ind w:left="426" w:hanging="426"/>
        <w:jc w:val="both"/>
      </w:pPr>
      <w:r w:rsidRPr="00A3238D">
        <w:t xml:space="preserve">Dla jednostki sprzętowej </w:t>
      </w:r>
      <w:r w:rsidR="00E63F8C" w:rsidRPr="00A3238D">
        <w:t>Zamawiający zastrzega sobie możliwość</w:t>
      </w:r>
      <w:r w:rsidRPr="00A3238D">
        <w:t>:</w:t>
      </w:r>
    </w:p>
    <w:p w14:paraId="640A6EEC" w14:textId="48A80EF2" w:rsidR="00E668ED" w:rsidRPr="00A3238D" w:rsidRDefault="00E668ED" w:rsidP="003A1306">
      <w:pPr>
        <w:pStyle w:val="Akapitzlist"/>
        <w:numPr>
          <w:ilvl w:val="0"/>
          <w:numId w:val="60"/>
        </w:numPr>
        <w:ind w:left="851" w:hanging="284"/>
        <w:jc w:val="both"/>
      </w:pPr>
      <w:r w:rsidRPr="00A3238D">
        <w:t>wystawienia zlecenia poniżej 7 godzin na zmianę roboczą, lecz nie mniej niż 4 godziny na zmianę roboczą</w:t>
      </w:r>
      <w:r w:rsidR="004B02DE" w:rsidRPr="00A3238D">
        <w:t>,</w:t>
      </w:r>
      <w:r w:rsidRPr="00A3238D">
        <w:t xml:space="preserve"> </w:t>
      </w:r>
    </w:p>
    <w:p w14:paraId="38A7DCCA" w14:textId="33D32A3A" w:rsidR="00E63F8C" w:rsidRPr="00A3238D" w:rsidRDefault="00E63F8C" w:rsidP="003A1306">
      <w:pPr>
        <w:pStyle w:val="Akapitzlist"/>
        <w:numPr>
          <w:ilvl w:val="0"/>
          <w:numId w:val="60"/>
        </w:numPr>
        <w:ind w:left="851" w:hanging="284"/>
        <w:jc w:val="both"/>
      </w:pPr>
      <w:r w:rsidRPr="00A3238D">
        <w:t xml:space="preserve">niepełnego wykorzystania </w:t>
      </w:r>
      <w:r w:rsidR="00DD1F44" w:rsidRPr="00A3238D">
        <w:t xml:space="preserve">czasu dyspozycji na zmianie roboczej </w:t>
      </w:r>
      <w:r w:rsidR="00F85908" w:rsidRPr="00A3238D">
        <w:t>określonego w zleceniu</w:t>
      </w:r>
      <w:r w:rsidR="00DD1F44" w:rsidRPr="00A3238D">
        <w:t xml:space="preserve"> </w:t>
      </w:r>
      <w:r w:rsidR="00E668ED" w:rsidRPr="00A3238D">
        <w:t>– dopuszczalne</w:t>
      </w:r>
      <w:r w:rsidR="004B02DE" w:rsidRPr="00A3238D">
        <w:t xml:space="preserve"> </w:t>
      </w:r>
      <w:r w:rsidR="00E668ED" w:rsidRPr="00A3238D">
        <w:t xml:space="preserve">jest ograniczenie czasu dyspozycji </w:t>
      </w:r>
      <w:r w:rsidR="004B02DE" w:rsidRPr="00A3238D">
        <w:t>maksymalnie do</w:t>
      </w:r>
      <w:r w:rsidR="00E668ED" w:rsidRPr="00A3238D">
        <w:t xml:space="preserve"> 4 godzin</w:t>
      </w:r>
      <w:r w:rsidR="004B02DE" w:rsidRPr="00A3238D">
        <w:t xml:space="preserve"> na zmianę roboczą</w:t>
      </w:r>
      <w:r w:rsidR="00294717" w:rsidRPr="00A3238D">
        <w:t>,</w:t>
      </w:r>
    </w:p>
    <w:p w14:paraId="4707C052" w14:textId="72784AA2" w:rsidR="00294717" w:rsidRPr="00A3238D" w:rsidRDefault="00294717" w:rsidP="003A1306">
      <w:pPr>
        <w:pStyle w:val="Akapitzlist"/>
        <w:numPr>
          <w:ilvl w:val="0"/>
          <w:numId w:val="60"/>
        </w:numPr>
        <w:ind w:left="851" w:hanging="284"/>
        <w:jc w:val="both"/>
      </w:pPr>
      <w:r w:rsidRPr="00A3238D">
        <w:t xml:space="preserve">wydłużenia czasu dyspozycji jednostki sprzętowej - w uzasadnionych przypadkach oraz </w:t>
      </w:r>
      <w:r w:rsidR="00AD676D" w:rsidRPr="00A3238D">
        <w:br/>
      </w:r>
      <w:r w:rsidRPr="00A3238D">
        <w:t>w uzgodnieniu z Wykonawcą.</w:t>
      </w:r>
    </w:p>
    <w:p w14:paraId="55D7ACDA" w14:textId="0428AAE5" w:rsidR="004B02DE" w:rsidRPr="00A3238D" w:rsidRDefault="004B02DE" w:rsidP="004B02DE">
      <w:pPr>
        <w:ind w:left="426"/>
        <w:jc w:val="both"/>
      </w:pPr>
      <w:r w:rsidRPr="00A3238D">
        <w:t>Powyższe musi być udokumentowane w Karcie Dyspozycji</w:t>
      </w:r>
      <w:r w:rsidR="00E74079" w:rsidRPr="00A3238D">
        <w:t>.</w:t>
      </w:r>
    </w:p>
    <w:p w14:paraId="6E15956D" w14:textId="112AD2D4" w:rsidR="005F7C4A" w:rsidRPr="00A3238D" w:rsidRDefault="005F7C4A" w:rsidP="00E63F8C">
      <w:pPr>
        <w:pStyle w:val="Akapitzlist"/>
        <w:numPr>
          <w:ilvl w:val="6"/>
          <w:numId w:val="1"/>
        </w:numPr>
        <w:tabs>
          <w:tab w:val="clear" w:pos="2520"/>
          <w:tab w:val="num" w:pos="426"/>
        </w:tabs>
        <w:ind w:left="426" w:hanging="426"/>
        <w:jc w:val="both"/>
      </w:pPr>
      <w:r w:rsidRPr="00A3238D">
        <w:t xml:space="preserve">Szacunkowy udział roboczogodzin przepracowanych w dni wolne od pracy i święta wynosić będzie około </w:t>
      </w:r>
      <w:r w:rsidR="001F7D26" w:rsidRPr="00A3238D">
        <w:rPr>
          <w:b/>
        </w:rPr>
        <w:t>10</w:t>
      </w:r>
      <w:r w:rsidR="00446021" w:rsidRPr="00A3238D">
        <w:rPr>
          <w:b/>
        </w:rPr>
        <w:t xml:space="preserve"> </w:t>
      </w:r>
      <w:r w:rsidRPr="00A3238D">
        <w:rPr>
          <w:b/>
        </w:rPr>
        <w:t>%</w:t>
      </w:r>
      <w:r w:rsidRPr="00A3238D">
        <w:t xml:space="preserve"> ogólnej, szacunkowej liczby roboczogodzin dla danego rodzaju jednostki sprzętowej.</w:t>
      </w:r>
    </w:p>
    <w:p w14:paraId="392477C4" w14:textId="1B0E7E26" w:rsidR="00EA61CB" w:rsidRPr="003559D8" w:rsidRDefault="00A8042D" w:rsidP="005C14E4">
      <w:pPr>
        <w:pStyle w:val="Akapitzlist"/>
        <w:numPr>
          <w:ilvl w:val="6"/>
          <w:numId w:val="1"/>
        </w:numPr>
        <w:tabs>
          <w:tab w:val="clear" w:pos="2520"/>
          <w:tab w:val="num" w:pos="426"/>
        </w:tabs>
        <w:ind w:left="426" w:hanging="426"/>
        <w:jc w:val="both"/>
      </w:pPr>
      <w:r w:rsidRPr="00A3238D">
        <w:t>Wykaz jednostek sprzętowych wymaganych od Wykonawcy:</w:t>
      </w:r>
    </w:p>
    <w:tbl>
      <w:tblPr>
        <w:tblpPr w:leftFromText="141" w:rightFromText="141" w:vertAnchor="text" w:horzAnchor="margin" w:tblpXSpec="center" w:tblpY="149"/>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762"/>
        <w:gridCol w:w="1208"/>
        <w:gridCol w:w="850"/>
        <w:gridCol w:w="851"/>
        <w:gridCol w:w="850"/>
        <w:gridCol w:w="1418"/>
        <w:gridCol w:w="1418"/>
      </w:tblGrid>
      <w:tr w:rsidR="00A3238D" w:rsidRPr="00A3238D" w14:paraId="0846E2C6" w14:textId="4D9D6396" w:rsidTr="004D4502">
        <w:trPr>
          <w:cantSplit/>
          <w:trHeight w:val="522"/>
        </w:trPr>
        <w:tc>
          <w:tcPr>
            <w:tcW w:w="495" w:type="dxa"/>
            <w:vMerge w:val="restart"/>
            <w:tcBorders>
              <w:top w:val="single" w:sz="12" w:space="0" w:color="auto"/>
              <w:left w:val="single" w:sz="12" w:space="0" w:color="auto"/>
              <w:bottom w:val="single" w:sz="12" w:space="0" w:color="auto"/>
              <w:right w:val="single" w:sz="4" w:space="0" w:color="auto"/>
            </w:tcBorders>
            <w:vAlign w:val="center"/>
            <w:hideMark/>
          </w:tcPr>
          <w:p w14:paraId="58A9651D" w14:textId="77777777" w:rsidR="0004612D" w:rsidRPr="00A3238D" w:rsidRDefault="0004612D" w:rsidP="00AA31D7">
            <w:pPr>
              <w:widowControl w:val="0"/>
              <w:autoSpaceDE w:val="0"/>
              <w:autoSpaceDN w:val="0"/>
              <w:adjustRightInd w:val="0"/>
              <w:spacing w:line="288" w:lineRule="auto"/>
              <w:jc w:val="center"/>
              <w:textAlignment w:val="baseline"/>
              <w:rPr>
                <w:sz w:val="16"/>
                <w:szCs w:val="16"/>
                <w:lang w:val="cs-CZ" w:eastAsia="en-US"/>
              </w:rPr>
            </w:pPr>
            <w:r w:rsidRPr="00A3238D">
              <w:rPr>
                <w:sz w:val="16"/>
                <w:szCs w:val="16"/>
              </w:rPr>
              <w:t>L.p.</w:t>
            </w:r>
          </w:p>
        </w:tc>
        <w:tc>
          <w:tcPr>
            <w:tcW w:w="2762" w:type="dxa"/>
            <w:vMerge w:val="restart"/>
            <w:tcBorders>
              <w:top w:val="single" w:sz="12" w:space="0" w:color="auto"/>
              <w:left w:val="single" w:sz="4" w:space="0" w:color="auto"/>
              <w:bottom w:val="single" w:sz="12" w:space="0" w:color="auto"/>
              <w:right w:val="single" w:sz="4" w:space="0" w:color="auto"/>
            </w:tcBorders>
            <w:vAlign w:val="center"/>
            <w:hideMark/>
          </w:tcPr>
          <w:p w14:paraId="7598FA13" w14:textId="77777777" w:rsidR="0004612D" w:rsidRPr="00A3238D" w:rsidRDefault="0004612D" w:rsidP="002B3AE6">
            <w:pPr>
              <w:widowControl w:val="0"/>
              <w:autoSpaceDE w:val="0"/>
              <w:autoSpaceDN w:val="0"/>
              <w:adjustRightInd w:val="0"/>
              <w:spacing w:line="288" w:lineRule="auto"/>
              <w:jc w:val="center"/>
              <w:textAlignment w:val="baseline"/>
              <w:rPr>
                <w:sz w:val="16"/>
                <w:szCs w:val="16"/>
                <w:lang w:val="cs-CZ" w:eastAsia="en-US"/>
              </w:rPr>
            </w:pPr>
            <w:r w:rsidRPr="00A3238D">
              <w:rPr>
                <w:sz w:val="16"/>
                <w:szCs w:val="16"/>
              </w:rPr>
              <w:t>Rodzaj jednostki sprzętowej – nazwa indeksu usługowego</w:t>
            </w:r>
          </w:p>
        </w:tc>
        <w:tc>
          <w:tcPr>
            <w:tcW w:w="1208" w:type="dxa"/>
            <w:vMerge w:val="restart"/>
            <w:tcBorders>
              <w:top w:val="single" w:sz="12" w:space="0" w:color="auto"/>
              <w:left w:val="single" w:sz="4" w:space="0" w:color="auto"/>
              <w:bottom w:val="single" w:sz="12" w:space="0" w:color="auto"/>
              <w:right w:val="single" w:sz="4" w:space="0" w:color="auto"/>
            </w:tcBorders>
            <w:vAlign w:val="center"/>
            <w:hideMark/>
          </w:tcPr>
          <w:p w14:paraId="08BEA45D" w14:textId="77777777" w:rsidR="0004612D" w:rsidRPr="00A3238D" w:rsidRDefault="0004612D" w:rsidP="002B3AE6">
            <w:pPr>
              <w:spacing w:line="288" w:lineRule="auto"/>
              <w:jc w:val="center"/>
              <w:rPr>
                <w:sz w:val="16"/>
                <w:szCs w:val="16"/>
                <w:lang w:val="cs-CZ" w:eastAsia="en-US"/>
              </w:rPr>
            </w:pPr>
            <w:r w:rsidRPr="00A3238D">
              <w:rPr>
                <w:sz w:val="16"/>
                <w:szCs w:val="16"/>
              </w:rPr>
              <w:t>Maksymalna  ilość jednostek sprzętowych wymagana przez Zamawiającego na zmianę</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14B44833" w14:textId="77777777" w:rsidR="0004612D" w:rsidRPr="00A3238D" w:rsidRDefault="0004612D" w:rsidP="00AA31D7">
            <w:pPr>
              <w:widowControl w:val="0"/>
              <w:autoSpaceDE w:val="0"/>
              <w:autoSpaceDN w:val="0"/>
              <w:adjustRightInd w:val="0"/>
              <w:spacing w:line="288" w:lineRule="auto"/>
              <w:jc w:val="center"/>
              <w:textAlignment w:val="baseline"/>
              <w:rPr>
                <w:sz w:val="16"/>
                <w:szCs w:val="16"/>
                <w:lang w:val="cs-CZ" w:eastAsia="en-US"/>
              </w:rPr>
            </w:pPr>
            <w:r w:rsidRPr="00A3238D">
              <w:rPr>
                <w:sz w:val="16"/>
                <w:szCs w:val="16"/>
              </w:rPr>
              <w:t>Graniczne potrzeby jednostek sprzętowych  min. –max. (szt.)</w:t>
            </w:r>
          </w:p>
        </w:tc>
        <w:tc>
          <w:tcPr>
            <w:tcW w:w="1418" w:type="dxa"/>
            <w:vMerge w:val="restart"/>
            <w:tcBorders>
              <w:top w:val="single" w:sz="12" w:space="0" w:color="auto"/>
              <w:left w:val="single" w:sz="4" w:space="0" w:color="auto"/>
              <w:bottom w:val="single" w:sz="12" w:space="0" w:color="auto"/>
              <w:right w:val="single" w:sz="4" w:space="0" w:color="auto"/>
            </w:tcBorders>
            <w:vAlign w:val="center"/>
            <w:hideMark/>
          </w:tcPr>
          <w:p w14:paraId="634279C8" w14:textId="63634083" w:rsidR="0004612D" w:rsidRPr="00A3238D" w:rsidRDefault="0004612D" w:rsidP="00AA31D7">
            <w:pPr>
              <w:widowControl w:val="0"/>
              <w:autoSpaceDE w:val="0"/>
              <w:autoSpaceDN w:val="0"/>
              <w:adjustRightInd w:val="0"/>
              <w:spacing w:line="288" w:lineRule="auto"/>
              <w:jc w:val="center"/>
              <w:textAlignment w:val="baseline"/>
              <w:rPr>
                <w:sz w:val="16"/>
                <w:szCs w:val="16"/>
                <w:lang w:val="cs-CZ" w:eastAsia="en-US"/>
              </w:rPr>
            </w:pPr>
            <w:r w:rsidRPr="00A3238D">
              <w:rPr>
                <w:sz w:val="16"/>
                <w:szCs w:val="16"/>
              </w:rPr>
              <w:t xml:space="preserve">Wyposażenie </w:t>
            </w:r>
            <w:r w:rsidRPr="00A3238D">
              <w:rPr>
                <w:sz w:val="16"/>
                <w:szCs w:val="16"/>
              </w:rPr>
              <w:br/>
              <w:t>w system monitoringu [tak /nie]</w:t>
            </w:r>
          </w:p>
        </w:tc>
        <w:tc>
          <w:tcPr>
            <w:tcW w:w="1418" w:type="dxa"/>
            <w:vMerge w:val="restart"/>
            <w:tcBorders>
              <w:top w:val="single" w:sz="12" w:space="0" w:color="auto"/>
              <w:left w:val="single" w:sz="4" w:space="0" w:color="auto"/>
              <w:right w:val="single" w:sz="4" w:space="0" w:color="auto"/>
            </w:tcBorders>
            <w:vAlign w:val="center"/>
          </w:tcPr>
          <w:p w14:paraId="2A0261F6" w14:textId="70D865E7" w:rsidR="0004612D" w:rsidRPr="00A3238D" w:rsidRDefault="0004612D" w:rsidP="00AA31D7">
            <w:pPr>
              <w:widowControl w:val="0"/>
              <w:autoSpaceDE w:val="0"/>
              <w:autoSpaceDN w:val="0"/>
              <w:adjustRightInd w:val="0"/>
              <w:spacing w:line="288" w:lineRule="auto"/>
              <w:jc w:val="center"/>
              <w:textAlignment w:val="baseline"/>
              <w:rPr>
                <w:sz w:val="16"/>
                <w:szCs w:val="16"/>
              </w:rPr>
            </w:pPr>
            <w:r w:rsidRPr="00A3238D">
              <w:rPr>
                <w:sz w:val="16"/>
                <w:szCs w:val="16"/>
              </w:rPr>
              <w:t>Sposób rozliczenia wariant A</w:t>
            </w:r>
            <w:r w:rsidR="0080014B" w:rsidRPr="00A3238D">
              <w:rPr>
                <w:sz w:val="16"/>
                <w:szCs w:val="16"/>
              </w:rPr>
              <w:t>1</w:t>
            </w:r>
            <w:r w:rsidRPr="00A3238D">
              <w:rPr>
                <w:sz w:val="16"/>
                <w:szCs w:val="16"/>
              </w:rPr>
              <w:t xml:space="preserve">*, </w:t>
            </w:r>
            <w:r w:rsidR="0080014B" w:rsidRPr="00A3238D">
              <w:rPr>
                <w:sz w:val="16"/>
                <w:szCs w:val="16"/>
              </w:rPr>
              <w:t>A2</w:t>
            </w:r>
            <w:r w:rsidRPr="00A3238D">
              <w:rPr>
                <w:sz w:val="16"/>
                <w:szCs w:val="16"/>
              </w:rPr>
              <w:t>** lub C***</w:t>
            </w:r>
          </w:p>
        </w:tc>
      </w:tr>
      <w:tr w:rsidR="00A3238D" w:rsidRPr="00A3238D" w14:paraId="3B1F21B5" w14:textId="3874E67F" w:rsidTr="004B406F">
        <w:trPr>
          <w:cantSplit/>
          <w:trHeight w:val="705"/>
        </w:trPr>
        <w:tc>
          <w:tcPr>
            <w:tcW w:w="495" w:type="dxa"/>
            <w:vMerge/>
            <w:tcBorders>
              <w:top w:val="single" w:sz="12" w:space="0" w:color="auto"/>
              <w:left w:val="single" w:sz="12" w:space="0" w:color="auto"/>
              <w:bottom w:val="single" w:sz="12" w:space="0" w:color="auto"/>
              <w:right w:val="single" w:sz="4" w:space="0" w:color="auto"/>
            </w:tcBorders>
            <w:vAlign w:val="center"/>
            <w:hideMark/>
          </w:tcPr>
          <w:p w14:paraId="227675BC" w14:textId="77777777" w:rsidR="0004612D" w:rsidRPr="00A3238D" w:rsidRDefault="0004612D" w:rsidP="00AA31D7">
            <w:pPr>
              <w:jc w:val="both"/>
              <w:rPr>
                <w:lang w:val="cs-CZ" w:eastAsia="en-US"/>
              </w:rPr>
            </w:pPr>
          </w:p>
        </w:tc>
        <w:tc>
          <w:tcPr>
            <w:tcW w:w="2762" w:type="dxa"/>
            <w:vMerge/>
            <w:tcBorders>
              <w:top w:val="single" w:sz="12" w:space="0" w:color="auto"/>
              <w:left w:val="single" w:sz="4" w:space="0" w:color="auto"/>
              <w:bottom w:val="single" w:sz="12" w:space="0" w:color="auto"/>
              <w:right w:val="single" w:sz="4" w:space="0" w:color="auto"/>
            </w:tcBorders>
            <w:vAlign w:val="center"/>
            <w:hideMark/>
          </w:tcPr>
          <w:p w14:paraId="358F82CB" w14:textId="77777777" w:rsidR="0004612D" w:rsidRPr="00A3238D" w:rsidRDefault="0004612D" w:rsidP="00AA31D7">
            <w:pPr>
              <w:jc w:val="both"/>
              <w:rPr>
                <w:lang w:val="cs-CZ" w:eastAsia="en-US"/>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5D9962E3" w14:textId="77777777" w:rsidR="0004612D" w:rsidRPr="00A3238D" w:rsidRDefault="0004612D" w:rsidP="00AA31D7">
            <w:pPr>
              <w:jc w:val="both"/>
              <w:rPr>
                <w:lang w:val="cs-CZ" w:eastAsia="en-US"/>
              </w:rPr>
            </w:pPr>
          </w:p>
        </w:tc>
        <w:tc>
          <w:tcPr>
            <w:tcW w:w="850" w:type="dxa"/>
            <w:tcBorders>
              <w:top w:val="single" w:sz="4" w:space="0" w:color="auto"/>
              <w:left w:val="single" w:sz="4" w:space="0" w:color="auto"/>
              <w:bottom w:val="single" w:sz="12" w:space="0" w:color="auto"/>
              <w:right w:val="single" w:sz="4" w:space="0" w:color="auto"/>
            </w:tcBorders>
            <w:vAlign w:val="center"/>
            <w:hideMark/>
          </w:tcPr>
          <w:p w14:paraId="607380B2" w14:textId="77777777" w:rsidR="0004612D" w:rsidRPr="00A3238D" w:rsidRDefault="0004612D" w:rsidP="00AC6959">
            <w:pPr>
              <w:widowControl w:val="0"/>
              <w:autoSpaceDE w:val="0"/>
              <w:autoSpaceDN w:val="0"/>
              <w:adjustRightInd w:val="0"/>
              <w:spacing w:line="360" w:lineRule="atLeast"/>
              <w:jc w:val="center"/>
              <w:textAlignment w:val="baseline"/>
              <w:rPr>
                <w:sz w:val="16"/>
                <w:szCs w:val="16"/>
                <w:lang w:val="cs-CZ" w:eastAsia="en-US"/>
              </w:rPr>
            </w:pPr>
            <w:r w:rsidRPr="00A3238D">
              <w:rPr>
                <w:sz w:val="16"/>
                <w:szCs w:val="16"/>
              </w:rPr>
              <w:t>Zm. „A”</w:t>
            </w:r>
          </w:p>
        </w:tc>
        <w:tc>
          <w:tcPr>
            <w:tcW w:w="851" w:type="dxa"/>
            <w:tcBorders>
              <w:top w:val="single" w:sz="4" w:space="0" w:color="auto"/>
              <w:left w:val="single" w:sz="4" w:space="0" w:color="auto"/>
              <w:bottom w:val="single" w:sz="12" w:space="0" w:color="auto"/>
              <w:right w:val="single" w:sz="4" w:space="0" w:color="auto"/>
            </w:tcBorders>
            <w:vAlign w:val="center"/>
            <w:hideMark/>
          </w:tcPr>
          <w:p w14:paraId="4A1D0B86" w14:textId="77777777" w:rsidR="0004612D" w:rsidRPr="00A3238D" w:rsidRDefault="0004612D" w:rsidP="00AC6959">
            <w:pPr>
              <w:widowControl w:val="0"/>
              <w:autoSpaceDE w:val="0"/>
              <w:autoSpaceDN w:val="0"/>
              <w:adjustRightInd w:val="0"/>
              <w:spacing w:line="360" w:lineRule="atLeast"/>
              <w:jc w:val="center"/>
              <w:textAlignment w:val="baseline"/>
              <w:rPr>
                <w:sz w:val="16"/>
                <w:szCs w:val="16"/>
                <w:lang w:val="cs-CZ" w:eastAsia="en-US"/>
              </w:rPr>
            </w:pPr>
            <w:r w:rsidRPr="00A3238D">
              <w:rPr>
                <w:sz w:val="16"/>
                <w:szCs w:val="16"/>
              </w:rPr>
              <w:t>Zm. „B”</w:t>
            </w:r>
          </w:p>
        </w:tc>
        <w:tc>
          <w:tcPr>
            <w:tcW w:w="850" w:type="dxa"/>
            <w:tcBorders>
              <w:top w:val="single" w:sz="4" w:space="0" w:color="auto"/>
              <w:left w:val="single" w:sz="4" w:space="0" w:color="auto"/>
              <w:bottom w:val="single" w:sz="12" w:space="0" w:color="auto"/>
              <w:right w:val="single" w:sz="4" w:space="0" w:color="auto"/>
            </w:tcBorders>
            <w:vAlign w:val="center"/>
            <w:hideMark/>
          </w:tcPr>
          <w:p w14:paraId="574FEBDF" w14:textId="77777777" w:rsidR="0004612D" w:rsidRPr="00A3238D" w:rsidRDefault="0004612D" w:rsidP="00AC6959">
            <w:pPr>
              <w:widowControl w:val="0"/>
              <w:autoSpaceDE w:val="0"/>
              <w:autoSpaceDN w:val="0"/>
              <w:adjustRightInd w:val="0"/>
              <w:spacing w:line="360" w:lineRule="atLeast"/>
              <w:jc w:val="center"/>
              <w:textAlignment w:val="baseline"/>
              <w:rPr>
                <w:sz w:val="16"/>
                <w:szCs w:val="16"/>
                <w:lang w:val="cs-CZ" w:eastAsia="en-US"/>
              </w:rPr>
            </w:pPr>
            <w:r w:rsidRPr="00A3238D">
              <w:rPr>
                <w:sz w:val="16"/>
                <w:szCs w:val="16"/>
              </w:rPr>
              <w:t>Zm. „C”</w:t>
            </w:r>
          </w:p>
        </w:tc>
        <w:tc>
          <w:tcPr>
            <w:tcW w:w="1418" w:type="dxa"/>
            <w:vMerge/>
            <w:tcBorders>
              <w:top w:val="single" w:sz="12" w:space="0" w:color="auto"/>
              <w:left w:val="single" w:sz="4" w:space="0" w:color="auto"/>
              <w:bottom w:val="single" w:sz="12" w:space="0" w:color="auto"/>
              <w:right w:val="single" w:sz="4" w:space="0" w:color="auto"/>
            </w:tcBorders>
            <w:vAlign w:val="center"/>
            <w:hideMark/>
          </w:tcPr>
          <w:p w14:paraId="30189BD6" w14:textId="77777777" w:rsidR="0004612D" w:rsidRPr="00A3238D" w:rsidRDefault="0004612D" w:rsidP="00AA31D7">
            <w:pPr>
              <w:jc w:val="both"/>
              <w:rPr>
                <w:lang w:val="cs-CZ" w:eastAsia="en-US"/>
              </w:rPr>
            </w:pPr>
          </w:p>
        </w:tc>
        <w:tc>
          <w:tcPr>
            <w:tcW w:w="1418" w:type="dxa"/>
            <w:vMerge/>
            <w:tcBorders>
              <w:left w:val="single" w:sz="4" w:space="0" w:color="auto"/>
              <w:bottom w:val="single" w:sz="12" w:space="0" w:color="auto"/>
              <w:right w:val="single" w:sz="4" w:space="0" w:color="auto"/>
            </w:tcBorders>
          </w:tcPr>
          <w:p w14:paraId="77BB5E97" w14:textId="77777777" w:rsidR="0004612D" w:rsidRPr="00A3238D" w:rsidRDefault="0004612D" w:rsidP="00AA31D7">
            <w:pPr>
              <w:jc w:val="both"/>
              <w:rPr>
                <w:lang w:val="cs-CZ" w:eastAsia="en-US"/>
              </w:rPr>
            </w:pPr>
          </w:p>
        </w:tc>
      </w:tr>
      <w:tr w:rsidR="00A3238D" w:rsidRPr="00A3238D" w14:paraId="22FC2309" w14:textId="6A28B97E" w:rsidTr="00043959">
        <w:trPr>
          <w:trHeight w:val="1508"/>
        </w:trPr>
        <w:tc>
          <w:tcPr>
            <w:tcW w:w="495" w:type="dxa"/>
            <w:tcBorders>
              <w:top w:val="single" w:sz="4" w:space="0" w:color="auto"/>
              <w:left w:val="single" w:sz="12" w:space="0" w:color="auto"/>
              <w:right w:val="single" w:sz="4" w:space="0" w:color="auto"/>
            </w:tcBorders>
            <w:vAlign w:val="center"/>
            <w:hideMark/>
          </w:tcPr>
          <w:p w14:paraId="345CE2BD" w14:textId="15869B85" w:rsidR="004038A1" w:rsidRPr="00A3238D" w:rsidRDefault="004038A1" w:rsidP="004038A1">
            <w:pPr>
              <w:widowControl w:val="0"/>
              <w:autoSpaceDE w:val="0"/>
              <w:autoSpaceDN w:val="0"/>
              <w:adjustRightInd w:val="0"/>
              <w:spacing w:line="288" w:lineRule="auto"/>
              <w:jc w:val="center"/>
              <w:textAlignment w:val="baseline"/>
              <w:rPr>
                <w:sz w:val="16"/>
                <w:szCs w:val="16"/>
                <w:lang w:val="cs-CZ" w:eastAsia="en-US"/>
              </w:rPr>
            </w:pPr>
            <w:r w:rsidRPr="00A3238D">
              <w:rPr>
                <w:sz w:val="16"/>
                <w:szCs w:val="16"/>
              </w:rPr>
              <w:t>1.</w:t>
            </w:r>
          </w:p>
        </w:tc>
        <w:tc>
          <w:tcPr>
            <w:tcW w:w="2762" w:type="dxa"/>
            <w:tcBorders>
              <w:top w:val="single" w:sz="4" w:space="0" w:color="auto"/>
              <w:left w:val="single" w:sz="4" w:space="0" w:color="auto"/>
              <w:right w:val="single" w:sz="4" w:space="0" w:color="auto"/>
            </w:tcBorders>
            <w:vAlign w:val="center"/>
          </w:tcPr>
          <w:p w14:paraId="6A733929" w14:textId="58E818E1" w:rsidR="004038A1" w:rsidRPr="00207A1C" w:rsidRDefault="008216DE" w:rsidP="004038A1">
            <w:pPr>
              <w:widowControl w:val="0"/>
              <w:autoSpaceDE w:val="0"/>
              <w:autoSpaceDN w:val="0"/>
              <w:adjustRightInd w:val="0"/>
              <w:rPr>
                <w:sz w:val="18"/>
                <w:szCs w:val="18"/>
                <w:lang w:val="cs-CZ" w:eastAsia="en-US"/>
              </w:rPr>
            </w:pPr>
            <w:r w:rsidRPr="00207A1C">
              <w:rPr>
                <w:color w:val="31849B" w:themeColor="accent5" w:themeShade="BF"/>
                <w:sz w:val="18"/>
                <w:szCs w:val="18"/>
              </w:rPr>
              <w:t xml:space="preserve">ŁADOWARKA KOŁOWA BEZ WAGI Z OPERATOREM / POJEMNOŚĆ ŁYŻKI MIN.3,0M3 MOC SILNIKA MIN. 110KW POZOSTAŁE WYMAGANIA ZGODNIE Z SWZ / Z MONITORINGIEM / </w:t>
            </w:r>
          </w:p>
        </w:tc>
        <w:tc>
          <w:tcPr>
            <w:tcW w:w="1208" w:type="dxa"/>
            <w:tcBorders>
              <w:top w:val="single" w:sz="4" w:space="0" w:color="auto"/>
              <w:left w:val="single" w:sz="4" w:space="0" w:color="auto"/>
              <w:right w:val="single" w:sz="4" w:space="0" w:color="auto"/>
            </w:tcBorders>
            <w:vAlign w:val="center"/>
            <w:hideMark/>
          </w:tcPr>
          <w:p w14:paraId="6164C531" w14:textId="45291BF5" w:rsidR="004038A1" w:rsidRPr="00A3238D" w:rsidRDefault="004038A1" w:rsidP="004038A1">
            <w:pPr>
              <w:spacing w:line="288" w:lineRule="auto"/>
              <w:jc w:val="center"/>
              <w:rPr>
                <w:lang w:val="cs-CZ" w:eastAsia="en-US"/>
              </w:rPr>
            </w:pPr>
            <w:r w:rsidRPr="00A3238D">
              <w:rPr>
                <w:lang w:val="cs-CZ" w:eastAsia="en-US"/>
              </w:rPr>
              <w:t>5</w:t>
            </w:r>
          </w:p>
        </w:tc>
        <w:tc>
          <w:tcPr>
            <w:tcW w:w="850" w:type="dxa"/>
            <w:tcBorders>
              <w:top w:val="single" w:sz="4" w:space="0" w:color="auto"/>
              <w:left w:val="single" w:sz="4" w:space="0" w:color="auto"/>
              <w:right w:val="single" w:sz="4" w:space="0" w:color="auto"/>
            </w:tcBorders>
            <w:vAlign w:val="center"/>
          </w:tcPr>
          <w:p w14:paraId="71EDC6D5" w14:textId="2319EF43" w:rsidR="004038A1" w:rsidRPr="00A3238D" w:rsidRDefault="004038A1" w:rsidP="004038A1">
            <w:pPr>
              <w:widowControl w:val="0"/>
              <w:autoSpaceDE w:val="0"/>
              <w:autoSpaceDN w:val="0"/>
              <w:adjustRightInd w:val="0"/>
              <w:spacing w:line="288" w:lineRule="auto"/>
              <w:jc w:val="center"/>
              <w:rPr>
                <w:lang w:val="cs-CZ" w:eastAsia="en-US"/>
              </w:rPr>
            </w:pPr>
            <w:r w:rsidRPr="00A3238D">
              <w:rPr>
                <w:lang w:val="cs-CZ" w:eastAsia="en-US"/>
              </w:rPr>
              <w:t>0-5</w:t>
            </w:r>
          </w:p>
        </w:tc>
        <w:tc>
          <w:tcPr>
            <w:tcW w:w="851" w:type="dxa"/>
            <w:tcBorders>
              <w:top w:val="single" w:sz="4" w:space="0" w:color="auto"/>
              <w:left w:val="single" w:sz="4" w:space="0" w:color="auto"/>
              <w:right w:val="single" w:sz="4" w:space="0" w:color="auto"/>
            </w:tcBorders>
            <w:vAlign w:val="center"/>
          </w:tcPr>
          <w:p w14:paraId="49F1D802" w14:textId="5CB340E7" w:rsidR="004038A1" w:rsidRPr="00A3238D" w:rsidRDefault="004038A1" w:rsidP="004038A1">
            <w:pPr>
              <w:widowControl w:val="0"/>
              <w:autoSpaceDE w:val="0"/>
              <w:autoSpaceDN w:val="0"/>
              <w:adjustRightInd w:val="0"/>
              <w:spacing w:line="288" w:lineRule="auto"/>
              <w:jc w:val="center"/>
              <w:rPr>
                <w:lang w:val="cs-CZ" w:eastAsia="en-US"/>
              </w:rPr>
            </w:pPr>
            <w:r w:rsidRPr="00A3238D">
              <w:rPr>
                <w:lang w:val="cs-CZ" w:eastAsia="en-US"/>
              </w:rPr>
              <w:t>0-4</w:t>
            </w:r>
          </w:p>
        </w:tc>
        <w:tc>
          <w:tcPr>
            <w:tcW w:w="850" w:type="dxa"/>
            <w:tcBorders>
              <w:top w:val="single" w:sz="4" w:space="0" w:color="auto"/>
              <w:left w:val="single" w:sz="4" w:space="0" w:color="auto"/>
              <w:right w:val="single" w:sz="4" w:space="0" w:color="auto"/>
            </w:tcBorders>
            <w:vAlign w:val="center"/>
          </w:tcPr>
          <w:p w14:paraId="5DF89DAA" w14:textId="655D272A" w:rsidR="004038A1" w:rsidRPr="00A3238D" w:rsidRDefault="004038A1" w:rsidP="004038A1">
            <w:pPr>
              <w:widowControl w:val="0"/>
              <w:autoSpaceDE w:val="0"/>
              <w:autoSpaceDN w:val="0"/>
              <w:adjustRightInd w:val="0"/>
              <w:spacing w:line="288" w:lineRule="auto"/>
              <w:jc w:val="center"/>
              <w:rPr>
                <w:lang w:val="cs-CZ" w:eastAsia="en-US"/>
              </w:rPr>
            </w:pPr>
            <w:r w:rsidRPr="00A3238D">
              <w:rPr>
                <w:lang w:val="cs-CZ" w:eastAsia="en-US"/>
              </w:rPr>
              <w:t>0-3</w:t>
            </w:r>
          </w:p>
        </w:tc>
        <w:tc>
          <w:tcPr>
            <w:tcW w:w="1418" w:type="dxa"/>
            <w:tcBorders>
              <w:top w:val="single" w:sz="4" w:space="0" w:color="auto"/>
              <w:left w:val="single" w:sz="4" w:space="0" w:color="auto"/>
              <w:right w:val="single" w:sz="4" w:space="0" w:color="auto"/>
            </w:tcBorders>
            <w:vAlign w:val="center"/>
          </w:tcPr>
          <w:p w14:paraId="25C573E7" w14:textId="064047AE" w:rsidR="004038A1" w:rsidRPr="00A3238D" w:rsidRDefault="004038A1" w:rsidP="004038A1">
            <w:pPr>
              <w:spacing w:line="288" w:lineRule="auto"/>
              <w:jc w:val="center"/>
              <w:rPr>
                <w:lang w:val="cs-CZ" w:eastAsia="en-US"/>
              </w:rPr>
            </w:pPr>
            <w:r w:rsidRPr="00A3238D">
              <w:rPr>
                <w:lang w:val="cs-CZ" w:eastAsia="en-US"/>
              </w:rPr>
              <w:t>tak</w:t>
            </w:r>
          </w:p>
        </w:tc>
        <w:tc>
          <w:tcPr>
            <w:tcW w:w="1418" w:type="dxa"/>
            <w:tcBorders>
              <w:top w:val="single" w:sz="4" w:space="0" w:color="auto"/>
              <w:left w:val="single" w:sz="4" w:space="0" w:color="auto"/>
              <w:right w:val="single" w:sz="4" w:space="0" w:color="auto"/>
            </w:tcBorders>
            <w:vAlign w:val="center"/>
          </w:tcPr>
          <w:p w14:paraId="376113AE" w14:textId="3AD1BBE3" w:rsidR="004038A1" w:rsidRPr="00A3238D" w:rsidRDefault="004038A1" w:rsidP="004038A1">
            <w:pPr>
              <w:spacing w:line="288" w:lineRule="auto"/>
              <w:jc w:val="center"/>
              <w:rPr>
                <w:lang w:val="cs-CZ" w:eastAsia="en-US"/>
              </w:rPr>
            </w:pPr>
            <w:r w:rsidRPr="00A3238D">
              <w:rPr>
                <w:lang w:val="cs-CZ" w:eastAsia="en-US"/>
              </w:rPr>
              <w:t>A1</w:t>
            </w:r>
          </w:p>
        </w:tc>
      </w:tr>
    </w:tbl>
    <w:p w14:paraId="2C5E0E17" w14:textId="77777777" w:rsidR="005C14E4" w:rsidRPr="00A3238D" w:rsidRDefault="005C14E4" w:rsidP="0004612D">
      <w:pPr>
        <w:spacing w:before="100"/>
        <w:jc w:val="both"/>
        <w:rPr>
          <w:i/>
          <w:iCs/>
        </w:rPr>
      </w:pPr>
    </w:p>
    <w:tbl>
      <w:tblPr>
        <w:tblStyle w:val="Tabela-Siatka"/>
        <w:tblW w:w="0" w:type="auto"/>
        <w:tblLook w:val="04A0" w:firstRow="1" w:lastRow="0" w:firstColumn="1" w:lastColumn="0" w:noHBand="0" w:noVBand="1"/>
      </w:tblPr>
      <w:tblGrid>
        <w:gridCol w:w="514"/>
        <w:gridCol w:w="1138"/>
        <w:gridCol w:w="7409"/>
      </w:tblGrid>
      <w:tr w:rsidR="00A3238D" w:rsidRPr="00A3238D" w14:paraId="0EFF509C" w14:textId="77777777" w:rsidTr="008216DE">
        <w:trPr>
          <w:trHeight w:val="397"/>
        </w:trPr>
        <w:tc>
          <w:tcPr>
            <w:tcW w:w="516" w:type="dxa"/>
            <w:vAlign w:val="center"/>
          </w:tcPr>
          <w:p w14:paraId="730A666B" w14:textId="7B902B95" w:rsidR="00AD676D" w:rsidRPr="00A3238D" w:rsidRDefault="00AD676D" w:rsidP="008216DE">
            <w:pPr>
              <w:jc w:val="both"/>
              <w:rPr>
                <w:i/>
                <w:iCs/>
                <w:sz w:val="16"/>
                <w:szCs w:val="16"/>
              </w:rPr>
            </w:pPr>
            <w:r w:rsidRPr="00A3238D">
              <w:rPr>
                <w:i/>
                <w:iCs/>
                <w:sz w:val="16"/>
                <w:szCs w:val="16"/>
              </w:rPr>
              <w:t>*</w:t>
            </w:r>
          </w:p>
        </w:tc>
        <w:tc>
          <w:tcPr>
            <w:tcW w:w="1152" w:type="dxa"/>
            <w:vAlign w:val="center"/>
          </w:tcPr>
          <w:p w14:paraId="71080CE1" w14:textId="6DE5C466" w:rsidR="00AD676D" w:rsidRPr="00A3238D" w:rsidRDefault="00AD676D" w:rsidP="008216DE">
            <w:pPr>
              <w:jc w:val="both"/>
              <w:rPr>
                <w:i/>
                <w:iCs/>
                <w:sz w:val="16"/>
                <w:szCs w:val="16"/>
              </w:rPr>
            </w:pPr>
            <w:r w:rsidRPr="00A3238D">
              <w:rPr>
                <w:i/>
                <w:iCs/>
                <w:sz w:val="16"/>
                <w:szCs w:val="16"/>
              </w:rPr>
              <w:t>wariant A</w:t>
            </w:r>
            <w:r w:rsidR="0080014B" w:rsidRPr="00A3238D">
              <w:rPr>
                <w:i/>
                <w:iCs/>
                <w:sz w:val="16"/>
                <w:szCs w:val="16"/>
              </w:rPr>
              <w:t>1</w:t>
            </w:r>
          </w:p>
        </w:tc>
        <w:tc>
          <w:tcPr>
            <w:tcW w:w="7619" w:type="dxa"/>
            <w:vAlign w:val="center"/>
          </w:tcPr>
          <w:p w14:paraId="5CE3173C" w14:textId="0343035E" w:rsidR="00AD676D" w:rsidRPr="00A3238D" w:rsidRDefault="00AD676D" w:rsidP="008216DE">
            <w:pPr>
              <w:jc w:val="both"/>
              <w:rPr>
                <w:i/>
                <w:iCs/>
                <w:sz w:val="16"/>
                <w:szCs w:val="16"/>
              </w:rPr>
            </w:pPr>
            <w:r w:rsidRPr="00A3238D">
              <w:rPr>
                <w:i/>
                <w:iCs/>
                <w:sz w:val="16"/>
                <w:szCs w:val="16"/>
              </w:rPr>
              <w:t>dotyczy ładowarek, spycharek</w:t>
            </w:r>
            <w:r w:rsidR="00FB4179" w:rsidRPr="00A3238D">
              <w:rPr>
                <w:i/>
                <w:iCs/>
                <w:sz w:val="16"/>
                <w:szCs w:val="16"/>
              </w:rPr>
              <w:t xml:space="preserve"> </w:t>
            </w:r>
            <w:r w:rsidRPr="00A3238D">
              <w:rPr>
                <w:i/>
                <w:iCs/>
                <w:sz w:val="16"/>
                <w:szCs w:val="16"/>
              </w:rPr>
              <w:t>i ciągników objętych systemem monitoringu</w:t>
            </w:r>
          </w:p>
        </w:tc>
      </w:tr>
      <w:tr w:rsidR="00A3238D" w:rsidRPr="00A3238D" w14:paraId="553F9E3D" w14:textId="77777777" w:rsidTr="008216DE">
        <w:trPr>
          <w:trHeight w:val="397"/>
        </w:trPr>
        <w:tc>
          <w:tcPr>
            <w:tcW w:w="516" w:type="dxa"/>
            <w:vAlign w:val="center"/>
          </w:tcPr>
          <w:p w14:paraId="73C43527" w14:textId="404BFF20" w:rsidR="00AD676D" w:rsidRPr="00A3238D" w:rsidRDefault="00AD676D" w:rsidP="008216DE">
            <w:pPr>
              <w:jc w:val="both"/>
              <w:rPr>
                <w:i/>
                <w:iCs/>
                <w:sz w:val="16"/>
                <w:szCs w:val="16"/>
              </w:rPr>
            </w:pPr>
            <w:r w:rsidRPr="00A3238D">
              <w:rPr>
                <w:i/>
                <w:iCs/>
                <w:sz w:val="16"/>
                <w:szCs w:val="16"/>
              </w:rPr>
              <w:t>**</w:t>
            </w:r>
          </w:p>
        </w:tc>
        <w:tc>
          <w:tcPr>
            <w:tcW w:w="1152" w:type="dxa"/>
            <w:vAlign w:val="center"/>
          </w:tcPr>
          <w:p w14:paraId="49381A1F" w14:textId="10953E70" w:rsidR="00AD676D" w:rsidRPr="00A3238D" w:rsidRDefault="00AD676D" w:rsidP="008216DE">
            <w:pPr>
              <w:jc w:val="both"/>
              <w:rPr>
                <w:i/>
                <w:iCs/>
                <w:sz w:val="16"/>
                <w:szCs w:val="16"/>
              </w:rPr>
            </w:pPr>
            <w:r w:rsidRPr="00A3238D">
              <w:rPr>
                <w:i/>
                <w:iCs/>
                <w:sz w:val="16"/>
                <w:szCs w:val="16"/>
              </w:rPr>
              <w:t xml:space="preserve">wariant </w:t>
            </w:r>
            <w:r w:rsidR="0080014B" w:rsidRPr="00A3238D">
              <w:rPr>
                <w:i/>
                <w:iCs/>
                <w:sz w:val="16"/>
                <w:szCs w:val="16"/>
              </w:rPr>
              <w:t>A2</w:t>
            </w:r>
          </w:p>
        </w:tc>
        <w:tc>
          <w:tcPr>
            <w:tcW w:w="7619" w:type="dxa"/>
            <w:vAlign w:val="center"/>
          </w:tcPr>
          <w:p w14:paraId="084EE1F8" w14:textId="48890C34" w:rsidR="00AD676D" w:rsidRPr="00A3238D" w:rsidRDefault="00AD676D" w:rsidP="008216DE">
            <w:pPr>
              <w:jc w:val="both"/>
              <w:rPr>
                <w:i/>
                <w:iCs/>
                <w:sz w:val="16"/>
                <w:szCs w:val="16"/>
              </w:rPr>
            </w:pPr>
            <w:r w:rsidRPr="00A3238D">
              <w:rPr>
                <w:i/>
                <w:iCs/>
                <w:sz w:val="16"/>
                <w:szCs w:val="16"/>
              </w:rPr>
              <w:t>dotyczy pozostałych jednostek sprzętowych objętych systemem monitoringu, które nie zostały ujęte w wariancie A</w:t>
            </w:r>
            <w:r w:rsidR="0080014B" w:rsidRPr="00A3238D">
              <w:rPr>
                <w:i/>
                <w:iCs/>
                <w:sz w:val="16"/>
                <w:szCs w:val="16"/>
              </w:rPr>
              <w:t>1</w:t>
            </w:r>
          </w:p>
        </w:tc>
      </w:tr>
      <w:tr w:rsidR="00A3238D" w:rsidRPr="00A3238D" w14:paraId="607B76F9" w14:textId="77777777" w:rsidTr="008216DE">
        <w:trPr>
          <w:trHeight w:val="397"/>
        </w:trPr>
        <w:tc>
          <w:tcPr>
            <w:tcW w:w="516" w:type="dxa"/>
            <w:vAlign w:val="center"/>
          </w:tcPr>
          <w:p w14:paraId="04A67E61" w14:textId="17BF133F" w:rsidR="00AD676D" w:rsidRPr="00A3238D" w:rsidRDefault="00AD676D" w:rsidP="008216DE">
            <w:pPr>
              <w:jc w:val="both"/>
              <w:rPr>
                <w:i/>
                <w:iCs/>
                <w:sz w:val="16"/>
                <w:szCs w:val="16"/>
              </w:rPr>
            </w:pPr>
            <w:r w:rsidRPr="00A3238D">
              <w:rPr>
                <w:i/>
                <w:iCs/>
                <w:sz w:val="16"/>
                <w:szCs w:val="16"/>
              </w:rPr>
              <w:t>***</w:t>
            </w:r>
          </w:p>
        </w:tc>
        <w:tc>
          <w:tcPr>
            <w:tcW w:w="1152" w:type="dxa"/>
            <w:vAlign w:val="center"/>
          </w:tcPr>
          <w:p w14:paraId="024AF827" w14:textId="566EADFE" w:rsidR="00AD676D" w:rsidRPr="00A3238D" w:rsidRDefault="00AD676D" w:rsidP="008216DE">
            <w:pPr>
              <w:jc w:val="both"/>
              <w:rPr>
                <w:i/>
                <w:iCs/>
                <w:sz w:val="16"/>
                <w:szCs w:val="16"/>
              </w:rPr>
            </w:pPr>
            <w:r w:rsidRPr="00A3238D">
              <w:rPr>
                <w:i/>
                <w:iCs/>
                <w:sz w:val="16"/>
                <w:szCs w:val="16"/>
              </w:rPr>
              <w:t>wariant C</w:t>
            </w:r>
          </w:p>
        </w:tc>
        <w:tc>
          <w:tcPr>
            <w:tcW w:w="7619" w:type="dxa"/>
            <w:vAlign w:val="center"/>
          </w:tcPr>
          <w:p w14:paraId="111EAA64" w14:textId="28856C1F" w:rsidR="00AD676D" w:rsidRPr="00A3238D" w:rsidRDefault="00AD676D" w:rsidP="008216DE">
            <w:pPr>
              <w:jc w:val="both"/>
              <w:rPr>
                <w:i/>
                <w:iCs/>
                <w:sz w:val="16"/>
                <w:szCs w:val="16"/>
              </w:rPr>
            </w:pPr>
            <w:r w:rsidRPr="00A3238D">
              <w:rPr>
                <w:i/>
                <w:iCs/>
                <w:sz w:val="16"/>
                <w:szCs w:val="16"/>
              </w:rPr>
              <w:t>dotyczy jednostek sprzętowych nie objętych systemem monitoringu</w:t>
            </w:r>
          </w:p>
        </w:tc>
      </w:tr>
    </w:tbl>
    <w:p w14:paraId="7020C249" w14:textId="22135330" w:rsidR="008D6299" w:rsidRPr="00A3238D" w:rsidRDefault="0008451F">
      <w:pPr>
        <w:pStyle w:val="Akapitzlist"/>
        <w:numPr>
          <w:ilvl w:val="0"/>
          <w:numId w:val="45"/>
        </w:numPr>
        <w:spacing w:before="100"/>
        <w:ind w:left="851" w:hanging="425"/>
        <w:jc w:val="both"/>
      </w:pPr>
      <w:r w:rsidRPr="00A3238D">
        <w:t xml:space="preserve">Szczegółowe wymagania dla </w:t>
      </w:r>
      <w:r w:rsidR="009A13E8" w:rsidRPr="00A3238D">
        <w:t>jednostek sprzętowych:</w:t>
      </w:r>
    </w:p>
    <w:p w14:paraId="63F6FD06" w14:textId="4F176DBC" w:rsidR="0059752A" w:rsidRPr="00A3238D" w:rsidRDefault="0059752A">
      <w:pPr>
        <w:pStyle w:val="Akapitzlist"/>
        <w:numPr>
          <w:ilvl w:val="0"/>
          <w:numId w:val="46"/>
        </w:numPr>
        <w:spacing w:before="100"/>
        <w:ind w:left="1134" w:hanging="283"/>
        <w:jc w:val="both"/>
      </w:pPr>
      <w:r w:rsidRPr="00A3238D">
        <w:t>parametry i wymagania techniczne jednostek sprzętowych</w:t>
      </w:r>
    </w:p>
    <w:tbl>
      <w:tblPr>
        <w:tblW w:w="9351" w:type="dxa"/>
        <w:tblInd w:w="75" w:type="dxa"/>
        <w:tblCellMar>
          <w:left w:w="70" w:type="dxa"/>
          <w:right w:w="70" w:type="dxa"/>
        </w:tblCellMar>
        <w:tblLook w:val="04A0" w:firstRow="1" w:lastRow="0" w:firstColumn="1" w:lastColumn="0" w:noHBand="0" w:noVBand="1"/>
      </w:tblPr>
      <w:tblGrid>
        <w:gridCol w:w="1975"/>
        <w:gridCol w:w="1038"/>
        <w:gridCol w:w="789"/>
        <w:gridCol w:w="540"/>
        <w:gridCol w:w="878"/>
        <w:gridCol w:w="780"/>
        <w:gridCol w:w="1073"/>
        <w:gridCol w:w="2278"/>
      </w:tblGrid>
      <w:tr w:rsidR="00A3238D" w:rsidRPr="00A3238D" w14:paraId="3091B943" w14:textId="77777777" w:rsidTr="00EA61CB">
        <w:trPr>
          <w:trHeight w:val="576"/>
          <w:tblHeader/>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C64E5" w14:textId="77777777" w:rsidR="0059752A" w:rsidRPr="00A3238D" w:rsidRDefault="0059752A" w:rsidP="0059752A">
            <w:pPr>
              <w:jc w:val="center"/>
              <w:rPr>
                <w:sz w:val="16"/>
                <w:szCs w:val="16"/>
              </w:rPr>
            </w:pPr>
            <w:r w:rsidRPr="00A3238D">
              <w:rPr>
                <w:sz w:val="16"/>
                <w:szCs w:val="16"/>
              </w:rPr>
              <w:lastRenderedPageBreak/>
              <w:t>Rodzaj jednostki sprzętowej – nazwa indeksu usługowego</w:t>
            </w:r>
          </w:p>
        </w:tc>
        <w:tc>
          <w:tcPr>
            <w:tcW w:w="4025" w:type="dxa"/>
            <w:gridSpan w:val="5"/>
            <w:tcBorders>
              <w:top w:val="single" w:sz="4" w:space="0" w:color="auto"/>
              <w:left w:val="nil"/>
              <w:bottom w:val="single" w:sz="4" w:space="0" w:color="auto"/>
              <w:right w:val="single" w:sz="4" w:space="0" w:color="auto"/>
            </w:tcBorders>
            <w:shd w:val="clear" w:color="auto" w:fill="auto"/>
            <w:vAlign w:val="center"/>
            <w:hideMark/>
          </w:tcPr>
          <w:p w14:paraId="01276FE6" w14:textId="77777777" w:rsidR="0059752A" w:rsidRPr="00A3238D" w:rsidRDefault="0059752A" w:rsidP="0059752A">
            <w:pPr>
              <w:jc w:val="center"/>
              <w:rPr>
                <w:sz w:val="16"/>
                <w:szCs w:val="16"/>
              </w:rPr>
            </w:pPr>
            <w:r w:rsidRPr="00A3238D">
              <w:rPr>
                <w:sz w:val="16"/>
                <w:szCs w:val="16"/>
              </w:rPr>
              <w:t xml:space="preserve">wartości minimalne w metrach </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C81B3" w14:textId="77777777" w:rsidR="0059752A" w:rsidRPr="00A3238D" w:rsidRDefault="0059752A" w:rsidP="0059752A">
            <w:pPr>
              <w:jc w:val="center"/>
              <w:rPr>
                <w:sz w:val="16"/>
                <w:szCs w:val="16"/>
              </w:rPr>
            </w:pPr>
            <w:r w:rsidRPr="00A3238D">
              <w:rPr>
                <w:sz w:val="16"/>
                <w:szCs w:val="16"/>
              </w:rPr>
              <w:t>wymagany osprzęt</w:t>
            </w:r>
          </w:p>
        </w:tc>
        <w:tc>
          <w:tcPr>
            <w:tcW w:w="2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8A43E" w14:textId="77777777" w:rsidR="0059752A" w:rsidRPr="00A3238D" w:rsidRDefault="0059752A" w:rsidP="0059752A">
            <w:pPr>
              <w:jc w:val="center"/>
              <w:rPr>
                <w:sz w:val="16"/>
                <w:szCs w:val="16"/>
              </w:rPr>
            </w:pPr>
            <w:r w:rsidRPr="00A3238D">
              <w:rPr>
                <w:sz w:val="16"/>
                <w:szCs w:val="16"/>
              </w:rPr>
              <w:t xml:space="preserve">inne wymagania </w:t>
            </w:r>
          </w:p>
        </w:tc>
      </w:tr>
      <w:tr w:rsidR="00A3238D" w:rsidRPr="00A3238D" w14:paraId="6CEDF47C" w14:textId="77777777" w:rsidTr="00EA61CB">
        <w:trPr>
          <w:trHeight w:val="576"/>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617D17E7" w14:textId="77777777" w:rsidR="0059752A" w:rsidRPr="00A3238D" w:rsidRDefault="0059752A" w:rsidP="0059752A">
            <w:pPr>
              <w:rPr>
                <w:sz w:val="16"/>
                <w:szCs w:val="16"/>
              </w:rPr>
            </w:pPr>
          </w:p>
        </w:tc>
        <w:tc>
          <w:tcPr>
            <w:tcW w:w="1038" w:type="dxa"/>
            <w:tcBorders>
              <w:top w:val="nil"/>
              <w:left w:val="nil"/>
              <w:bottom w:val="single" w:sz="4" w:space="0" w:color="auto"/>
              <w:right w:val="single" w:sz="4" w:space="0" w:color="auto"/>
            </w:tcBorders>
            <w:shd w:val="clear" w:color="auto" w:fill="auto"/>
            <w:vAlign w:val="center"/>
            <w:hideMark/>
          </w:tcPr>
          <w:p w14:paraId="170AED96" w14:textId="77777777" w:rsidR="0059752A" w:rsidRPr="00A3238D" w:rsidRDefault="0059752A" w:rsidP="0059752A">
            <w:pPr>
              <w:jc w:val="center"/>
              <w:rPr>
                <w:sz w:val="16"/>
                <w:szCs w:val="16"/>
              </w:rPr>
            </w:pPr>
            <w:r w:rsidRPr="00A3238D">
              <w:rPr>
                <w:sz w:val="16"/>
                <w:szCs w:val="16"/>
              </w:rPr>
              <w:t>ładowarki</w:t>
            </w:r>
          </w:p>
        </w:tc>
        <w:tc>
          <w:tcPr>
            <w:tcW w:w="1329" w:type="dxa"/>
            <w:gridSpan w:val="2"/>
            <w:tcBorders>
              <w:top w:val="single" w:sz="4" w:space="0" w:color="auto"/>
              <w:left w:val="nil"/>
              <w:bottom w:val="single" w:sz="4" w:space="0" w:color="auto"/>
              <w:right w:val="single" w:sz="4" w:space="0" w:color="auto"/>
            </w:tcBorders>
            <w:shd w:val="clear" w:color="auto" w:fill="auto"/>
            <w:vAlign w:val="center"/>
            <w:hideMark/>
          </w:tcPr>
          <w:p w14:paraId="19493FDA" w14:textId="77777777" w:rsidR="0059752A" w:rsidRPr="00A3238D" w:rsidRDefault="0059752A" w:rsidP="0059752A">
            <w:pPr>
              <w:jc w:val="center"/>
              <w:rPr>
                <w:sz w:val="16"/>
                <w:szCs w:val="16"/>
              </w:rPr>
            </w:pPr>
            <w:r w:rsidRPr="00A3238D">
              <w:rPr>
                <w:sz w:val="16"/>
                <w:szCs w:val="16"/>
              </w:rPr>
              <w:t>koparki</w:t>
            </w:r>
          </w:p>
        </w:tc>
        <w:tc>
          <w:tcPr>
            <w:tcW w:w="878" w:type="dxa"/>
            <w:tcBorders>
              <w:top w:val="nil"/>
              <w:left w:val="nil"/>
              <w:bottom w:val="single" w:sz="4" w:space="0" w:color="auto"/>
              <w:right w:val="single" w:sz="4" w:space="0" w:color="auto"/>
            </w:tcBorders>
            <w:shd w:val="clear" w:color="auto" w:fill="auto"/>
            <w:vAlign w:val="center"/>
            <w:hideMark/>
          </w:tcPr>
          <w:p w14:paraId="2A23560E" w14:textId="77777777" w:rsidR="0059752A" w:rsidRPr="00A3238D" w:rsidRDefault="0059752A" w:rsidP="0059752A">
            <w:pPr>
              <w:jc w:val="center"/>
              <w:rPr>
                <w:sz w:val="16"/>
                <w:szCs w:val="16"/>
              </w:rPr>
            </w:pPr>
            <w:r w:rsidRPr="00A3238D">
              <w:rPr>
                <w:sz w:val="16"/>
                <w:szCs w:val="16"/>
              </w:rPr>
              <w:t>koparki z czerpakiem</w:t>
            </w:r>
          </w:p>
        </w:tc>
        <w:tc>
          <w:tcPr>
            <w:tcW w:w="780" w:type="dxa"/>
            <w:tcBorders>
              <w:top w:val="nil"/>
              <w:left w:val="nil"/>
              <w:bottom w:val="single" w:sz="4" w:space="0" w:color="auto"/>
              <w:right w:val="single" w:sz="4" w:space="0" w:color="auto"/>
            </w:tcBorders>
            <w:shd w:val="clear" w:color="auto" w:fill="auto"/>
            <w:vAlign w:val="center"/>
            <w:hideMark/>
          </w:tcPr>
          <w:p w14:paraId="28A911FB" w14:textId="77777777" w:rsidR="0059752A" w:rsidRPr="00A3238D" w:rsidRDefault="0059752A" w:rsidP="0059752A">
            <w:pPr>
              <w:jc w:val="center"/>
              <w:rPr>
                <w:sz w:val="16"/>
                <w:szCs w:val="16"/>
              </w:rPr>
            </w:pPr>
            <w:r w:rsidRPr="00A3238D">
              <w:rPr>
                <w:sz w:val="16"/>
                <w:szCs w:val="16"/>
              </w:rPr>
              <w:t>koparko-ładowarki</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79239B2E" w14:textId="77777777" w:rsidR="0059752A" w:rsidRPr="00A3238D" w:rsidRDefault="0059752A" w:rsidP="0059752A">
            <w:pPr>
              <w:rPr>
                <w:sz w:val="16"/>
                <w:szCs w:val="16"/>
              </w:rPr>
            </w:pPr>
          </w:p>
        </w:tc>
        <w:tc>
          <w:tcPr>
            <w:tcW w:w="2278" w:type="dxa"/>
            <w:vMerge/>
            <w:tcBorders>
              <w:top w:val="single" w:sz="4" w:space="0" w:color="auto"/>
              <w:left w:val="single" w:sz="4" w:space="0" w:color="auto"/>
              <w:bottom w:val="single" w:sz="4" w:space="0" w:color="000000"/>
              <w:right w:val="single" w:sz="4" w:space="0" w:color="auto"/>
            </w:tcBorders>
            <w:vAlign w:val="center"/>
            <w:hideMark/>
          </w:tcPr>
          <w:p w14:paraId="66051B1C" w14:textId="77777777" w:rsidR="0059752A" w:rsidRPr="00A3238D" w:rsidRDefault="0059752A" w:rsidP="0059752A">
            <w:pPr>
              <w:rPr>
                <w:sz w:val="16"/>
                <w:szCs w:val="16"/>
              </w:rPr>
            </w:pPr>
          </w:p>
        </w:tc>
      </w:tr>
      <w:tr w:rsidR="00A3238D" w:rsidRPr="00A3238D" w14:paraId="1FCCB8EF" w14:textId="77777777" w:rsidTr="00EA61CB">
        <w:trPr>
          <w:trHeight w:val="1212"/>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7FC927CA" w14:textId="77777777" w:rsidR="0059752A" w:rsidRPr="00A3238D" w:rsidRDefault="0059752A" w:rsidP="0059752A">
            <w:pPr>
              <w:rPr>
                <w:sz w:val="16"/>
                <w:szCs w:val="16"/>
              </w:rPr>
            </w:pPr>
          </w:p>
        </w:tc>
        <w:tc>
          <w:tcPr>
            <w:tcW w:w="1038" w:type="dxa"/>
            <w:tcBorders>
              <w:top w:val="nil"/>
              <w:left w:val="nil"/>
              <w:bottom w:val="single" w:sz="4" w:space="0" w:color="auto"/>
              <w:right w:val="single" w:sz="4" w:space="0" w:color="auto"/>
            </w:tcBorders>
            <w:shd w:val="clear" w:color="auto" w:fill="auto"/>
            <w:vAlign w:val="center"/>
            <w:hideMark/>
          </w:tcPr>
          <w:p w14:paraId="63085C34" w14:textId="77777777" w:rsidR="0059752A" w:rsidRPr="00A3238D" w:rsidRDefault="0059752A" w:rsidP="0059752A">
            <w:pPr>
              <w:jc w:val="center"/>
              <w:rPr>
                <w:sz w:val="16"/>
                <w:szCs w:val="16"/>
              </w:rPr>
            </w:pPr>
            <w:r w:rsidRPr="00A3238D">
              <w:rPr>
                <w:sz w:val="16"/>
                <w:szCs w:val="16"/>
              </w:rPr>
              <w:t>wysokość wyładunkowa przy kącie wysypu 45</w:t>
            </w:r>
            <w:r w:rsidRPr="00A3238D">
              <w:rPr>
                <w:sz w:val="16"/>
                <w:szCs w:val="16"/>
                <w:vertAlign w:val="superscript"/>
              </w:rPr>
              <w:t>o</w:t>
            </w:r>
          </w:p>
        </w:tc>
        <w:tc>
          <w:tcPr>
            <w:tcW w:w="789" w:type="dxa"/>
            <w:tcBorders>
              <w:top w:val="nil"/>
              <w:left w:val="nil"/>
              <w:bottom w:val="single" w:sz="4" w:space="0" w:color="auto"/>
              <w:right w:val="single" w:sz="4" w:space="0" w:color="auto"/>
            </w:tcBorders>
            <w:shd w:val="clear" w:color="000000" w:fill="FFFFFF"/>
            <w:vAlign w:val="center"/>
            <w:hideMark/>
          </w:tcPr>
          <w:p w14:paraId="52C61F6A" w14:textId="77777777" w:rsidR="0059752A" w:rsidRPr="00A3238D" w:rsidRDefault="0059752A" w:rsidP="0059752A">
            <w:pPr>
              <w:jc w:val="center"/>
              <w:rPr>
                <w:sz w:val="16"/>
                <w:szCs w:val="16"/>
              </w:rPr>
            </w:pPr>
            <w:r w:rsidRPr="00A3238D">
              <w:rPr>
                <w:sz w:val="16"/>
                <w:szCs w:val="16"/>
              </w:rPr>
              <w:t>głębokość kopania</w:t>
            </w:r>
          </w:p>
        </w:tc>
        <w:tc>
          <w:tcPr>
            <w:tcW w:w="540" w:type="dxa"/>
            <w:tcBorders>
              <w:top w:val="nil"/>
              <w:left w:val="nil"/>
              <w:bottom w:val="single" w:sz="4" w:space="0" w:color="auto"/>
              <w:right w:val="single" w:sz="4" w:space="0" w:color="auto"/>
            </w:tcBorders>
            <w:shd w:val="clear" w:color="000000" w:fill="FFFFFF"/>
            <w:vAlign w:val="center"/>
            <w:hideMark/>
          </w:tcPr>
          <w:p w14:paraId="15B00E43" w14:textId="77777777" w:rsidR="0059752A" w:rsidRPr="00A3238D" w:rsidRDefault="0059752A" w:rsidP="0059752A">
            <w:pPr>
              <w:jc w:val="center"/>
              <w:rPr>
                <w:sz w:val="16"/>
                <w:szCs w:val="16"/>
              </w:rPr>
            </w:pPr>
            <w:r w:rsidRPr="00A3238D">
              <w:rPr>
                <w:sz w:val="16"/>
                <w:szCs w:val="16"/>
              </w:rPr>
              <w:t>zasięg łyżki</w:t>
            </w:r>
          </w:p>
        </w:tc>
        <w:tc>
          <w:tcPr>
            <w:tcW w:w="878" w:type="dxa"/>
            <w:tcBorders>
              <w:top w:val="nil"/>
              <w:left w:val="nil"/>
              <w:bottom w:val="single" w:sz="4" w:space="0" w:color="auto"/>
              <w:right w:val="single" w:sz="4" w:space="0" w:color="auto"/>
            </w:tcBorders>
            <w:shd w:val="clear" w:color="000000" w:fill="FFFFFF"/>
            <w:vAlign w:val="center"/>
            <w:hideMark/>
          </w:tcPr>
          <w:p w14:paraId="1E1FD145" w14:textId="77777777" w:rsidR="0059752A" w:rsidRPr="00A3238D" w:rsidRDefault="0059752A" w:rsidP="0059752A">
            <w:pPr>
              <w:jc w:val="center"/>
              <w:rPr>
                <w:sz w:val="16"/>
                <w:szCs w:val="16"/>
              </w:rPr>
            </w:pPr>
            <w:r w:rsidRPr="00A3238D">
              <w:rPr>
                <w:sz w:val="16"/>
                <w:szCs w:val="16"/>
              </w:rPr>
              <w:t>zasięg pracy</w:t>
            </w:r>
          </w:p>
        </w:tc>
        <w:tc>
          <w:tcPr>
            <w:tcW w:w="780" w:type="dxa"/>
            <w:tcBorders>
              <w:top w:val="nil"/>
              <w:left w:val="nil"/>
              <w:bottom w:val="single" w:sz="4" w:space="0" w:color="auto"/>
              <w:right w:val="single" w:sz="4" w:space="0" w:color="auto"/>
            </w:tcBorders>
            <w:shd w:val="clear" w:color="000000" w:fill="FFFFFF"/>
            <w:vAlign w:val="center"/>
            <w:hideMark/>
          </w:tcPr>
          <w:p w14:paraId="45AC0EFF" w14:textId="77777777" w:rsidR="0059752A" w:rsidRPr="00A3238D" w:rsidRDefault="0059752A" w:rsidP="0059752A">
            <w:pPr>
              <w:jc w:val="center"/>
              <w:rPr>
                <w:sz w:val="16"/>
                <w:szCs w:val="16"/>
              </w:rPr>
            </w:pPr>
            <w:r w:rsidRPr="00A3238D">
              <w:rPr>
                <w:sz w:val="16"/>
                <w:szCs w:val="16"/>
              </w:rPr>
              <w:t>szerokość łyżki kopania</w:t>
            </w:r>
          </w:p>
        </w:tc>
        <w:tc>
          <w:tcPr>
            <w:tcW w:w="1073" w:type="dxa"/>
            <w:tcBorders>
              <w:top w:val="nil"/>
              <w:left w:val="nil"/>
              <w:bottom w:val="single" w:sz="4" w:space="0" w:color="auto"/>
              <w:right w:val="single" w:sz="4" w:space="0" w:color="auto"/>
            </w:tcBorders>
            <w:shd w:val="clear" w:color="000000" w:fill="FFFFFF"/>
            <w:vAlign w:val="center"/>
            <w:hideMark/>
          </w:tcPr>
          <w:p w14:paraId="74C818B0" w14:textId="77777777" w:rsidR="0059752A" w:rsidRPr="00A3238D" w:rsidRDefault="0059752A" w:rsidP="0059752A">
            <w:pPr>
              <w:jc w:val="center"/>
              <w:rPr>
                <w:sz w:val="16"/>
                <w:szCs w:val="16"/>
              </w:rPr>
            </w:pPr>
            <w:r w:rsidRPr="00A3238D">
              <w:rPr>
                <w:sz w:val="16"/>
                <w:szCs w:val="16"/>
              </w:rPr>
              <w:t>np. zbiornik na paliwo, chwytak, elektromagnes itp.</w:t>
            </w:r>
          </w:p>
        </w:tc>
        <w:tc>
          <w:tcPr>
            <w:tcW w:w="2278" w:type="dxa"/>
            <w:vMerge/>
            <w:tcBorders>
              <w:top w:val="single" w:sz="4" w:space="0" w:color="auto"/>
              <w:left w:val="single" w:sz="4" w:space="0" w:color="auto"/>
              <w:bottom w:val="single" w:sz="4" w:space="0" w:color="000000"/>
              <w:right w:val="single" w:sz="4" w:space="0" w:color="auto"/>
            </w:tcBorders>
            <w:vAlign w:val="center"/>
            <w:hideMark/>
          </w:tcPr>
          <w:p w14:paraId="3B67FFCA" w14:textId="77777777" w:rsidR="0059752A" w:rsidRPr="00A3238D" w:rsidRDefault="0059752A" w:rsidP="0059752A">
            <w:pPr>
              <w:rPr>
                <w:sz w:val="16"/>
                <w:szCs w:val="16"/>
              </w:rPr>
            </w:pPr>
          </w:p>
        </w:tc>
      </w:tr>
      <w:tr w:rsidR="0059752A" w:rsidRPr="00A3238D" w14:paraId="710E3CAC" w14:textId="77777777" w:rsidTr="00EA61CB">
        <w:trPr>
          <w:trHeight w:val="864"/>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3EB9FCB" w14:textId="19115358" w:rsidR="0059752A" w:rsidRPr="00A3238D" w:rsidRDefault="008216DE" w:rsidP="0059752A">
            <w:pPr>
              <w:rPr>
                <w:sz w:val="16"/>
                <w:szCs w:val="16"/>
                <w:lang w:val="cs-CZ"/>
              </w:rPr>
            </w:pPr>
            <w:r w:rsidRPr="00207A1C">
              <w:rPr>
                <w:color w:val="31849B" w:themeColor="accent5" w:themeShade="BF"/>
                <w:sz w:val="18"/>
                <w:szCs w:val="18"/>
              </w:rPr>
              <w:t>ŁADOWARKA KOŁOWA BEZ WAGI Z OPERATOREM / POJEMNOŚĆ ŁYŻKI MIN.3,0M3 MOC SILNIKA MIN. 110KW POZOSTAŁE WYMAGANIA ZGODNIE Z SWZ / Z MONITORINGIEM /</w:t>
            </w:r>
          </w:p>
        </w:tc>
        <w:tc>
          <w:tcPr>
            <w:tcW w:w="1038" w:type="dxa"/>
            <w:tcBorders>
              <w:top w:val="nil"/>
              <w:left w:val="nil"/>
              <w:bottom w:val="single" w:sz="4" w:space="0" w:color="auto"/>
              <w:right w:val="single" w:sz="4" w:space="0" w:color="auto"/>
            </w:tcBorders>
            <w:shd w:val="clear" w:color="auto" w:fill="auto"/>
            <w:vAlign w:val="center"/>
            <w:hideMark/>
          </w:tcPr>
          <w:p w14:paraId="515DEC1D" w14:textId="1AE30133" w:rsidR="0059752A" w:rsidRPr="00A3238D" w:rsidRDefault="0059752A" w:rsidP="0059752A">
            <w:pPr>
              <w:rPr>
                <w:sz w:val="16"/>
                <w:szCs w:val="16"/>
              </w:rPr>
            </w:pPr>
            <w:r w:rsidRPr="00A3238D">
              <w:rPr>
                <w:sz w:val="16"/>
                <w:szCs w:val="16"/>
              </w:rPr>
              <w:t> </w:t>
            </w:r>
            <w:r w:rsidR="00C97340" w:rsidRPr="00A3238D">
              <w:rPr>
                <w:sz w:val="16"/>
                <w:szCs w:val="16"/>
              </w:rPr>
              <w:t> </w:t>
            </w:r>
            <w:r w:rsidR="00C97340">
              <w:rPr>
                <w:sz w:val="18"/>
                <w:szCs w:val="18"/>
              </w:rPr>
              <w:t>min</w:t>
            </w:r>
            <w:r w:rsidR="00C97340" w:rsidRPr="00B80230">
              <w:rPr>
                <w:sz w:val="18"/>
                <w:szCs w:val="18"/>
              </w:rPr>
              <w:t>. 3m</w:t>
            </w:r>
          </w:p>
        </w:tc>
        <w:tc>
          <w:tcPr>
            <w:tcW w:w="789" w:type="dxa"/>
            <w:tcBorders>
              <w:top w:val="nil"/>
              <w:left w:val="nil"/>
              <w:bottom w:val="single" w:sz="4" w:space="0" w:color="auto"/>
              <w:right w:val="single" w:sz="4" w:space="0" w:color="auto"/>
            </w:tcBorders>
            <w:shd w:val="clear" w:color="auto" w:fill="auto"/>
            <w:vAlign w:val="center"/>
            <w:hideMark/>
          </w:tcPr>
          <w:p w14:paraId="1B37E54F" w14:textId="11480013" w:rsidR="009B66E1" w:rsidRPr="00A3238D" w:rsidRDefault="009B66E1" w:rsidP="0059752A">
            <w:pPr>
              <w:rPr>
                <w:sz w:val="16"/>
                <w:szCs w:val="16"/>
              </w:rPr>
            </w:pPr>
          </w:p>
        </w:tc>
        <w:tc>
          <w:tcPr>
            <w:tcW w:w="540" w:type="dxa"/>
            <w:tcBorders>
              <w:top w:val="nil"/>
              <w:left w:val="nil"/>
              <w:bottom w:val="single" w:sz="4" w:space="0" w:color="auto"/>
              <w:right w:val="single" w:sz="4" w:space="0" w:color="auto"/>
            </w:tcBorders>
            <w:shd w:val="clear" w:color="auto" w:fill="auto"/>
            <w:vAlign w:val="center"/>
            <w:hideMark/>
          </w:tcPr>
          <w:p w14:paraId="4A64DA32" w14:textId="0308214A" w:rsidR="009B66E1" w:rsidRPr="00A3238D" w:rsidRDefault="009B66E1" w:rsidP="0059752A">
            <w:pPr>
              <w:rPr>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A13897B" w14:textId="77777777" w:rsidR="0059752A" w:rsidRPr="00A3238D" w:rsidRDefault="0059752A" w:rsidP="0059752A">
            <w:pPr>
              <w:rPr>
                <w:sz w:val="16"/>
                <w:szCs w:val="16"/>
              </w:rPr>
            </w:pPr>
            <w:r w:rsidRPr="00A3238D">
              <w:rPr>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14:paraId="7A8DFAF0" w14:textId="77777777" w:rsidR="0059752A" w:rsidRPr="00A3238D" w:rsidRDefault="0059752A" w:rsidP="0059752A">
            <w:pPr>
              <w:rPr>
                <w:sz w:val="16"/>
                <w:szCs w:val="16"/>
              </w:rPr>
            </w:pPr>
            <w:r w:rsidRPr="00A3238D">
              <w:rPr>
                <w:sz w:val="16"/>
                <w:szCs w:val="16"/>
              </w:rPr>
              <w:t> </w:t>
            </w:r>
          </w:p>
        </w:tc>
        <w:tc>
          <w:tcPr>
            <w:tcW w:w="1073" w:type="dxa"/>
            <w:tcBorders>
              <w:top w:val="nil"/>
              <w:left w:val="nil"/>
              <w:bottom w:val="single" w:sz="4" w:space="0" w:color="auto"/>
              <w:right w:val="single" w:sz="4" w:space="0" w:color="auto"/>
            </w:tcBorders>
            <w:shd w:val="clear" w:color="auto" w:fill="auto"/>
            <w:vAlign w:val="center"/>
            <w:hideMark/>
          </w:tcPr>
          <w:p w14:paraId="33E0BF6D" w14:textId="77777777" w:rsidR="0059752A" w:rsidRPr="00A3238D" w:rsidRDefault="0059752A" w:rsidP="0059752A">
            <w:pPr>
              <w:rPr>
                <w:sz w:val="16"/>
                <w:szCs w:val="16"/>
              </w:rPr>
            </w:pPr>
            <w:r w:rsidRPr="00A3238D">
              <w:rPr>
                <w:sz w:val="16"/>
                <w:szCs w:val="16"/>
              </w:rPr>
              <w:t> </w:t>
            </w:r>
          </w:p>
        </w:tc>
        <w:tc>
          <w:tcPr>
            <w:tcW w:w="2278" w:type="dxa"/>
            <w:tcBorders>
              <w:top w:val="nil"/>
              <w:left w:val="nil"/>
              <w:bottom w:val="single" w:sz="4" w:space="0" w:color="auto"/>
              <w:right w:val="single" w:sz="4" w:space="0" w:color="auto"/>
            </w:tcBorders>
            <w:shd w:val="clear" w:color="auto" w:fill="auto"/>
            <w:vAlign w:val="center"/>
            <w:hideMark/>
          </w:tcPr>
          <w:p w14:paraId="501C8459" w14:textId="2A10FA47" w:rsidR="0059752A" w:rsidRPr="00A3238D" w:rsidRDefault="0059752A" w:rsidP="0059752A">
            <w:pPr>
              <w:rPr>
                <w:sz w:val="16"/>
                <w:szCs w:val="16"/>
              </w:rPr>
            </w:pPr>
          </w:p>
        </w:tc>
      </w:tr>
    </w:tbl>
    <w:p w14:paraId="47132E24" w14:textId="77777777" w:rsidR="0059752A" w:rsidRPr="00A3238D" w:rsidRDefault="0059752A" w:rsidP="0059752A">
      <w:pPr>
        <w:pStyle w:val="Akapitzlist"/>
        <w:spacing w:before="100"/>
        <w:ind w:left="1134"/>
        <w:jc w:val="both"/>
      </w:pPr>
    </w:p>
    <w:p w14:paraId="66A54D32" w14:textId="6E8F5B0A" w:rsidR="00E42C35" w:rsidRPr="00A3238D" w:rsidRDefault="00CB13D3">
      <w:pPr>
        <w:pStyle w:val="Akapitzlist"/>
        <w:numPr>
          <w:ilvl w:val="0"/>
          <w:numId w:val="46"/>
        </w:numPr>
        <w:spacing w:before="100"/>
        <w:ind w:left="1134" w:hanging="283"/>
        <w:jc w:val="both"/>
      </w:pPr>
      <w:r w:rsidRPr="00A3238D">
        <w:t>Wykonawca zobowiązany jest do posiadania zainstalowanego systemu ważenia w minimum</w:t>
      </w:r>
      <w:r w:rsidR="00E42C35" w:rsidRPr="00A3238D">
        <w:t>:</w:t>
      </w:r>
      <w:r w:rsidRPr="00A3238D">
        <w:t xml:space="preserve"> </w:t>
      </w:r>
    </w:p>
    <w:p w14:paraId="082DBED7" w14:textId="0E79F8EF" w:rsidR="00CB13D3" w:rsidRPr="00A3238D" w:rsidRDefault="00EA61CB" w:rsidP="00E42C35">
      <w:pPr>
        <w:pStyle w:val="Akapitzlist"/>
        <w:spacing w:before="100"/>
        <w:ind w:left="1134"/>
        <w:jc w:val="both"/>
      </w:pPr>
      <w:r w:rsidRPr="00A3238D">
        <w:rPr>
          <w:strike/>
        </w:rPr>
        <w:t>-</w:t>
      </w:r>
      <w:r w:rsidR="00533D70" w:rsidRPr="00A3238D">
        <w:rPr>
          <w:strike/>
        </w:rPr>
        <w:t xml:space="preserve"> </w:t>
      </w:r>
      <w:proofErr w:type="spellStart"/>
      <w:r w:rsidR="00E42C35" w:rsidRPr="00A3238D">
        <w:t>szt</w:t>
      </w:r>
      <w:proofErr w:type="spellEnd"/>
      <w:r w:rsidR="00CB13D3" w:rsidRPr="00A3238D">
        <w:t>… ładowarkach kołowych, który powinien spełniać następujące wymogi</w:t>
      </w:r>
      <w:r w:rsidR="000D16F5" w:rsidRPr="000D16F5">
        <w:rPr>
          <w:b/>
          <w:bCs/>
          <w:color w:val="002060"/>
        </w:rPr>
        <w:t xml:space="preserve">: </w:t>
      </w:r>
      <w:r w:rsidR="000D16F5">
        <w:rPr>
          <w:b/>
          <w:bCs/>
          <w:color w:val="002060"/>
        </w:rPr>
        <w:t xml:space="preserve">- </w:t>
      </w:r>
      <w:r w:rsidR="000D16F5" w:rsidRPr="000D16F5">
        <w:rPr>
          <w:b/>
          <w:bCs/>
          <w:color w:val="002060"/>
        </w:rPr>
        <w:t>NIE DOTYCZY</w:t>
      </w:r>
    </w:p>
    <w:p w14:paraId="5DFEE3A5" w14:textId="77777777" w:rsidR="00CB13D3" w:rsidRPr="00A3238D" w:rsidRDefault="00CB13D3" w:rsidP="00CB13D3">
      <w:pPr>
        <w:pStyle w:val="Akapitzlist"/>
        <w:numPr>
          <w:ilvl w:val="0"/>
          <w:numId w:val="15"/>
        </w:numPr>
        <w:ind w:firstLine="54"/>
        <w:jc w:val="both"/>
      </w:pPr>
      <w:r w:rsidRPr="00A3238D">
        <w:t xml:space="preserve">zgodność ze standardami CE, </w:t>
      </w:r>
    </w:p>
    <w:p w14:paraId="16700ADC" w14:textId="77777777" w:rsidR="00CB13D3" w:rsidRPr="00A3238D" w:rsidRDefault="00CB13D3" w:rsidP="00CB13D3">
      <w:pPr>
        <w:pStyle w:val="Akapitzlist"/>
        <w:numPr>
          <w:ilvl w:val="0"/>
          <w:numId w:val="15"/>
        </w:numPr>
        <w:ind w:firstLine="54"/>
        <w:jc w:val="both"/>
      </w:pPr>
      <w:r w:rsidRPr="00A3238D">
        <w:t>dokładność ważenia do 2% nośności,</w:t>
      </w:r>
    </w:p>
    <w:p w14:paraId="635D4C32" w14:textId="77777777" w:rsidR="00CB13D3" w:rsidRPr="00A3238D" w:rsidRDefault="00CB13D3" w:rsidP="00CB13D3">
      <w:pPr>
        <w:pStyle w:val="Akapitzlist"/>
        <w:numPr>
          <w:ilvl w:val="0"/>
          <w:numId w:val="15"/>
        </w:numPr>
        <w:ind w:firstLine="54"/>
        <w:jc w:val="both"/>
      </w:pPr>
      <w:r w:rsidRPr="00A3238D">
        <w:t>zakres ważenia od 0 do……  kg,</w:t>
      </w:r>
    </w:p>
    <w:p w14:paraId="0D4115CD" w14:textId="77777777" w:rsidR="00CB13D3" w:rsidRPr="00A3238D" w:rsidRDefault="00CB13D3" w:rsidP="00CB13D3">
      <w:pPr>
        <w:pStyle w:val="Akapitzlist"/>
        <w:numPr>
          <w:ilvl w:val="0"/>
          <w:numId w:val="15"/>
        </w:numPr>
        <w:ind w:firstLine="54"/>
        <w:jc w:val="both"/>
      </w:pPr>
      <w:r w:rsidRPr="00A3238D">
        <w:t>zakres temperatury stosowania wagi od - 30ºC do + 40ºC,</w:t>
      </w:r>
    </w:p>
    <w:p w14:paraId="14EE01B6" w14:textId="77777777" w:rsidR="00CB13D3" w:rsidRPr="00A3238D" w:rsidRDefault="00CB13D3" w:rsidP="00CB13D3">
      <w:pPr>
        <w:pStyle w:val="Akapitzlist"/>
        <w:numPr>
          <w:ilvl w:val="0"/>
          <w:numId w:val="15"/>
        </w:numPr>
        <w:ind w:firstLine="54"/>
        <w:jc w:val="both"/>
      </w:pPr>
      <w:r w:rsidRPr="00A3238D">
        <w:t>bez wymogu legalizacji wagi,</w:t>
      </w:r>
    </w:p>
    <w:p w14:paraId="09C46B5A" w14:textId="77777777" w:rsidR="00CB13D3" w:rsidRPr="00A3238D" w:rsidRDefault="00CB13D3" w:rsidP="00CB13D3">
      <w:pPr>
        <w:pStyle w:val="Akapitzlist"/>
        <w:numPr>
          <w:ilvl w:val="0"/>
          <w:numId w:val="15"/>
        </w:numPr>
        <w:ind w:firstLine="54"/>
        <w:jc w:val="both"/>
      </w:pPr>
      <w:r w:rsidRPr="00A3238D">
        <w:t>możliwość bieżącej kalibracji,</w:t>
      </w:r>
    </w:p>
    <w:p w14:paraId="4F571311" w14:textId="77777777" w:rsidR="00CB13D3" w:rsidRPr="00A3238D" w:rsidRDefault="00CB13D3" w:rsidP="00CB13D3">
      <w:pPr>
        <w:pStyle w:val="Akapitzlist"/>
        <w:numPr>
          <w:ilvl w:val="0"/>
          <w:numId w:val="15"/>
        </w:numPr>
        <w:ind w:firstLine="54"/>
        <w:jc w:val="both"/>
      </w:pPr>
      <w:r w:rsidRPr="00A3238D">
        <w:t>zsumowywanie masy załadowanych porcji.</w:t>
      </w:r>
    </w:p>
    <w:p w14:paraId="33ACD32A" w14:textId="04E7D03E" w:rsidR="00CB13D3" w:rsidRPr="00A3238D" w:rsidRDefault="00CB13D3" w:rsidP="00CB13D3">
      <w:pPr>
        <w:pStyle w:val="Akapitzlist"/>
        <w:spacing w:before="100"/>
        <w:ind w:left="1134"/>
        <w:jc w:val="both"/>
      </w:pPr>
      <w:r w:rsidRPr="00A3238D">
        <w:t>Uwaga: Zainstalowane na ładowarkach kołowych wagi nie będą stosowane do rozliczeń handlowych.</w:t>
      </w:r>
    </w:p>
    <w:p w14:paraId="75D1FF5F" w14:textId="77777777" w:rsidR="005F7C4A" w:rsidRPr="00A3238D" w:rsidRDefault="005F7C4A">
      <w:pPr>
        <w:pStyle w:val="Akapitzlist"/>
        <w:numPr>
          <w:ilvl w:val="0"/>
          <w:numId w:val="46"/>
        </w:numPr>
        <w:spacing w:before="100"/>
        <w:ind w:left="1134" w:hanging="283"/>
        <w:jc w:val="both"/>
      </w:pPr>
      <w:r w:rsidRPr="00A3238D">
        <w:t>każda jednostka sprzętowa powinna posiadać swoje indywidualne oznaczenie,</w:t>
      </w:r>
    </w:p>
    <w:p w14:paraId="143EC6C4" w14:textId="77777777" w:rsidR="005F7C4A" w:rsidRPr="00A3238D" w:rsidRDefault="005F7C4A">
      <w:pPr>
        <w:pStyle w:val="Akapitzlist"/>
        <w:numPr>
          <w:ilvl w:val="0"/>
          <w:numId w:val="46"/>
        </w:numPr>
        <w:spacing w:before="100"/>
        <w:ind w:left="1134" w:hanging="283"/>
        <w:jc w:val="both"/>
      </w:pPr>
      <w:r w:rsidRPr="00A3238D">
        <w:t xml:space="preserve">ilość zamawianych jednostek sprzętowych wynikać będzie z bieżących potrzeb Zamawiającego </w:t>
      </w:r>
      <w:r w:rsidR="00A7710C" w:rsidRPr="00A3238D">
        <w:br/>
      </w:r>
      <w:r w:rsidRPr="00A3238D">
        <w:t>w ramach określonych ilości maksymalnych,</w:t>
      </w:r>
    </w:p>
    <w:p w14:paraId="475C0C5E" w14:textId="77777777" w:rsidR="005F7C4A" w:rsidRPr="00A3238D" w:rsidRDefault="005F7C4A">
      <w:pPr>
        <w:pStyle w:val="Akapitzlist"/>
        <w:numPr>
          <w:ilvl w:val="0"/>
          <w:numId w:val="46"/>
        </w:numPr>
        <w:spacing w:before="100"/>
        <w:ind w:left="1134" w:hanging="283"/>
        <w:jc w:val="both"/>
      </w:pPr>
      <w:r w:rsidRPr="00A3238D">
        <w:t xml:space="preserve">Zamawiający zapewni miejsce parkowania </w:t>
      </w:r>
      <w:r w:rsidR="008A7BE4" w:rsidRPr="00A3238D">
        <w:t>jednostek sprzętowych</w:t>
      </w:r>
      <w:r w:rsidRPr="00A3238D">
        <w:t xml:space="preserve"> w rejonie wykonywanych prac, a Wykonawca zabezpieczy </w:t>
      </w:r>
      <w:r w:rsidR="008A7BE4" w:rsidRPr="00A3238D">
        <w:t>jednostki sprzętowe</w:t>
      </w:r>
      <w:r w:rsidRPr="00A3238D">
        <w:t xml:space="preserve"> w rejonach jego parkowania przed uruchomieniem przez osoby niepowołane. Wykonawca odpowiada za spełnienie norm środowiskowych.</w:t>
      </w:r>
    </w:p>
    <w:p w14:paraId="315350B6" w14:textId="77777777" w:rsidR="005F7C4A" w:rsidRPr="00A3238D" w:rsidRDefault="005F7C4A">
      <w:pPr>
        <w:pStyle w:val="Akapitzlist"/>
        <w:numPr>
          <w:ilvl w:val="0"/>
          <w:numId w:val="46"/>
        </w:numPr>
        <w:spacing w:before="100"/>
        <w:ind w:left="1134" w:hanging="283"/>
        <w:jc w:val="both"/>
      </w:pPr>
      <w:r w:rsidRPr="00A3238D">
        <w:t>Zamawiający nie ponosi o</w:t>
      </w:r>
      <w:r w:rsidR="008A7BE4" w:rsidRPr="00A3238D">
        <w:t>dpowiedzialności za stacjonujące</w:t>
      </w:r>
      <w:r w:rsidRPr="00A3238D">
        <w:t xml:space="preserve"> na terenie Oddziału </w:t>
      </w:r>
      <w:r w:rsidR="008A7BE4" w:rsidRPr="00A3238D">
        <w:t>jednostki sprzętowe</w:t>
      </w:r>
      <w:r w:rsidRPr="00A3238D">
        <w:t xml:space="preserve"> Wykonawcy,</w:t>
      </w:r>
    </w:p>
    <w:p w14:paraId="644C126F" w14:textId="77777777" w:rsidR="005F7C4A" w:rsidRPr="00A3238D" w:rsidRDefault="005F7C4A">
      <w:pPr>
        <w:pStyle w:val="Akapitzlist"/>
        <w:numPr>
          <w:ilvl w:val="0"/>
          <w:numId w:val="46"/>
        </w:numPr>
        <w:spacing w:before="100"/>
        <w:ind w:left="1134" w:hanging="283"/>
        <w:jc w:val="both"/>
      </w:pPr>
      <w:r w:rsidRPr="00A3238D">
        <w:t>czynności wykonywane na zwałach węgla  oraz użytkowane jednostki sprzętowe na terenie objętym ruchem zakładu górniczego podlegają nadzorowi właściwych organów nadzoru górniczego,</w:t>
      </w:r>
    </w:p>
    <w:p w14:paraId="556C0EA1" w14:textId="77777777" w:rsidR="005C734B" w:rsidRPr="00A3238D" w:rsidRDefault="005C734B">
      <w:pPr>
        <w:pStyle w:val="Akapitzlist"/>
        <w:numPr>
          <w:ilvl w:val="0"/>
          <w:numId w:val="46"/>
        </w:numPr>
        <w:spacing w:before="100"/>
        <w:ind w:left="1134" w:hanging="283"/>
        <w:jc w:val="both"/>
      </w:pPr>
      <w:r w:rsidRPr="00A3238D">
        <w:t>Zamawiający zastrzega sobie możliwość zmiany rejonu pracy w przypadku wystąpienia warunków szczególnych, których nie mógł przewidzieć w czasie składania z</w:t>
      </w:r>
      <w:r w:rsidR="00B141CF" w:rsidRPr="00A3238D">
        <w:t>lece</w:t>
      </w:r>
      <w:r w:rsidRPr="00A3238D">
        <w:t>nia,</w:t>
      </w:r>
    </w:p>
    <w:p w14:paraId="2D7A1C51" w14:textId="0F3FAB75" w:rsidR="005C734B" w:rsidRPr="00A3238D" w:rsidRDefault="008A7BE4">
      <w:pPr>
        <w:pStyle w:val="Akapitzlist"/>
        <w:numPr>
          <w:ilvl w:val="0"/>
          <w:numId w:val="46"/>
        </w:numPr>
        <w:spacing w:before="100"/>
        <w:ind w:left="1134" w:hanging="283"/>
        <w:jc w:val="both"/>
      </w:pPr>
      <w:r w:rsidRPr="00A3238D">
        <w:t>przemieszczanie się jednostek sprzętowych</w:t>
      </w:r>
      <w:r w:rsidR="005C734B" w:rsidRPr="00A3238D">
        <w:t xml:space="preserve"> w inne miejsca pracy zadysponowane przez Zamawiającego będzie rozumiane jako płatny czas </w:t>
      </w:r>
      <w:r w:rsidR="0070786B" w:rsidRPr="00A3238D">
        <w:t>pozostawania w dyspozycji Zamawiającego</w:t>
      </w:r>
      <w:r w:rsidR="005C734B" w:rsidRPr="00A3238D">
        <w:t>,</w:t>
      </w:r>
    </w:p>
    <w:p w14:paraId="7DA62DEC" w14:textId="77777777" w:rsidR="0040070D" w:rsidRPr="00A3238D" w:rsidRDefault="005C734B" w:rsidP="0040070D">
      <w:pPr>
        <w:pStyle w:val="Akapitzlist"/>
        <w:numPr>
          <w:ilvl w:val="0"/>
          <w:numId w:val="46"/>
        </w:numPr>
        <w:spacing w:before="100"/>
        <w:ind w:left="1134" w:hanging="283"/>
        <w:jc w:val="both"/>
      </w:pPr>
      <w:r w:rsidRPr="00A3238D">
        <w:t>oferowane jednostki sprzętowe muszą posiadać możliwość poruszania się po drogach nieutwardzonych,</w:t>
      </w:r>
    </w:p>
    <w:p w14:paraId="27C7A603" w14:textId="466238CB" w:rsidR="00676771" w:rsidRPr="00A3238D" w:rsidRDefault="00676771" w:rsidP="0040070D">
      <w:pPr>
        <w:pStyle w:val="Akapitzlist"/>
        <w:numPr>
          <w:ilvl w:val="0"/>
          <w:numId w:val="46"/>
        </w:numPr>
        <w:spacing w:before="100"/>
        <w:ind w:left="1134" w:hanging="283"/>
        <w:jc w:val="both"/>
      </w:pPr>
      <w:r w:rsidRPr="00A3238D">
        <w:t xml:space="preserve">jednostki sprzętowe określone w pozycji nr </w:t>
      </w:r>
      <w:r w:rsidR="001F7D26" w:rsidRPr="00A3238D">
        <w:t>1</w:t>
      </w:r>
      <w:r w:rsidR="00EA61CB" w:rsidRPr="00A3238D">
        <w:t>.</w:t>
      </w:r>
      <w:r w:rsidR="00CE6FFB" w:rsidRPr="00A3238D">
        <w:t xml:space="preserve">/ilość sztuk </w:t>
      </w:r>
      <w:r w:rsidR="00533D70" w:rsidRPr="00A3238D">
        <w:t>min</w:t>
      </w:r>
      <w:r w:rsidR="009016EC" w:rsidRPr="00A3238D">
        <w:t xml:space="preserve">. </w:t>
      </w:r>
      <w:r w:rsidR="001F7D26" w:rsidRPr="00A3238D">
        <w:t>1</w:t>
      </w:r>
      <w:r w:rsidR="00533D70" w:rsidRPr="00A3238D">
        <w:t xml:space="preserve"> </w:t>
      </w:r>
      <w:r w:rsidR="00D12F14" w:rsidRPr="00207A1C">
        <w:rPr>
          <w:b/>
          <w:color w:val="0070C0"/>
        </w:rPr>
        <w:t xml:space="preserve">części III ust. </w:t>
      </w:r>
      <w:r w:rsidR="00E33B09" w:rsidRPr="00207A1C">
        <w:rPr>
          <w:b/>
          <w:color w:val="0070C0"/>
        </w:rPr>
        <w:t>5</w:t>
      </w:r>
      <w:r w:rsidRPr="00207A1C">
        <w:rPr>
          <w:color w:val="0070C0"/>
        </w:rPr>
        <w:t xml:space="preserve"> </w:t>
      </w:r>
      <w:r w:rsidR="00E74079" w:rsidRPr="00A3238D">
        <w:br/>
        <w:t>muszą</w:t>
      </w:r>
      <w:r w:rsidRPr="00A3238D">
        <w:t xml:space="preserve"> posiadać uprawnienia do poruszania się po drogach publicznych tj. ubezpieczenie komunikacyjne od odpowiedzialności cywilnej – OC oraz aktualne uprawnienia operatora </w:t>
      </w:r>
      <w:r w:rsidR="00366680" w:rsidRPr="00A3238D">
        <w:br/>
      </w:r>
      <w:r w:rsidRPr="00A3238D">
        <w:t>do prowadzenia pojazdu/sprzętu - dotyczy to tzw. pojazdów wolnobieżnych zgodnie z definicją ustawy z dnia 20 czerwca 1997 r. -</w:t>
      </w:r>
      <w:r w:rsidR="00C15B8F" w:rsidRPr="00A3238D">
        <w:t xml:space="preserve"> </w:t>
      </w:r>
      <w:r w:rsidRPr="00A3238D">
        <w:t>Prawo o ruchu drogowym,</w:t>
      </w:r>
    </w:p>
    <w:p w14:paraId="0B3F4DB0" w14:textId="66DD6EC3" w:rsidR="005F7C4A" w:rsidRPr="00A3238D" w:rsidRDefault="005F7C4A">
      <w:pPr>
        <w:pStyle w:val="Akapitzlist"/>
        <w:numPr>
          <w:ilvl w:val="0"/>
          <w:numId w:val="46"/>
        </w:numPr>
        <w:spacing w:before="100"/>
        <w:ind w:left="1134" w:hanging="283"/>
        <w:jc w:val="both"/>
      </w:pPr>
      <w:r w:rsidRPr="00A3238D">
        <w:t xml:space="preserve">Wykonawca celem zapewnienia należytej realizacji usługi jest zobowiązany posiadać niezbędną liczbę osób z uprawnieniami do obsługi jednostek sprzętowych </w:t>
      </w:r>
      <w:r w:rsidR="009935E4" w:rsidRPr="00A3238D">
        <w:t xml:space="preserve">wyszczególnionych w </w:t>
      </w:r>
      <w:r w:rsidR="009935E4" w:rsidRPr="00AA41ED">
        <w:rPr>
          <w:b/>
          <w:color w:val="0070C0"/>
        </w:rPr>
        <w:t xml:space="preserve">części III ust. </w:t>
      </w:r>
      <w:r w:rsidR="00E33B09" w:rsidRPr="00AA41ED">
        <w:rPr>
          <w:b/>
          <w:color w:val="0070C0"/>
        </w:rPr>
        <w:t>5</w:t>
      </w:r>
      <w:r w:rsidR="009935E4" w:rsidRPr="00AA41ED">
        <w:rPr>
          <w:b/>
          <w:color w:val="0070C0"/>
        </w:rPr>
        <w:t xml:space="preserve"> </w:t>
      </w:r>
      <w:r w:rsidRPr="00A3238D">
        <w:t>wymagających uprawnień</w:t>
      </w:r>
      <w:r w:rsidR="008D2501" w:rsidRPr="00A3238D">
        <w:t>,</w:t>
      </w:r>
    </w:p>
    <w:p w14:paraId="16940A51" w14:textId="115F0320" w:rsidR="005F7C4A" w:rsidRPr="00043959" w:rsidRDefault="005F7C4A">
      <w:pPr>
        <w:pStyle w:val="Akapitzlist"/>
        <w:numPr>
          <w:ilvl w:val="0"/>
          <w:numId w:val="46"/>
        </w:numPr>
        <w:spacing w:before="100"/>
        <w:ind w:left="1134" w:hanging="283"/>
        <w:jc w:val="both"/>
      </w:pPr>
      <w:r w:rsidRPr="00A3238D">
        <w:t xml:space="preserve">wskazane w </w:t>
      </w:r>
      <w:r w:rsidR="008D2501" w:rsidRPr="00AA41ED">
        <w:rPr>
          <w:b/>
          <w:color w:val="0070C0"/>
        </w:rPr>
        <w:t xml:space="preserve">części III ust. </w:t>
      </w:r>
      <w:r w:rsidR="00294717" w:rsidRPr="00AA41ED">
        <w:rPr>
          <w:b/>
          <w:color w:val="0070C0"/>
        </w:rPr>
        <w:t>5</w:t>
      </w:r>
      <w:r w:rsidRPr="00AA41ED">
        <w:rPr>
          <w:color w:val="0070C0"/>
        </w:rPr>
        <w:t xml:space="preserve"> </w:t>
      </w:r>
      <w:r w:rsidRPr="00A3238D">
        <w:t>jednostki sprzętowe powinny być wyposażone w urządzenia systemu</w:t>
      </w:r>
      <w:r w:rsidR="00382CA9" w:rsidRPr="00A3238D">
        <w:t xml:space="preserve"> monitoringu</w:t>
      </w:r>
      <w:r w:rsidRPr="00A3238D">
        <w:t xml:space="preserve">, który szczegółowo określony został w </w:t>
      </w:r>
      <w:r w:rsidRPr="00AA41ED">
        <w:rPr>
          <w:b/>
          <w:color w:val="0070C0"/>
        </w:rPr>
        <w:t>części VII</w:t>
      </w:r>
      <w:r w:rsidRPr="00AA41ED">
        <w:rPr>
          <w:color w:val="0070C0"/>
        </w:rPr>
        <w:t>.</w:t>
      </w:r>
    </w:p>
    <w:p w14:paraId="3545D8FA" w14:textId="77777777" w:rsidR="00043959" w:rsidRDefault="00043959" w:rsidP="00043959">
      <w:pPr>
        <w:pStyle w:val="Akapitzlist"/>
        <w:spacing w:before="100"/>
        <w:ind w:left="1134"/>
        <w:jc w:val="both"/>
      </w:pPr>
    </w:p>
    <w:p w14:paraId="23640A34" w14:textId="77777777" w:rsidR="003559D8" w:rsidRPr="00A3238D" w:rsidRDefault="003559D8" w:rsidP="00043959">
      <w:pPr>
        <w:pStyle w:val="Akapitzlist"/>
        <w:spacing w:before="100"/>
        <w:ind w:left="1134"/>
        <w:jc w:val="both"/>
      </w:pPr>
    </w:p>
    <w:p w14:paraId="54EF24D3" w14:textId="38DD6881" w:rsidR="00D33C10" w:rsidRPr="00A3238D" w:rsidRDefault="00D33C10" w:rsidP="00D33C10">
      <w:pPr>
        <w:spacing w:before="100"/>
        <w:ind w:left="426"/>
        <w:jc w:val="both"/>
        <w:rPr>
          <w:b/>
          <w:bCs/>
        </w:rPr>
      </w:pPr>
      <w:r w:rsidRPr="00A3238D">
        <w:rPr>
          <w:b/>
          <w:bCs/>
        </w:rPr>
        <w:lastRenderedPageBreak/>
        <w:t>UWAGA:</w:t>
      </w:r>
    </w:p>
    <w:p w14:paraId="4FC62B4E" w14:textId="292098A9" w:rsidR="00CA6CFC" w:rsidRPr="00A3238D" w:rsidRDefault="00D33C10" w:rsidP="00CA6CFC">
      <w:pPr>
        <w:ind w:left="426"/>
        <w:jc w:val="both"/>
        <w:rPr>
          <w:b/>
        </w:rPr>
      </w:pPr>
      <w:r w:rsidRPr="00A3238D">
        <w:t xml:space="preserve">Wykonawca zobowiązany jest sporządzać w uzgodnieniu z Zamawiającym dla każdej jednostki sprzętowej rozpoczynającej świadczenie usług </w:t>
      </w:r>
      <w:r w:rsidR="00784B31" w:rsidRPr="00A3238D">
        <w:t>P</w:t>
      </w:r>
      <w:r w:rsidRPr="00A3238D">
        <w:t xml:space="preserve">rotokół odbioru jednostki sprzętowej zgodnie </w:t>
      </w:r>
      <w:r w:rsidRPr="00AA41ED">
        <w:rPr>
          <w:color w:val="0070C0"/>
        </w:rPr>
        <w:t xml:space="preserve">z </w:t>
      </w:r>
      <w:r w:rsidRPr="00AA41ED">
        <w:rPr>
          <w:b/>
          <w:color w:val="0070C0"/>
        </w:rPr>
        <w:t>Załącznikiem nr 12 do SOPZ</w:t>
      </w:r>
      <w:r w:rsidR="00341FD1" w:rsidRPr="00AA41ED">
        <w:rPr>
          <w:color w:val="0070C0"/>
        </w:rPr>
        <w:t>,</w:t>
      </w:r>
      <w:r w:rsidR="00341FD1" w:rsidRPr="00A3238D">
        <w:t xml:space="preserve"> w którym odnotowane zostaną przedstawione przez Wykonawcę dokumenty potwierdzające spełnienie wymagań Zamawiającego </w:t>
      </w:r>
      <w:r w:rsidR="00784B31" w:rsidRPr="00A3238D">
        <w:t xml:space="preserve">określonych w </w:t>
      </w:r>
      <w:r w:rsidR="00341FD1" w:rsidRPr="00A3238D">
        <w:t xml:space="preserve"> </w:t>
      </w:r>
      <w:r w:rsidR="00784B31" w:rsidRPr="00AA41ED">
        <w:rPr>
          <w:b/>
          <w:color w:val="0070C0"/>
        </w:rPr>
        <w:t>części III ust. 5 punkt 1a), 1b), 1c) i 1k).</w:t>
      </w:r>
    </w:p>
    <w:p w14:paraId="6F3005D6" w14:textId="0B9D0D31" w:rsidR="00D33C10" w:rsidRPr="001C373E" w:rsidRDefault="00D33C10" w:rsidP="001C373E">
      <w:pPr>
        <w:jc w:val="both"/>
        <w:rPr>
          <w:sz w:val="10"/>
          <w:szCs w:val="10"/>
        </w:rPr>
      </w:pPr>
      <w:r w:rsidRPr="00A3238D">
        <w:tab/>
      </w:r>
    </w:p>
    <w:p w14:paraId="229EF92A" w14:textId="766D0EDA" w:rsidR="005C1D6F" w:rsidRPr="00A3238D" w:rsidRDefault="00A8042D" w:rsidP="00743265">
      <w:pPr>
        <w:pStyle w:val="Akapitzlist"/>
        <w:numPr>
          <w:ilvl w:val="6"/>
          <w:numId w:val="1"/>
        </w:numPr>
        <w:tabs>
          <w:tab w:val="clear" w:pos="2520"/>
          <w:tab w:val="num" w:pos="426"/>
        </w:tabs>
        <w:ind w:left="360" w:hanging="426"/>
        <w:rPr>
          <w:sz w:val="18"/>
          <w:szCs w:val="18"/>
        </w:rPr>
      </w:pPr>
      <w:r w:rsidRPr="00A3238D">
        <w:t>Zakres świadczonych usług.</w:t>
      </w:r>
      <w:r w:rsidR="006B2159" w:rsidRPr="00A3238D">
        <w:t xml:space="preserve">   </w:t>
      </w:r>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5999"/>
      </w:tblGrid>
      <w:tr w:rsidR="00A3238D" w:rsidRPr="00A3238D" w14:paraId="6C65F9C1" w14:textId="77777777" w:rsidTr="00CA6CFC">
        <w:trPr>
          <w:trHeight w:val="330"/>
          <w:jc w:val="center"/>
        </w:trPr>
        <w:tc>
          <w:tcPr>
            <w:tcW w:w="1651" w:type="pct"/>
            <w:tcBorders>
              <w:top w:val="single" w:sz="4" w:space="0" w:color="000000"/>
              <w:left w:val="single" w:sz="4" w:space="0" w:color="000000"/>
              <w:bottom w:val="single" w:sz="4" w:space="0" w:color="000000"/>
              <w:right w:val="single" w:sz="4" w:space="0" w:color="000000"/>
            </w:tcBorders>
            <w:vAlign w:val="center"/>
            <w:hideMark/>
          </w:tcPr>
          <w:p w14:paraId="47C983FE" w14:textId="77777777" w:rsidR="008041F5" w:rsidRPr="00A3238D" w:rsidRDefault="008041F5" w:rsidP="008A7BE4">
            <w:pPr>
              <w:pStyle w:val="bullet"/>
              <w:spacing w:before="0" w:after="0"/>
              <w:jc w:val="center"/>
              <w:rPr>
                <w:b/>
                <w:sz w:val="20"/>
                <w:szCs w:val="20"/>
                <w:lang w:val="cs-CZ" w:eastAsia="en-US"/>
              </w:rPr>
            </w:pPr>
            <w:r w:rsidRPr="00A3238D">
              <w:rPr>
                <w:b/>
                <w:sz w:val="20"/>
                <w:szCs w:val="20"/>
                <w:lang w:val="cs-CZ" w:eastAsia="en-US"/>
              </w:rPr>
              <w:t xml:space="preserve">Rodzaj </w:t>
            </w:r>
            <w:r w:rsidR="008A7BE4" w:rsidRPr="00A3238D">
              <w:rPr>
                <w:b/>
                <w:sz w:val="20"/>
                <w:szCs w:val="20"/>
                <w:lang w:val="cs-CZ" w:eastAsia="en-US"/>
              </w:rPr>
              <w:t>jednostki sprzętowej</w:t>
            </w:r>
            <w:r w:rsidRPr="00A3238D">
              <w:rPr>
                <w:b/>
                <w:sz w:val="20"/>
                <w:szCs w:val="20"/>
                <w:lang w:val="cs-CZ" w:eastAsia="en-US"/>
              </w:rPr>
              <w:t xml:space="preserve"> – nazwa indeksu usługowego</w:t>
            </w:r>
          </w:p>
        </w:tc>
        <w:tc>
          <w:tcPr>
            <w:tcW w:w="3349" w:type="pct"/>
            <w:tcBorders>
              <w:top w:val="single" w:sz="4" w:space="0" w:color="000000"/>
              <w:left w:val="single" w:sz="4" w:space="0" w:color="000000"/>
              <w:bottom w:val="single" w:sz="4" w:space="0" w:color="000000"/>
              <w:right w:val="single" w:sz="4" w:space="0" w:color="000000"/>
            </w:tcBorders>
            <w:vAlign w:val="center"/>
            <w:hideMark/>
          </w:tcPr>
          <w:p w14:paraId="18D988E8" w14:textId="77777777" w:rsidR="008041F5" w:rsidRPr="00A3238D" w:rsidRDefault="008041F5" w:rsidP="005221D4">
            <w:pPr>
              <w:pStyle w:val="bullet"/>
              <w:spacing w:before="0" w:after="0"/>
              <w:jc w:val="center"/>
              <w:rPr>
                <w:b/>
                <w:sz w:val="20"/>
                <w:szCs w:val="20"/>
                <w:lang w:val="cs-CZ" w:eastAsia="en-US"/>
              </w:rPr>
            </w:pPr>
            <w:r w:rsidRPr="00A3238D">
              <w:rPr>
                <w:b/>
                <w:sz w:val="20"/>
                <w:szCs w:val="20"/>
                <w:lang w:val="cs-CZ" w:eastAsia="en-US"/>
              </w:rPr>
              <w:t>Wykonywane czynności przy realizacji usługi</w:t>
            </w:r>
          </w:p>
        </w:tc>
      </w:tr>
      <w:tr w:rsidR="00A3238D" w:rsidRPr="00A3238D" w14:paraId="0853C0A0" w14:textId="77777777" w:rsidTr="00CA6CFC">
        <w:trPr>
          <w:trHeight w:val="91"/>
          <w:jc w:val="center"/>
        </w:trPr>
        <w:tc>
          <w:tcPr>
            <w:tcW w:w="1651" w:type="pct"/>
            <w:tcBorders>
              <w:top w:val="single" w:sz="4" w:space="0" w:color="000000"/>
              <w:left w:val="single" w:sz="4" w:space="0" w:color="000000"/>
              <w:bottom w:val="single" w:sz="4" w:space="0" w:color="000000"/>
              <w:right w:val="single" w:sz="4" w:space="0" w:color="000000"/>
            </w:tcBorders>
            <w:hideMark/>
          </w:tcPr>
          <w:p w14:paraId="1F2B5A46" w14:textId="77777777" w:rsidR="008041F5" w:rsidRPr="00A3238D" w:rsidRDefault="008041F5" w:rsidP="00E569BF">
            <w:pPr>
              <w:pStyle w:val="bullet"/>
              <w:spacing w:before="0" w:after="0"/>
              <w:jc w:val="center"/>
              <w:rPr>
                <w:sz w:val="16"/>
                <w:szCs w:val="16"/>
                <w:lang w:val="cs-CZ" w:eastAsia="en-US"/>
              </w:rPr>
            </w:pPr>
            <w:r w:rsidRPr="00A3238D">
              <w:rPr>
                <w:sz w:val="16"/>
                <w:szCs w:val="16"/>
                <w:lang w:val="cs-CZ" w:eastAsia="en-US"/>
              </w:rPr>
              <w:t>1</w:t>
            </w:r>
          </w:p>
        </w:tc>
        <w:tc>
          <w:tcPr>
            <w:tcW w:w="3349" w:type="pct"/>
            <w:tcBorders>
              <w:top w:val="single" w:sz="4" w:space="0" w:color="000000"/>
              <w:left w:val="single" w:sz="4" w:space="0" w:color="000000"/>
              <w:bottom w:val="single" w:sz="4" w:space="0" w:color="000000"/>
              <w:right w:val="single" w:sz="4" w:space="0" w:color="000000"/>
            </w:tcBorders>
            <w:hideMark/>
          </w:tcPr>
          <w:p w14:paraId="5D32FE54" w14:textId="77777777" w:rsidR="008041F5" w:rsidRPr="00A3238D" w:rsidRDefault="008041F5" w:rsidP="00E569BF">
            <w:pPr>
              <w:pStyle w:val="bullet"/>
              <w:spacing w:before="0" w:after="0"/>
              <w:jc w:val="center"/>
              <w:rPr>
                <w:sz w:val="16"/>
                <w:szCs w:val="16"/>
                <w:lang w:val="cs-CZ" w:eastAsia="en-US"/>
              </w:rPr>
            </w:pPr>
            <w:r w:rsidRPr="00A3238D">
              <w:rPr>
                <w:sz w:val="16"/>
                <w:szCs w:val="16"/>
                <w:lang w:val="cs-CZ" w:eastAsia="en-US"/>
              </w:rPr>
              <w:t>2</w:t>
            </w:r>
          </w:p>
        </w:tc>
      </w:tr>
      <w:tr w:rsidR="00A3238D" w:rsidRPr="00A3238D" w14:paraId="6D749229" w14:textId="77777777" w:rsidTr="000D16F5">
        <w:trPr>
          <w:trHeight w:val="2315"/>
          <w:jc w:val="center"/>
        </w:trPr>
        <w:tc>
          <w:tcPr>
            <w:tcW w:w="1651" w:type="pct"/>
            <w:tcBorders>
              <w:top w:val="single" w:sz="4" w:space="0" w:color="000000"/>
              <w:left w:val="single" w:sz="4" w:space="0" w:color="000000"/>
              <w:right w:val="single" w:sz="4" w:space="0" w:color="000000"/>
            </w:tcBorders>
            <w:vAlign w:val="center"/>
          </w:tcPr>
          <w:p w14:paraId="5BA3DC70" w14:textId="7BF0A908" w:rsidR="001F7D26" w:rsidRPr="00A3238D" w:rsidRDefault="000D16F5" w:rsidP="001F7D26">
            <w:pPr>
              <w:rPr>
                <w:sz w:val="22"/>
                <w:szCs w:val="22"/>
                <w:lang w:val="cs-CZ" w:eastAsia="en-US"/>
              </w:rPr>
            </w:pPr>
            <w:r w:rsidRPr="000D16F5">
              <w:rPr>
                <w:color w:val="31849B" w:themeColor="accent5" w:themeShade="BF"/>
              </w:rPr>
              <w:t xml:space="preserve">ŁADOWARKA KOŁOWA BEZ WAGI Z OPERATOREM / POJEMNOŚĆ ŁYŻKI MIN.3,0M3 MOC SILNIKA MIN. 110KW POZOSTAŁE WYMAGANIA ZGODNIE Z SWZ / Z MONITORINGIEM / </w:t>
            </w:r>
          </w:p>
        </w:tc>
        <w:tc>
          <w:tcPr>
            <w:tcW w:w="3349" w:type="pct"/>
            <w:tcBorders>
              <w:top w:val="single" w:sz="4" w:space="0" w:color="000000"/>
              <w:left w:val="single" w:sz="4" w:space="0" w:color="000000"/>
              <w:right w:val="single" w:sz="4" w:space="0" w:color="000000"/>
            </w:tcBorders>
            <w:vAlign w:val="center"/>
          </w:tcPr>
          <w:p w14:paraId="5137A475" w14:textId="77777777" w:rsidR="001F7D26" w:rsidRPr="00A3238D" w:rsidRDefault="001F7D26" w:rsidP="001F7D26">
            <w:pPr>
              <w:pStyle w:val="Default"/>
              <w:jc w:val="both"/>
              <w:rPr>
                <w:color w:val="auto"/>
                <w:sz w:val="18"/>
                <w:szCs w:val="18"/>
              </w:rPr>
            </w:pPr>
            <w:r w:rsidRPr="00A3238D">
              <w:rPr>
                <w:color w:val="auto"/>
                <w:sz w:val="18"/>
                <w:szCs w:val="18"/>
              </w:rPr>
              <w:t xml:space="preserve">1) załadunek sortymentów węgla na samochody, </w:t>
            </w:r>
          </w:p>
          <w:p w14:paraId="5EACFA9D" w14:textId="77777777" w:rsidR="001F7D26" w:rsidRPr="00A3238D" w:rsidRDefault="001F7D26" w:rsidP="001F7D26">
            <w:pPr>
              <w:pStyle w:val="Default"/>
              <w:jc w:val="both"/>
              <w:rPr>
                <w:color w:val="auto"/>
                <w:sz w:val="18"/>
                <w:szCs w:val="18"/>
              </w:rPr>
            </w:pPr>
            <w:r w:rsidRPr="00A3238D">
              <w:rPr>
                <w:color w:val="auto"/>
                <w:sz w:val="18"/>
                <w:szCs w:val="18"/>
              </w:rPr>
              <w:t xml:space="preserve">2) utrzymanie punktów załadunkowych sortymentów węgla, odpadów wydobywczych i mułów, </w:t>
            </w:r>
          </w:p>
          <w:p w14:paraId="2D173845" w14:textId="77777777" w:rsidR="001F7D26" w:rsidRPr="00A3238D" w:rsidRDefault="001F7D26" w:rsidP="001F7D26">
            <w:pPr>
              <w:pStyle w:val="Default"/>
              <w:jc w:val="both"/>
              <w:rPr>
                <w:color w:val="auto"/>
                <w:sz w:val="18"/>
                <w:szCs w:val="18"/>
              </w:rPr>
            </w:pPr>
            <w:r w:rsidRPr="00A3238D">
              <w:rPr>
                <w:color w:val="auto"/>
                <w:sz w:val="18"/>
                <w:szCs w:val="18"/>
              </w:rPr>
              <w:t xml:space="preserve">3) utrzymanie placów składowych, </w:t>
            </w:r>
          </w:p>
          <w:p w14:paraId="6ED683BC" w14:textId="77777777" w:rsidR="001F7D26" w:rsidRPr="00A3238D" w:rsidRDefault="001F7D26" w:rsidP="001F7D26">
            <w:pPr>
              <w:pStyle w:val="Default"/>
              <w:jc w:val="both"/>
              <w:rPr>
                <w:color w:val="auto"/>
                <w:sz w:val="18"/>
                <w:szCs w:val="18"/>
              </w:rPr>
            </w:pPr>
            <w:r w:rsidRPr="00A3238D">
              <w:rPr>
                <w:color w:val="auto"/>
                <w:sz w:val="18"/>
                <w:szCs w:val="18"/>
              </w:rPr>
              <w:t xml:space="preserve">4) przemieszczanie i pryzmowanie produkowanych sortymentów węgla na terenie zwałów, </w:t>
            </w:r>
          </w:p>
          <w:p w14:paraId="3688A6E1" w14:textId="77777777" w:rsidR="001F7D26" w:rsidRPr="00A3238D" w:rsidRDefault="001F7D26" w:rsidP="001F7D26">
            <w:pPr>
              <w:pStyle w:val="Default"/>
              <w:jc w:val="both"/>
              <w:rPr>
                <w:color w:val="auto"/>
                <w:sz w:val="18"/>
                <w:szCs w:val="18"/>
              </w:rPr>
            </w:pPr>
            <w:r w:rsidRPr="00A3238D">
              <w:rPr>
                <w:color w:val="auto"/>
                <w:sz w:val="18"/>
                <w:szCs w:val="18"/>
              </w:rPr>
              <w:t xml:space="preserve">5) obsługa przesiewaczy mobilnych, </w:t>
            </w:r>
          </w:p>
          <w:p w14:paraId="3376C8A6" w14:textId="77777777" w:rsidR="001F7D26" w:rsidRPr="00A3238D" w:rsidRDefault="001F7D26" w:rsidP="001F7D26">
            <w:pPr>
              <w:pStyle w:val="Default"/>
              <w:jc w:val="both"/>
              <w:rPr>
                <w:color w:val="auto"/>
                <w:sz w:val="18"/>
                <w:szCs w:val="18"/>
              </w:rPr>
            </w:pPr>
            <w:r w:rsidRPr="00A3238D">
              <w:rPr>
                <w:color w:val="auto"/>
                <w:sz w:val="18"/>
                <w:szCs w:val="18"/>
              </w:rPr>
              <w:t xml:space="preserve">6) obsługa kruszarek na zwałach, </w:t>
            </w:r>
          </w:p>
          <w:p w14:paraId="6EFC6A02" w14:textId="77777777" w:rsidR="001F7D26" w:rsidRPr="00A3238D" w:rsidRDefault="001F7D26" w:rsidP="001F7D26">
            <w:pPr>
              <w:pStyle w:val="Default"/>
              <w:jc w:val="both"/>
              <w:rPr>
                <w:color w:val="auto"/>
                <w:sz w:val="18"/>
                <w:szCs w:val="18"/>
              </w:rPr>
            </w:pPr>
            <w:r w:rsidRPr="00A3238D">
              <w:rPr>
                <w:color w:val="auto"/>
                <w:sz w:val="18"/>
                <w:szCs w:val="18"/>
              </w:rPr>
              <w:t xml:space="preserve">7) czyszczenie torów rozładunkowych węgla, </w:t>
            </w:r>
          </w:p>
          <w:p w14:paraId="647BC988" w14:textId="77777777" w:rsidR="001F7D26" w:rsidRPr="00A3238D" w:rsidRDefault="001F7D26" w:rsidP="001F7D26">
            <w:pPr>
              <w:pStyle w:val="Default"/>
              <w:jc w:val="both"/>
              <w:rPr>
                <w:color w:val="auto"/>
                <w:sz w:val="18"/>
                <w:szCs w:val="18"/>
              </w:rPr>
            </w:pPr>
            <w:r w:rsidRPr="00A3238D">
              <w:rPr>
                <w:color w:val="auto"/>
                <w:sz w:val="18"/>
                <w:szCs w:val="18"/>
              </w:rPr>
              <w:t xml:space="preserve">8) wykonanie właściwej prewencji przeciwpożarowej zwałowanego węgla, </w:t>
            </w:r>
          </w:p>
          <w:p w14:paraId="7BEF5B84" w14:textId="77777777" w:rsidR="001F7D26" w:rsidRPr="00A3238D" w:rsidRDefault="001F7D26" w:rsidP="001F7D26">
            <w:pPr>
              <w:pStyle w:val="Default"/>
              <w:jc w:val="both"/>
              <w:rPr>
                <w:color w:val="auto"/>
                <w:sz w:val="18"/>
                <w:szCs w:val="18"/>
              </w:rPr>
            </w:pPr>
            <w:r w:rsidRPr="00A3238D">
              <w:rPr>
                <w:color w:val="auto"/>
                <w:sz w:val="18"/>
                <w:szCs w:val="18"/>
              </w:rPr>
              <w:t xml:space="preserve">9) utrzymanie dróg przeciwpożarowych w wewnątrz zwałów węgla, </w:t>
            </w:r>
          </w:p>
          <w:p w14:paraId="2896D37C" w14:textId="77777777" w:rsidR="001F7D26" w:rsidRPr="00A3238D" w:rsidRDefault="001F7D26" w:rsidP="001F7D26">
            <w:pPr>
              <w:pStyle w:val="Default"/>
              <w:jc w:val="both"/>
              <w:rPr>
                <w:color w:val="auto"/>
                <w:sz w:val="18"/>
                <w:szCs w:val="18"/>
              </w:rPr>
            </w:pPr>
            <w:r w:rsidRPr="00A3238D">
              <w:rPr>
                <w:color w:val="auto"/>
                <w:sz w:val="18"/>
                <w:szCs w:val="18"/>
              </w:rPr>
              <w:t xml:space="preserve">10) przemieszczanie i pryzmowanie odpadów wydobywczych na tymczasowym składowisku odpadów wydobywczych, </w:t>
            </w:r>
          </w:p>
          <w:p w14:paraId="3D3C11B1" w14:textId="77777777" w:rsidR="001F7D26" w:rsidRPr="00A3238D" w:rsidRDefault="001F7D26" w:rsidP="001F7D26">
            <w:pPr>
              <w:pStyle w:val="Default"/>
              <w:jc w:val="both"/>
              <w:rPr>
                <w:color w:val="auto"/>
                <w:sz w:val="18"/>
                <w:szCs w:val="18"/>
              </w:rPr>
            </w:pPr>
            <w:r w:rsidRPr="00A3238D">
              <w:rPr>
                <w:color w:val="auto"/>
                <w:sz w:val="18"/>
                <w:szCs w:val="18"/>
              </w:rPr>
              <w:t xml:space="preserve">11) wybieranie mułu z osadników, </w:t>
            </w:r>
          </w:p>
          <w:p w14:paraId="447F7E61" w14:textId="77777777" w:rsidR="001F7D26" w:rsidRPr="00A3238D" w:rsidRDefault="001F7D26" w:rsidP="001F7D26">
            <w:pPr>
              <w:pStyle w:val="Default"/>
              <w:jc w:val="both"/>
              <w:rPr>
                <w:color w:val="auto"/>
                <w:sz w:val="18"/>
                <w:szCs w:val="18"/>
              </w:rPr>
            </w:pPr>
            <w:r w:rsidRPr="00A3238D">
              <w:rPr>
                <w:color w:val="auto"/>
                <w:sz w:val="18"/>
                <w:szCs w:val="18"/>
              </w:rPr>
              <w:t xml:space="preserve">12) odbiór i załadunek do transportu mułów spod prasy komorowej, </w:t>
            </w:r>
          </w:p>
          <w:p w14:paraId="6A20293A" w14:textId="77777777" w:rsidR="001F7D26" w:rsidRPr="00A3238D" w:rsidRDefault="001F7D26" w:rsidP="001F7D26">
            <w:pPr>
              <w:pStyle w:val="Default"/>
              <w:jc w:val="both"/>
              <w:rPr>
                <w:color w:val="auto"/>
                <w:sz w:val="18"/>
                <w:szCs w:val="18"/>
              </w:rPr>
            </w:pPr>
            <w:r w:rsidRPr="00A3238D">
              <w:rPr>
                <w:color w:val="auto"/>
                <w:sz w:val="18"/>
                <w:szCs w:val="18"/>
              </w:rPr>
              <w:t xml:space="preserve">13) załadunek odpadów wydobywczych na samochody lub wagony, </w:t>
            </w:r>
          </w:p>
          <w:p w14:paraId="6EDA75AD" w14:textId="77777777" w:rsidR="001F7D26" w:rsidRPr="00A3238D" w:rsidRDefault="001F7D26" w:rsidP="001F7D26">
            <w:pPr>
              <w:pStyle w:val="Default"/>
              <w:jc w:val="both"/>
              <w:rPr>
                <w:color w:val="auto"/>
                <w:sz w:val="18"/>
                <w:szCs w:val="18"/>
              </w:rPr>
            </w:pPr>
            <w:r w:rsidRPr="00A3238D">
              <w:rPr>
                <w:color w:val="auto"/>
                <w:sz w:val="18"/>
                <w:szCs w:val="18"/>
              </w:rPr>
              <w:t xml:space="preserve">14) utrzymanie dróg dojazdowych i wewnątrz zwałów węgla oraz do tymczasowego magazynu odpadów wydobywczych, </w:t>
            </w:r>
          </w:p>
          <w:p w14:paraId="4DE1655C" w14:textId="77777777" w:rsidR="001F7D26" w:rsidRPr="00A3238D" w:rsidRDefault="001F7D26" w:rsidP="001F7D26">
            <w:pPr>
              <w:pStyle w:val="Default"/>
              <w:jc w:val="both"/>
              <w:rPr>
                <w:color w:val="auto"/>
                <w:sz w:val="18"/>
                <w:szCs w:val="18"/>
              </w:rPr>
            </w:pPr>
            <w:r w:rsidRPr="00A3238D">
              <w:rPr>
                <w:color w:val="auto"/>
                <w:sz w:val="18"/>
                <w:szCs w:val="18"/>
              </w:rPr>
              <w:t xml:space="preserve">15) oczyszczanie i utrzymanie rowów odwadniających zwały węgla i tymczasowe składowisko odpadów wydobywczych, </w:t>
            </w:r>
          </w:p>
          <w:p w14:paraId="5AFA4978" w14:textId="77777777" w:rsidR="001F7D26" w:rsidRPr="00A3238D" w:rsidRDefault="001F7D26" w:rsidP="001F7D26">
            <w:pPr>
              <w:pStyle w:val="Default"/>
              <w:jc w:val="both"/>
              <w:rPr>
                <w:color w:val="auto"/>
                <w:sz w:val="18"/>
                <w:szCs w:val="18"/>
              </w:rPr>
            </w:pPr>
            <w:r w:rsidRPr="00A3238D">
              <w:rPr>
                <w:color w:val="auto"/>
                <w:sz w:val="18"/>
                <w:szCs w:val="18"/>
              </w:rPr>
              <w:t xml:space="preserve">16) utrzymanie pobocza i rowów odwadniających wzdłuż drogi dojazdowej do bramy sprzedaży drobnicowej (odcinek przylegający do kopalni), </w:t>
            </w:r>
          </w:p>
          <w:p w14:paraId="4EE172A2" w14:textId="77777777" w:rsidR="001F7D26" w:rsidRPr="00A3238D" w:rsidRDefault="001F7D26" w:rsidP="001F7D26">
            <w:pPr>
              <w:pStyle w:val="Default"/>
              <w:jc w:val="both"/>
              <w:rPr>
                <w:color w:val="auto"/>
                <w:sz w:val="18"/>
                <w:szCs w:val="18"/>
              </w:rPr>
            </w:pPr>
            <w:r w:rsidRPr="00A3238D">
              <w:rPr>
                <w:color w:val="auto"/>
                <w:sz w:val="18"/>
                <w:szCs w:val="18"/>
              </w:rPr>
              <w:t xml:space="preserve">17) czyszczenie punktów załadunku sortymentów z wag kubełkowych, </w:t>
            </w:r>
          </w:p>
          <w:p w14:paraId="39F79C39" w14:textId="77777777" w:rsidR="001F7D26" w:rsidRPr="00A3238D" w:rsidRDefault="001F7D26" w:rsidP="001F7D26">
            <w:pPr>
              <w:pStyle w:val="Default"/>
              <w:jc w:val="both"/>
              <w:rPr>
                <w:color w:val="auto"/>
                <w:sz w:val="18"/>
                <w:szCs w:val="18"/>
              </w:rPr>
            </w:pPr>
            <w:r w:rsidRPr="00A3238D">
              <w:rPr>
                <w:color w:val="auto"/>
                <w:sz w:val="18"/>
                <w:szCs w:val="18"/>
              </w:rPr>
              <w:t xml:space="preserve">18) czyszczenie boksu </w:t>
            </w:r>
            <w:proofErr w:type="spellStart"/>
            <w:r w:rsidRPr="00A3238D">
              <w:rPr>
                <w:color w:val="auto"/>
                <w:sz w:val="18"/>
                <w:szCs w:val="18"/>
              </w:rPr>
              <w:t>usypek</w:t>
            </w:r>
            <w:proofErr w:type="spellEnd"/>
            <w:r w:rsidRPr="00A3238D">
              <w:rPr>
                <w:color w:val="auto"/>
                <w:sz w:val="18"/>
                <w:szCs w:val="18"/>
              </w:rPr>
              <w:t xml:space="preserve"> przy wagach najazdowych, </w:t>
            </w:r>
          </w:p>
          <w:p w14:paraId="6B311BB5" w14:textId="77777777" w:rsidR="001F7D26" w:rsidRPr="00A3238D" w:rsidRDefault="001F7D26" w:rsidP="001F7D26">
            <w:pPr>
              <w:pStyle w:val="Default"/>
              <w:jc w:val="both"/>
              <w:rPr>
                <w:color w:val="auto"/>
                <w:sz w:val="18"/>
                <w:szCs w:val="18"/>
              </w:rPr>
            </w:pPr>
            <w:r w:rsidRPr="00A3238D">
              <w:rPr>
                <w:color w:val="auto"/>
                <w:sz w:val="18"/>
                <w:szCs w:val="18"/>
              </w:rPr>
              <w:t xml:space="preserve">19) czyszczenie koryt rozładowczych przy torach kolejowych, </w:t>
            </w:r>
          </w:p>
          <w:p w14:paraId="5600E943" w14:textId="77777777" w:rsidR="001F7D26" w:rsidRPr="00A3238D" w:rsidRDefault="001F7D26" w:rsidP="001F7D26">
            <w:pPr>
              <w:pStyle w:val="Default"/>
              <w:jc w:val="both"/>
              <w:rPr>
                <w:color w:val="auto"/>
                <w:sz w:val="18"/>
                <w:szCs w:val="18"/>
              </w:rPr>
            </w:pPr>
            <w:r w:rsidRPr="00A3238D">
              <w:rPr>
                <w:color w:val="auto"/>
                <w:sz w:val="18"/>
                <w:szCs w:val="18"/>
              </w:rPr>
              <w:t xml:space="preserve">20) pryzmowanie magnetytu, </w:t>
            </w:r>
          </w:p>
          <w:p w14:paraId="7C018893" w14:textId="77777777" w:rsidR="001F7D26" w:rsidRPr="00A3238D" w:rsidRDefault="001F7D26" w:rsidP="001F7D26">
            <w:pPr>
              <w:pStyle w:val="Default"/>
              <w:jc w:val="both"/>
              <w:rPr>
                <w:color w:val="auto"/>
                <w:sz w:val="18"/>
                <w:szCs w:val="18"/>
              </w:rPr>
            </w:pPr>
            <w:r w:rsidRPr="00A3238D">
              <w:rPr>
                <w:color w:val="auto"/>
                <w:sz w:val="18"/>
                <w:szCs w:val="18"/>
              </w:rPr>
              <w:t xml:space="preserve">21) transport magnetytu do stacji przygotowania magnetytu, </w:t>
            </w:r>
          </w:p>
          <w:p w14:paraId="61E17C6A" w14:textId="77777777" w:rsidR="001F7D26" w:rsidRPr="00A3238D" w:rsidRDefault="001F7D26" w:rsidP="001F7D26">
            <w:pPr>
              <w:pStyle w:val="Default"/>
              <w:jc w:val="both"/>
              <w:rPr>
                <w:color w:val="auto"/>
                <w:sz w:val="18"/>
                <w:szCs w:val="18"/>
              </w:rPr>
            </w:pPr>
            <w:r w:rsidRPr="00A3238D">
              <w:rPr>
                <w:color w:val="auto"/>
                <w:sz w:val="18"/>
                <w:szCs w:val="18"/>
              </w:rPr>
              <w:t xml:space="preserve">22) transport materiałów na terenie Ruchu Ziemowit, </w:t>
            </w:r>
          </w:p>
          <w:p w14:paraId="226EE905" w14:textId="77777777" w:rsidR="001F7D26" w:rsidRPr="00A3238D" w:rsidRDefault="001F7D26" w:rsidP="001F7D26">
            <w:pPr>
              <w:pStyle w:val="Default"/>
              <w:jc w:val="both"/>
              <w:rPr>
                <w:color w:val="auto"/>
                <w:sz w:val="18"/>
                <w:szCs w:val="18"/>
              </w:rPr>
            </w:pPr>
            <w:r w:rsidRPr="00A3238D">
              <w:rPr>
                <w:color w:val="auto"/>
                <w:sz w:val="18"/>
                <w:szCs w:val="18"/>
              </w:rPr>
              <w:t xml:space="preserve">23) prace wulkanizacyjne lub remontowe, </w:t>
            </w:r>
          </w:p>
          <w:p w14:paraId="13EE179F" w14:textId="77777777" w:rsidR="001F7D26" w:rsidRPr="00A3238D" w:rsidRDefault="001F7D26" w:rsidP="001F7D26">
            <w:pPr>
              <w:pStyle w:val="Default"/>
              <w:jc w:val="both"/>
              <w:rPr>
                <w:color w:val="auto"/>
                <w:sz w:val="18"/>
                <w:szCs w:val="18"/>
              </w:rPr>
            </w:pPr>
            <w:r w:rsidRPr="00A3238D">
              <w:rPr>
                <w:color w:val="auto"/>
                <w:sz w:val="18"/>
                <w:szCs w:val="18"/>
              </w:rPr>
              <w:t xml:space="preserve">24) prace porządkowe w rejonie drobnej sprzedaży węgla i zwałów węgla, </w:t>
            </w:r>
          </w:p>
          <w:p w14:paraId="300CE815" w14:textId="77777777" w:rsidR="001F7D26" w:rsidRPr="00A3238D" w:rsidRDefault="001F7D26" w:rsidP="001F7D26">
            <w:pPr>
              <w:widowControl w:val="0"/>
              <w:adjustRightInd w:val="0"/>
              <w:jc w:val="both"/>
              <w:textAlignment w:val="baseline"/>
              <w:rPr>
                <w:szCs w:val="22"/>
              </w:rPr>
            </w:pPr>
            <w:r w:rsidRPr="00A3238D">
              <w:rPr>
                <w:sz w:val="18"/>
                <w:szCs w:val="18"/>
              </w:rPr>
              <w:t>25)</w:t>
            </w:r>
            <w:r w:rsidRPr="00A3238D">
              <w:rPr>
                <w:szCs w:val="22"/>
              </w:rPr>
              <w:t xml:space="preserve"> przewóz oraz dozowanie węgla do procesu kruszenia,</w:t>
            </w:r>
          </w:p>
          <w:p w14:paraId="7A3045BE" w14:textId="77777777" w:rsidR="001F7D26" w:rsidRPr="00A3238D" w:rsidRDefault="001F7D26" w:rsidP="001F7D26">
            <w:pPr>
              <w:widowControl w:val="0"/>
              <w:adjustRightInd w:val="0"/>
              <w:jc w:val="both"/>
              <w:textAlignment w:val="baseline"/>
              <w:rPr>
                <w:sz w:val="18"/>
              </w:rPr>
            </w:pPr>
            <w:r w:rsidRPr="00A3238D">
              <w:rPr>
                <w:sz w:val="18"/>
              </w:rPr>
              <w:t>26)transport i załadunek półproduktów przeznaczonych do produkcji nowego sortymentu,</w:t>
            </w:r>
          </w:p>
          <w:p w14:paraId="384C981E" w14:textId="28F07B3E" w:rsidR="001F7D26" w:rsidRPr="00A3238D" w:rsidRDefault="001F7D26" w:rsidP="001F7D26">
            <w:pPr>
              <w:jc w:val="both"/>
              <w:rPr>
                <w:rFonts w:eastAsia="Calibri"/>
                <w:sz w:val="18"/>
                <w:szCs w:val="18"/>
                <w:lang w:eastAsia="en-US"/>
              </w:rPr>
            </w:pPr>
            <w:r w:rsidRPr="00A3238D">
              <w:rPr>
                <w:sz w:val="18"/>
              </w:rPr>
              <w:t>27)odbiór podziarna i nadziarna z procesu produkcji nowego sortymentu.</w:t>
            </w:r>
          </w:p>
        </w:tc>
      </w:tr>
    </w:tbl>
    <w:p w14:paraId="16B7F090" w14:textId="77777777" w:rsidR="001C373E" w:rsidRDefault="001C373E" w:rsidP="001C373E">
      <w:pPr>
        <w:pStyle w:val="Akapitzlist"/>
        <w:ind w:left="426"/>
        <w:jc w:val="both"/>
        <w:rPr>
          <w:b/>
          <w:highlight w:val="lightGray"/>
        </w:rPr>
      </w:pPr>
    </w:p>
    <w:p w14:paraId="4CF67373" w14:textId="78BA1B58" w:rsidR="001C373E" w:rsidRDefault="001C373E" w:rsidP="001C373E">
      <w:pPr>
        <w:pStyle w:val="Akapitzlist"/>
        <w:ind w:left="426"/>
        <w:jc w:val="both"/>
        <w:rPr>
          <w:sz w:val="10"/>
          <w:szCs w:val="10"/>
        </w:rPr>
      </w:pPr>
      <w:r w:rsidRPr="00F836A5">
        <w:rPr>
          <w:b/>
          <w:highlight w:val="lightGray"/>
        </w:rPr>
        <w:t>Część IV. Obowiązki Wykonawcy</w:t>
      </w:r>
    </w:p>
    <w:p w14:paraId="59EE90FF" w14:textId="77777777" w:rsidR="001C373E" w:rsidRPr="001C373E" w:rsidRDefault="001C373E" w:rsidP="001C373E">
      <w:pPr>
        <w:pStyle w:val="Akapitzlist"/>
        <w:ind w:left="426"/>
        <w:jc w:val="both"/>
        <w:rPr>
          <w:sz w:val="10"/>
          <w:szCs w:val="10"/>
        </w:rPr>
      </w:pPr>
    </w:p>
    <w:p w14:paraId="54E0F4E8" w14:textId="56E5E7B2" w:rsidR="009C74F7" w:rsidRPr="00A3238D" w:rsidRDefault="009C74F7" w:rsidP="00EF637C">
      <w:pPr>
        <w:pStyle w:val="Akapitzlist"/>
        <w:numPr>
          <w:ilvl w:val="0"/>
          <w:numId w:val="4"/>
        </w:numPr>
        <w:ind w:left="426" w:hanging="426"/>
        <w:jc w:val="both"/>
      </w:pPr>
      <w:r w:rsidRPr="00A3238D">
        <w:t xml:space="preserve">Obowiązkiem Wykonawcy jest świadczenie usług zgodnie ze szczegółowym zakresem przedmiotu zamówienia zawartym w niniejszym </w:t>
      </w:r>
      <w:r w:rsidR="00121944" w:rsidRPr="00A3238D">
        <w:t>SOPZ</w:t>
      </w:r>
      <w:r w:rsidRPr="00A3238D">
        <w:t>.</w:t>
      </w:r>
    </w:p>
    <w:p w14:paraId="5520409F" w14:textId="2BDC006B" w:rsidR="00E50227" w:rsidRPr="00A3238D" w:rsidRDefault="009C74F7" w:rsidP="00EF637C">
      <w:pPr>
        <w:pStyle w:val="Akapitzlist"/>
        <w:numPr>
          <w:ilvl w:val="0"/>
          <w:numId w:val="4"/>
        </w:numPr>
        <w:ind w:left="426" w:hanging="426"/>
        <w:jc w:val="both"/>
      </w:pPr>
      <w:r w:rsidRPr="00A3238D">
        <w:t>Wykonawca</w:t>
      </w:r>
      <w:r w:rsidR="008B5159" w:rsidRPr="00A3238D">
        <w:t xml:space="preserve">, przy współudziale </w:t>
      </w:r>
      <w:r w:rsidR="00134F5E" w:rsidRPr="00A3238D">
        <w:t>Zamawiającego,</w:t>
      </w:r>
      <w:r w:rsidRPr="00A3238D">
        <w:t xml:space="preserve"> zobowiązany jest opracować i przedstawić </w:t>
      </w:r>
      <w:r w:rsidR="00587A4B" w:rsidRPr="00A3238D">
        <w:br/>
      </w:r>
      <w:r w:rsidRPr="00A3238D">
        <w:t>do zatwierdzenia przez KRZG „</w:t>
      </w:r>
      <w:r w:rsidR="00FF390E" w:rsidRPr="00A3238D">
        <w:t xml:space="preserve">Instrukcję określającą </w:t>
      </w:r>
      <w:r w:rsidR="00E50227" w:rsidRPr="00A3238D">
        <w:t>zasady współpracy związane z obsługą sprzętem ciężkim zwałów węgla”</w:t>
      </w:r>
      <w:r w:rsidR="00A3238D" w:rsidRPr="00A3238D">
        <w:t>.</w:t>
      </w:r>
    </w:p>
    <w:p w14:paraId="515BF385" w14:textId="77777777" w:rsidR="009C74F7" w:rsidRPr="00A3238D" w:rsidRDefault="009C74F7" w:rsidP="00EF637C">
      <w:pPr>
        <w:pStyle w:val="Akapitzlist"/>
        <w:numPr>
          <w:ilvl w:val="0"/>
          <w:numId w:val="4"/>
        </w:numPr>
        <w:ind w:left="426" w:hanging="426"/>
        <w:jc w:val="both"/>
      </w:pPr>
      <w:r w:rsidRPr="00A3238D">
        <w:t xml:space="preserve">W odniesieniu do wykonywanych </w:t>
      </w:r>
      <w:r w:rsidR="004E3E41" w:rsidRPr="00A3238D">
        <w:t>usług</w:t>
      </w:r>
      <w:r w:rsidRPr="00A3238D">
        <w:t xml:space="preserve"> Wykonawca przyjmuje na siebie wszystkie obowiązki wynikające z Prawa Geologicznego i Górniczego.</w:t>
      </w:r>
    </w:p>
    <w:p w14:paraId="4F9A1466" w14:textId="3208DCDE" w:rsidR="009C74F7" w:rsidRPr="00A3238D" w:rsidRDefault="009C74F7" w:rsidP="00EF637C">
      <w:pPr>
        <w:pStyle w:val="Akapitzlist"/>
        <w:numPr>
          <w:ilvl w:val="0"/>
          <w:numId w:val="4"/>
        </w:numPr>
        <w:ind w:left="426" w:hanging="426"/>
        <w:jc w:val="both"/>
      </w:pPr>
      <w:r w:rsidRPr="00A3238D">
        <w:t>Wykonawca</w:t>
      </w:r>
      <w:r w:rsidR="00E95B5B" w:rsidRPr="00A3238D">
        <w:t>, w zakresie dotyczącym realizacji przedmiotu zamówienia,</w:t>
      </w:r>
      <w:r w:rsidRPr="00A3238D">
        <w:t xml:space="preserve"> będzie przestrzegał i stosował zapisy </w:t>
      </w:r>
      <w:r w:rsidR="004C3CE4" w:rsidRPr="00A3238D">
        <w:t>p</w:t>
      </w:r>
      <w:r w:rsidRPr="00A3238D">
        <w:t xml:space="preserve">rzepisów wynikających z ustawy Prawo Geologiczne i Górnicze, przepisów BHP, </w:t>
      </w:r>
      <w:r w:rsidR="00D625D2" w:rsidRPr="00A3238D">
        <w:t>dokumentów pokontrolnych</w:t>
      </w:r>
      <w:r w:rsidRPr="00A3238D">
        <w:t xml:space="preserve"> PIP i OUG oraz regulaminów wewnętrznych, zarządzeń, decyzji, instrukcji </w:t>
      </w:r>
      <w:r w:rsidR="00121944" w:rsidRPr="00A3238D">
        <w:br/>
      </w:r>
      <w:r w:rsidRPr="00A3238D">
        <w:t xml:space="preserve">(w tym </w:t>
      </w:r>
      <w:r w:rsidR="00A85F99" w:rsidRPr="00A3238D">
        <w:t xml:space="preserve">instrukcji systemu </w:t>
      </w:r>
      <w:proofErr w:type="spellStart"/>
      <w:r w:rsidR="00A85F99" w:rsidRPr="00A3238D">
        <w:t>przepustkowego</w:t>
      </w:r>
      <w:proofErr w:type="spellEnd"/>
      <w:r w:rsidR="00A85F99" w:rsidRPr="00A3238D">
        <w:t xml:space="preserve"> w ruchu składnikami majątkowymi</w:t>
      </w:r>
      <w:r w:rsidRPr="00A3238D">
        <w:t xml:space="preserve">) obowiązujących </w:t>
      </w:r>
      <w:r w:rsidR="0016024A" w:rsidRPr="00A3238D">
        <w:br/>
      </w:r>
      <w:r w:rsidRPr="00A3238D">
        <w:t xml:space="preserve">w Polskiej Grupie Górniczej </w:t>
      </w:r>
      <w:r w:rsidR="00D67BB8" w:rsidRPr="00A3238D">
        <w:t>S.A.</w:t>
      </w:r>
      <w:r w:rsidRPr="00A3238D">
        <w:t xml:space="preserve"> Oddział </w:t>
      </w:r>
      <w:r w:rsidR="00866E33" w:rsidRPr="00A3238D">
        <w:t>Zamawiającego</w:t>
      </w:r>
      <w:r w:rsidR="00BC5D45" w:rsidRPr="00A3238D">
        <w:t>. Stosowne regulamin</w:t>
      </w:r>
      <w:r w:rsidR="00AE6CF3" w:rsidRPr="00A3238D">
        <w:t>y</w:t>
      </w:r>
      <w:r w:rsidR="00BC5D45" w:rsidRPr="00A3238D">
        <w:t xml:space="preserve"> </w:t>
      </w:r>
      <w:r w:rsidRPr="00A3238D">
        <w:t xml:space="preserve">i instrukcje </w:t>
      </w:r>
      <w:r w:rsidR="00932C29" w:rsidRPr="00A3238D">
        <w:t xml:space="preserve">będą do wglądu u </w:t>
      </w:r>
      <w:r w:rsidR="00BC5D45" w:rsidRPr="00A3238D">
        <w:t>Koordynator</w:t>
      </w:r>
      <w:r w:rsidR="00932C29" w:rsidRPr="00A3238D">
        <w:t>a</w:t>
      </w:r>
      <w:r w:rsidR="00BC5D45" w:rsidRPr="00A3238D">
        <w:t xml:space="preserve"> umowy</w:t>
      </w:r>
      <w:r w:rsidRPr="00A3238D">
        <w:t xml:space="preserve"> ze strony Zamawiającego</w:t>
      </w:r>
      <w:r w:rsidR="00932C29" w:rsidRPr="00A3238D">
        <w:t xml:space="preserve"> lub zostaną dostarczone </w:t>
      </w:r>
      <w:r w:rsidR="00BC5D45" w:rsidRPr="00A3238D">
        <w:t>W</w:t>
      </w:r>
      <w:r w:rsidRPr="00A3238D">
        <w:t>ykonawcy przed rozpoczęciem realizacji usługi</w:t>
      </w:r>
      <w:r w:rsidR="00B90422" w:rsidRPr="00A3238D">
        <w:t>.</w:t>
      </w:r>
    </w:p>
    <w:p w14:paraId="650D7A26" w14:textId="77777777" w:rsidR="00752953" w:rsidRPr="00A3238D" w:rsidRDefault="00B90422" w:rsidP="00EF637C">
      <w:pPr>
        <w:pStyle w:val="Akapitzlist"/>
        <w:numPr>
          <w:ilvl w:val="0"/>
          <w:numId w:val="4"/>
        </w:numPr>
        <w:ind w:left="426" w:hanging="426"/>
        <w:jc w:val="both"/>
      </w:pPr>
      <w:r w:rsidRPr="00A3238D">
        <w:t>Wykonawca zobowiązany jest do realizacji przedmiotu zamówienia zgodnie ze składanymi przez Zamawiającego z</w:t>
      </w:r>
      <w:r w:rsidR="00B141CF" w:rsidRPr="00A3238D">
        <w:t>leceniami</w:t>
      </w:r>
      <w:r w:rsidR="001C38BD" w:rsidRPr="00A3238D">
        <w:t>.</w:t>
      </w:r>
    </w:p>
    <w:p w14:paraId="6839EE1C" w14:textId="11708A1B" w:rsidR="00C97340" w:rsidRDefault="00C97340" w:rsidP="006A3027">
      <w:pPr>
        <w:pStyle w:val="Akapitzlist"/>
        <w:numPr>
          <w:ilvl w:val="0"/>
          <w:numId w:val="4"/>
        </w:numPr>
        <w:ind w:left="426" w:hanging="426"/>
      </w:pPr>
      <w:r w:rsidRPr="00A3238D">
        <w:t xml:space="preserve">Osoby </w:t>
      </w:r>
      <w:r>
        <w:t xml:space="preserve">dozoru ruchu lub osoby </w:t>
      </w:r>
      <w:r w:rsidRPr="00A3238D">
        <w:t>upoważnione ze strony Wykonawcy</w:t>
      </w:r>
      <w:r>
        <w:t>:</w:t>
      </w:r>
      <w:r w:rsidR="00DB50B6" w:rsidRPr="00A3238D">
        <w:t xml:space="preserve"> </w:t>
      </w:r>
    </w:p>
    <w:p w14:paraId="2C18846C" w14:textId="732F16D2" w:rsidR="00C97340" w:rsidRPr="00C97340" w:rsidRDefault="00C97340" w:rsidP="00C97340">
      <w:pPr>
        <w:pStyle w:val="Akapitzlist"/>
        <w:numPr>
          <w:ilvl w:val="0"/>
          <w:numId w:val="121"/>
        </w:numPr>
      </w:pPr>
      <w:r w:rsidRPr="00937366">
        <w:rPr>
          <w:rFonts w:eastAsia="Calibri"/>
          <w:color w:val="0000FF"/>
          <w:lang w:eastAsia="en-US"/>
        </w:rPr>
        <w:t>jedna osoba dozoru w dni robocze zmiana A: 7 godzin</w:t>
      </w:r>
    </w:p>
    <w:p w14:paraId="13F7E97C" w14:textId="6D74E9F8" w:rsidR="00C97340" w:rsidRDefault="00C97340" w:rsidP="00C97340">
      <w:pPr>
        <w:pStyle w:val="Akapitzlist"/>
        <w:numPr>
          <w:ilvl w:val="0"/>
          <w:numId w:val="121"/>
        </w:numPr>
      </w:pPr>
      <w:r w:rsidRPr="00937366">
        <w:rPr>
          <w:rFonts w:eastAsia="Calibri"/>
          <w:color w:val="0000FF"/>
          <w:lang w:eastAsia="en-US"/>
        </w:rPr>
        <w:lastRenderedPageBreak/>
        <w:t xml:space="preserve">jedna osoba upoważniona (np. brygadzista) w dni robocze zmiana B i C oraz zmiana A, B i C </w:t>
      </w:r>
      <w:r w:rsidRPr="00937366">
        <w:rPr>
          <w:rFonts w:eastAsia="Calibri"/>
          <w:color w:val="0000FF"/>
          <w:lang w:eastAsia="en-US"/>
        </w:rPr>
        <w:br/>
        <w:t>w soboty, niedziele i święta: 7 godzin na zmianę roboczą</w:t>
      </w:r>
    </w:p>
    <w:p w14:paraId="46E9361D" w14:textId="44D6319B" w:rsidR="00360B8B" w:rsidRPr="00A3238D" w:rsidRDefault="0061391A" w:rsidP="00C97340">
      <w:pPr>
        <w:pStyle w:val="Akapitzlist"/>
        <w:ind w:left="426"/>
      </w:pPr>
      <w:r w:rsidRPr="00A3238D">
        <w:t>zobowią</w:t>
      </w:r>
      <w:r w:rsidR="00E95B5B" w:rsidRPr="00A3238D">
        <w:t xml:space="preserve">zane są do sprawowania nadzoru </w:t>
      </w:r>
      <w:r w:rsidRPr="00A3238D">
        <w:t>nad prowadzonymi pracami</w:t>
      </w:r>
      <w:r w:rsidR="00972EA2" w:rsidRPr="00A3238D">
        <w:t xml:space="preserve"> polegającymi na:</w:t>
      </w:r>
      <w:r w:rsidR="00360B8B" w:rsidRPr="00A3238D">
        <w:t xml:space="preserve"> </w:t>
      </w:r>
    </w:p>
    <w:p w14:paraId="28F2607A" w14:textId="069DE570" w:rsidR="00972EA2" w:rsidRPr="00A3238D" w:rsidRDefault="00972EA2" w:rsidP="00C97340">
      <w:pPr>
        <w:pStyle w:val="Akapitzlist"/>
        <w:numPr>
          <w:ilvl w:val="2"/>
          <w:numId w:val="123"/>
        </w:numPr>
        <w:ind w:left="851"/>
        <w:jc w:val="both"/>
      </w:pPr>
      <w:r w:rsidRPr="00A3238D">
        <w:t>współpracy z osobami kierownictwa i dozoru ruchu Zamawiającego,</w:t>
      </w:r>
    </w:p>
    <w:p w14:paraId="756BF44B" w14:textId="28F21D4D" w:rsidR="00972EA2" w:rsidRPr="00A3238D" w:rsidRDefault="00972EA2" w:rsidP="00C97340">
      <w:pPr>
        <w:pStyle w:val="Akapitzlist"/>
        <w:numPr>
          <w:ilvl w:val="2"/>
          <w:numId w:val="123"/>
        </w:numPr>
        <w:ind w:left="851"/>
        <w:jc w:val="both"/>
      </w:pPr>
      <w:r w:rsidRPr="00A3238D">
        <w:t xml:space="preserve">bieżącym dokumentowaniu wykonywanych prac, </w:t>
      </w:r>
    </w:p>
    <w:p w14:paraId="4987E87E" w14:textId="6B5ACA58" w:rsidR="00972EA2" w:rsidRPr="00A3238D" w:rsidRDefault="00972EA2" w:rsidP="00C97340">
      <w:pPr>
        <w:pStyle w:val="Akapitzlist"/>
        <w:numPr>
          <w:ilvl w:val="2"/>
          <w:numId w:val="123"/>
        </w:numPr>
        <w:ind w:left="851"/>
        <w:jc w:val="both"/>
      </w:pPr>
      <w:r w:rsidRPr="00A3238D">
        <w:t>prowadzeniu i kontroli dokumentacji kadrowej zatrudnionych do wykonania zadania pracowników (aktualność badań lekarskich, szkoleń okresowych, wystawionych upoważnień, instruktaży),</w:t>
      </w:r>
    </w:p>
    <w:p w14:paraId="7DEEFE5D" w14:textId="151174BA" w:rsidR="00972EA2" w:rsidRPr="00A3238D" w:rsidRDefault="00972EA2" w:rsidP="00C97340">
      <w:pPr>
        <w:pStyle w:val="Akapitzlist"/>
        <w:numPr>
          <w:ilvl w:val="2"/>
          <w:numId w:val="123"/>
        </w:numPr>
        <w:ind w:left="851"/>
        <w:jc w:val="both"/>
      </w:pPr>
      <w:r w:rsidRPr="00A3238D">
        <w:t>prowadzeniu bieżących kontroli stanu technicznego jednostek sprzętowych Wykonawcy wraz z ich udokumentowaniem,</w:t>
      </w:r>
    </w:p>
    <w:p w14:paraId="54A138C2" w14:textId="59B7C6A1" w:rsidR="00972EA2" w:rsidRPr="00A3238D" w:rsidRDefault="00972EA2" w:rsidP="00C97340">
      <w:pPr>
        <w:pStyle w:val="Akapitzlist"/>
        <w:numPr>
          <w:ilvl w:val="2"/>
          <w:numId w:val="123"/>
        </w:numPr>
        <w:ind w:left="851"/>
        <w:jc w:val="both"/>
      </w:pPr>
      <w:r w:rsidRPr="00A3238D">
        <w:t>bieżącej kontroli posiadania i stosowania przez pracowników Wykonawców środków ochrony indywidualnej,</w:t>
      </w:r>
    </w:p>
    <w:p w14:paraId="480B57CC" w14:textId="7A4BFE21" w:rsidR="00972EA2" w:rsidRPr="00A3238D" w:rsidRDefault="00972EA2" w:rsidP="00C97340">
      <w:pPr>
        <w:pStyle w:val="Akapitzlist"/>
        <w:numPr>
          <w:ilvl w:val="2"/>
          <w:numId w:val="123"/>
        </w:numPr>
        <w:ind w:left="851"/>
        <w:jc w:val="both"/>
      </w:pPr>
      <w:r w:rsidRPr="00A3238D">
        <w:t>codziennym zgłaszaniu przed każdą zmianą roboczą osobom dozoru Zamawiającego liczby osób przebywających na terenie kopalni z tytułu realizacji przedmiotu umowy,</w:t>
      </w:r>
    </w:p>
    <w:p w14:paraId="76340778" w14:textId="50612A8E" w:rsidR="00972EA2" w:rsidRPr="00A3238D" w:rsidRDefault="00972EA2" w:rsidP="00C97340">
      <w:pPr>
        <w:pStyle w:val="Akapitzlist"/>
        <w:numPr>
          <w:ilvl w:val="2"/>
          <w:numId w:val="123"/>
        </w:numPr>
        <w:ind w:left="851"/>
        <w:jc w:val="both"/>
      </w:pPr>
      <w:r w:rsidRPr="00A3238D">
        <w:t>uzgodnieniu z osobami dozoru Zamawiającego zakresu prac dla poszczególnych jednostek sprzętowych na danej zmianie roboczej,</w:t>
      </w:r>
    </w:p>
    <w:p w14:paraId="450F890B" w14:textId="3AAA5916" w:rsidR="00972EA2" w:rsidRPr="00A3238D" w:rsidRDefault="00972EA2" w:rsidP="00C97340">
      <w:pPr>
        <w:pStyle w:val="Akapitzlist"/>
        <w:numPr>
          <w:ilvl w:val="2"/>
          <w:numId w:val="123"/>
        </w:numPr>
        <w:ind w:left="851"/>
        <w:jc w:val="both"/>
      </w:pPr>
      <w:r w:rsidRPr="00A3238D">
        <w:t xml:space="preserve">uzgodnieniu z osobami dozoru Zamawiającego technologii wykonywanych prac przez poszczególne jednostki sprzętowe, </w:t>
      </w:r>
    </w:p>
    <w:p w14:paraId="00094DFB" w14:textId="3428701E" w:rsidR="00972EA2" w:rsidRPr="00A3238D" w:rsidRDefault="00972EA2" w:rsidP="00C97340">
      <w:pPr>
        <w:pStyle w:val="Akapitzlist"/>
        <w:numPr>
          <w:ilvl w:val="2"/>
          <w:numId w:val="123"/>
        </w:numPr>
        <w:ind w:left="851"/>
        <w:jc w:val="both"/>
      </w:pPr>
      <w:r w:rsidRPr="00A3238D">
        <w:t>rozdzieleniu prac operatorom poszczególnych jednostek sprzętowych z dokładnym omówieniem ich wykonania,</w:t>
      </w:r>
    </w:p>
    <w:p w14:paraId="000147A4" w14:textId="0E62018C" w:rsidR="00972EA2" w:rsidRPr="00A3238D" w:rsidRDefault="00972EA2" w:rsidP="00C97340">
      <w:pPr>
        <w:pStyle w:val="Akapitzlist"/>
        <w:numPr>
          <w:ilvl w:val="2"/>
          <w:numId w:val="123"/>
        </w:numPr>
        <w:ind w:left="851"/>
        <w:jc w:val="both"/>
      </w:pPr>
      <w:r w:rsidRPr="00A3238D">
        <w:t xml:space="preserve">kontroli poprawności logowania i wylogowania się operatorów w systemie AWIA </w:t>
      </w:r>
      <w:proofErr w:type="spellStart"/>
      <w:r w:rsidRPr="00A3238D">
        <w:t>Machines</w:t>
      </w:r>
      <w:proofErr w:type="spellEnd"/>
      <w:r w:rsidRPr="00A3238D">
        <w:t xml:space="preserve"> Explorer,</w:t>
      </w:r>
    </w:p>
    <w:p w14:paraId="4C260D8F" w14:textId="60E218BF" w:rsidR="00972EA2" w:rsidRPr="00A3238D" w:rsidRDefault="00972EA2" w:rsidP="00C97340">
      <w:pPr>
        <w:pStyle w:val="Akapitzlist"/>
        <w:numPr>
          <w:ilvl w:val="2"/>
          <w:numId w:val="123"/>
        </w:numPr>
        <w:ind w:left="851"/>
        <w:jc w:val="both"/>
      </w:pPr>
      <w:r w:rsidRPr="00A3238D">
        <w:t>nadzorze i kontroli  nad wykonywanymi robotami,</w:t>
      </w:r>
    </w:p>
    <w:p w14:paraId="6AE30A2C" w14:textId="5CDC3CC3" w:rsidR="00972EA2" w:rsidRPr="00A3238D" w:rsidRDefault="00972EA2" w:rsidP="00C97340">
      <w:pPr>
        <w:pStyle w:val="Akapitzlist"/>
        <w:numPr>
          <w:ilvl w:val="2"/>
          <w:numId w:val="123"/>
        </w:numPr>
        <w:ind w:left="851"/>
        <w:jc w:val="both"/>
      </w:pPr>
      <w:r w:rsidRPr="00A3238D">
        <w:t>koordynacja sprzętu zgodnie z bieżącymi wytycznymi Zamawiającego,</w:t>
      </w:r>
    </w:p>
    <w:p w14:paraId="230A1AB8" w14:textId="0813FBD4" w:rsidR="00972EA2" w:rsidRPr="00A3238D" w:rsidRDefault="00972EA2" w:rsidP="00C97340">
      <w:pPr>
        <w:pStyle w:val="Akapitzlist"/>
        <w:numPr>
          <w:ilvl w:val="2"/>
          <w:numId w:val="123"/>
        </w:numPr>
        <w:ind w:left="851"/>
        <w:jc w:val="both"/>
      </w:pPr>
      <w:r w:rsidRPr="00A3238D">
        <w:t xml:space="preserve">niezwłocznym zgłaszaniu powstałych awarii jednostek sprzętowych i zdarzeń potencjalnie wypadkowych, </w:t>
      </w:r>
    </w:p>
    <w:p w14:paraId="0E89FE61" w14:textId="01B0B894" w:rsidR="00972EA2" w:rsidRPr="00F74460" w:rsidRDefault="00972EA2" w:rsidP="00C97340">
      <w:pPr>
        <w:pStyle w:val="Akapitzlist"/>
        <w:numPr>
          <w:ilvl w:val="2"/>
          <w:numId w:val="123"/>
        </w:numPr>
        <w:ind w:left="851"/>
        <w:jc w:val="both"/>
      </w:pPr>
      <w:r w:rsidRPr="00F74460">
        <w:t>złożeniu raportu z wykonanych robót na danej zmianie oraz przedstawieniu kart pracy jednostek sprzętowych do zatwierdzenia przez Zamawiającego.</w:t>
      </w:r>
    </w:p>
    <w:p w14:paraId="27DDD206" w14:textId="77777777" w:rsidR="00C97340" w:rsidRDefault="00A17D5D" w:rsidP="007C4E6E">
      <w:pPr>
        <w:pStyle w:val="Akapitzlist"/>
        <w:numPr>
          <w:ilvl w:val="0"/>
          <w:numId w:val="4"/>
        </w:numPr>
        <w:ind w:left="426" w:hanging="426"/>
        <w:jc w:val="both"/>
      </w:pPr>
      <w:r w:rsidRPr="00F74460">
        <w:t xml:space="preserve">Wykonawca jest zobowiązany do zapewnienia dozoru prac objętych przedmiotem zamówienia. Osoby kierowane przez Wykonawcę do pełnienia funkcji na stanowiskach kierownictwa i dozoru ruchu muszą posiadać kwalifikacje potwierdzone świadectwem wydawanym przez Dyrektora Okręgowego Urzędu Górniczego. </w:t>
      </w:r>
    </w:p>
    <w:p w14:paraId="6299EE75" w14:textId="17FB67C3" w:rsidR="00A17D5D" w:rsidRPr="00F74460" w:rsidRDefault="00A17D5D" w:rsidP="00C97340">
      <w:pPr>
        <w:pStyle w:val="Akapitzlist"/>
        <w:ind w:left="426"/>
        <w:jc w:val="both"/>
      </w:pPr>
      <w:r w:rsidRPr="00F74460">
        <w:t xml:space="preserve">Liczba osób dozoru: </w:t>
      </w:r>
      <w:r w:rsidRPr="00C97340">
        <w:rPr>
          <w:b/>
          <w:bCs/>
        </w:rPr>
        <w:t>1 osoba</w:t>
      </w:r>
      <w:r w:rsidRPr="00F74460">
        <w:t xml:space="preserve"> dozoru na zmianie roboczej </w:t>
      </w:r>
      <w:r w:rsidR="00C97340">
        <w:t xml:space="preserve">A w dni robocze </w:t>
      </w:r>
      <w:r w:rsidRPr="00F74460">
        <w:t xml:space="preserve">o specjalności mechanicznej maszyn i urządzeń na powierzchni lub o specjalności przeróbki mechanicznej.             </w:t>
      </w:r>
    </w:p>
    <w:p w14:paraId="1B01F6CB" w14:textId="7CCF73DF" w:rsidR="00A17D5D" w:rsidRDefault="00C97340" w:rsidP="007C4E6E">
      <w:pPr>
        <w:pStyle w:val="Akapitzlist"/>
        <w:ind w:left="426"/>
        <w:jc w:val="both"/>
      </w:pPr>
      <w:r w:rsidRPr="00E52740">
        <w:t>Dopuszcza się stwierdzenie kwalifikacji niezbędnych do pełnienia obowiązków przez osoby wykonujące czynności w dozorze ruchu na powierzchni w podziemnym zakładzie górniczym wydobywającym węgiel kamienny, zgodnie z Rozporządzeniem Ministra Przemysłu z dnia 25 czerwca 2024 r. w sprawie kwalifikacji w zakresie górnictwa i ratownictwa górniczego (Dz.U. 2024 poz. 992), w zakresie wymaganych kwalifikacji do wykonywania czynności osób kierownictwa, wyższego dozoru ruchu oraz dozoru ruchu podziemnego zakładu górniczego w kopalniach Polskiej Grupy Górniczej i w Zakładzie Górniczych Robót Inwestycyjnych o specjalności mechanicznej – maszyn i urządzeń na powierzchni, o specjalności przeróbki mechanicznej lub innych, niewymienionych, odpowiadających charakterowi wykonywanych usług</w:t>
      </w:r>
      <w:r w:rsidR="00E52740">
        <w:t>.</w:t>
      </w:r>
    </w:p>
    <w:p w14:paraId="5F73DF76" w14:textId="7B508A47" w:rsidR="00C97340" w:rsidRPr="00A3238D" w:rsidRDefault="00C97340" w:rsidP="007C4E6E">
      <w:pPr>
        <w:pStyle w:val="Akapitzlist"/>
        <w:ind w:left="426"/>
        <w:jc w:val="both"/>
      </w:pPr>
      <w:r w:rsidRPr="00B80230">
        <w:rPr>
          <w:b/>
          <w:bCs/>
          <w:color w:val="000000" w:themeColor="text1"/>
        </w:rPr>
        <w:t>UWAGA: w przypadku zawarcia umów w zakresie zadania nr 3 i 4 z tym samym Wykonawcą wymagana ilość osób dozoru  na zmianie A w dni robocze to jedna osoba, na zmianie B i C w dni powszednie oraz na zmianie A, B i C w dni świątecznie 1 brygadzista.</w:t>
      </w:r>
    </w:p>
    <w:p w14:paraId="1252E09F" w14:textId="16298FE7" w:rsidR="004C7F6A" w:rsidRPr="00A3238D" w:rsidRDefault="00785838" w:rsidP="007C4E6E">
      <w:pPr>
        <w:pStyle w:val="Akapitzlist"/>
        <w:numPr>
          <w:ilvl w:val="0"/>
          <w:numId w:val="4"/>
        </w:numPr>
        <w:ind w:left="426" w:hanging="426"/>
        <w:jc w:val="both"/>
      </w:pPr>
      <w:r w:rsidRPr="00A3238D">
        <w:t>Pracownicy Wykonawcy</w:t>
      </w:r>
      <w:r w:rsidR="00B76AD9" w:rsidRPr="00A3238D">
        <w:t xml:space="preserve"> </w:t>
      </w:r>
      <w:r w:rsidRPr="00A3238D">
        <w:t xml:space="preserve">realizujący przedmiot zamówienia </w:t>
      </w:r>
      <w:r w:rsidR="00B76AD9" w:rsidRPr="00A3238D">
        <w:t>zobowiązan</w:t>
      </w:r>
      <w:r w:rsidRPr="00A3238D">
        <w:t>i</w:t>
      </w:r>
      <w:r w:rsidR="00B76AD9" w:rsidRPr="00A3238D">
        <w:t xml:space="preserve"> </w:t>
      </w:r>
      <w:r w:rsidRPr="00A3238D">
        <w:t>są</w:t>
      </w:r>
      <w:r w:rsidR="00B76AD9" w:rsidRPr="00A3238D">
        <w:t xml:space="preserve"> współpracować z osobami kierownictwa i dozoru ruchu Zamawiającego.</w:t>
      </w:r>
      <w:r w:rsidR="0037204F" w:rsidRPr="00A3238D">
        <w:t xml:space="preserve"> </w:t>
      </w:r>
      <w:bookmarkStart w:id="1" w:name="_Hlk211935136"/>
    </w:p>
    <w:bookmarkEnd w:id="1"/>
    <w:p w14:paraId="107FE37F" w14:textId="77777777" w:rsidR="006A3E3A" w:rsidRPr="00A3238D" w:rsidRDefault="00785838" w:rsidP="00EF637C">
      <w:pPr>
        <w:pStyle w:val="Akapitzlist"/>
        <w:numPr>
          <w:ilvl w:val="0"/>
          <w:numId w:val="4"/>
        </w:numPr>
        <w:ind w:left="426" w:hanging="426"/>
        <w:jc w:val="both"/>
      </w:pPr>
      <w:r w:rsidRPr="00A3238D">
        <w:t xml:space="preserve">Osoba dozoru lub osoba upoważniona ze strony </w:t>
      </w:r>
      <w:r w:rsidR="006A3E3A" w:rsidRPr="00A3238D">
        <w:t>Wykonawc</w:t>
      </w:r>
      <w:r w:rsidRPr="00A3238D">
        <w:t>y zobowiązana</w:t>
      </w:r>
      <w:r w:rsidR="006A3E3A" w:rsidRPr="00A3238D">
        <w:t xml:space="preserve"> jest do codziennego zgłaszania przed każdą zmianą roboczą, wyznaczonym osobom dozoru </w:t>
      </w:r>
      <w:r w:rsidRPr="00A3238D">
        <w:t>Zamawiającego</w:t>
      </w:r>
      <w:r w:rsidR="006A3E3A" w:rsidRPr="00A3238D">
        <w:t>,</w:t>
      </w:r>
      <w:r w:rsidR="008B5159" w:rsidRPr="00A3238D">
        <w:t xml:space="preserve"> (na</w:t>
      </w:r>
      <w:r w:rsidR="006301DA" w:rsidRPr="00A3238D">
        <w:t xml:space="preserve"> </w:t>
      </w:r>
      <w:r w:rsidR="00134F5E" w:rsidRPr="00A3238D">
        <w:t>oddziale</w:t>
      </w:r>
      <w:r w:rsidR="006301DA" w:rsidRPr="00A3238D">
        <w:t>, w którym będzie</w:t>
      </w:r>
      <w:r w:rsidR="00134F5E" w:rsidRPr="00A3238D">
        <w:t xml:space="preserve"> wykonywana </w:t>
      </w:r>
      <w:r w:rsidR="008B5159" w:rsidRPr="00A3238D">
        <w:t>usługa)</w:t>
      </w:r>
      <w:r w:rsidR="006A3E3A" w:rsidRPr="00A3238D">
        <w:t xml:space="preserve"> liczby osób przebywających na terenie kopalni z tytułu realizacji przedmiotu umowy.</w:t>
      </w:r>
    </w:p>
    <w:p w14:paraId="1547274D" w14:textId="77777777" w:rsidR="008B5159" w:rsidRPr="00A3238D" w:rsidRDefault="008B5159" w:rsidP="00EF637C">
      <w:pPr>
        <w:pStyle w:val="Akapitzlist"/>
        <w:numPr>
          <w:ilvl w:val="0"/>
          <w:numId w:val="4"/>
        </w:numPr>
        <w:ind w:left="426" w:hanging="426"/>
        <w:jc w:val="both"/>
      </w:pPr>
      <w:r w:rsidRPr="00A3238D">
        <w:t>Pracownicy Wykonawcy dopuszczeni do pracy zobowiązani są w szczególności do:</w:t>
      </w:r>
    </w:p>
    <w:p w14:paraId="65BB763C" w14:textId="77777777" w:rsidR="008B7685" w:rsidRPr="00A3238D" w:rsidRDefault="008B5159">
      <w:pPr>
        <w:pStyle w:val="Akapitzlist"/>
        <w:numPr>
          <w:ilvl w:val="0"/>
          <w:numId w:val="22"/>
        </w:numPr>
        <w:ind w:left="851" w:hanging="425"/>
        <w:jc w:val="both"/>
      </w:pPr>
      <w:r w:rsidRPr="00A3238D">
        <w:t xml:space="preserve">rejestracji obecności na terenie kopalni, </w:t>
      </w:r>
      <w:r w:rsidR="008B7685" w:rsidRPr="00A3238D">
        <w:t xml:space="preserve">tj. </w:t>
      </w:r>
    </w:p>
    <w:p w14:paraId="63B3BDA7" w14:textId="77777777" w:rsidR="008B5159" w:rsidRPr="00A3238D" w:rsidRDefault="008B7685">
      <w:pPr>
        <w:pStyle w:val="Akapitzlist"/>
        <w:numPr>
          <w:ilvl w:val="0"/>
          <w:numId w:val="49"/>
        </w:numPr>
        <w:jc w:val="both"/>
      </w:pPr>
      <w:r w:rsidRPr="00A3238D">
        <w:t xml:space="preserve">wchodząc na teren kopalni </w:t>
      </w:r>
      <w:r w:rsidR="00183775" w:rsidRPr="00A3238D">
        <w:t xml:space="preserve">powinni </w:t>
      </w:r>
      <w:r w:rsidRPr="00A3238D">
        <w:t>zarejestrować wejście w systemie ECP za pomocą Karty Rejestracji Czasu Pracy</w:t>
      </w:r>
      <w:r w:rsidR="00C80835" w:rsidRPr="00A3238D">
        <w:t>,</w:t>
      </w:r>
    </w:p>
    <w:p w14:paraId="017F920E" w14:textId="77777777" w:rsidR="008B7685" w:rsidRPr="00A3238D" w:rsidRDefault="008B7685">
      <w:pPr>
        <w:pStyle w:val="Akapitzlist"/>
        <w:numPr>
          <w:ilvl w:val="0"/>
          <w:numId w:val="49"/>
        </w:numPr>
        <w:jc w:val="both"/>
      </w:pPr>
      <w:r w:rsidRPr="00A3238D">
        <w:t xml:space="preserve">opuszczając teren kopalni </w:t>
      </w:r>
      <w:r w:rsidR="00183775" w:rsidRPr="00A3238D">
        <w:t xml:space="preserve">powinni </w:t>
      </w:r>
      <w:r w:rsidRPr="00A3238D">
        <w:t>zarejestrować wyjście w systemie ECP za pomocą Karty Rejestracji Czasu Pracy,</w:t>
      </w:r>
    </w:p>
    <w:p w14:paraId="1612C328" w14:textId="77777777" w:rsidR="008B5159" w:rsidRPr="00A3238D" w:rsidRDefault="008B5159">
      <w:pPr>
        <w:pStyle w:val="Akapitzlist"/>
        <w:numPr>
          <w:ilvl w:val="0"/>
          <w:numId w:val="22"/>
        </w:numPr>
        <w:ind w:left="851" w:hanging="425"/>
        <w:jc w:val="both"/>
      </w:pPr>
      <w:r w:rsidRPr="00A3238D">
        <w:t>posiadania wymaganych kwalifikacji potwierdzonych stosownymi dokumentami</w:t>
      </w:r>
      <w:r w:rsidR="00C80835" w:rsidRPr="00A3238D">
        <w:t>,</w:t>
      </w:r>
    </w:p>
    <w:p w14:paraId="68D5A57B" w14:textId="77777777" w:rsidR="008B5159" w:rsidRPr="00A3238D" w:rsidRDefault="008B5159">
      <w:pPr>
        <w:pStyle w:val="Akapitzlist"/>
        <w:numPr>
          <w:ilvl w:val="0"/>
          <w:numId w:val="22"/>
        </w:numPr>
        <w:ind w:left="851" w:hanging="425"/>
        <w:jc w:val="both"/>
      </w:pPr>
      <w:r w:rsidRPr="00A3238D">
        <w:t>posiadania aktualnego przeszkolenia w zakresie bezpieczeństwa i higieny pracy</w:t>
      </w:r>
      <w:r w:rsidR="00C80835" w:rsidRPr="00A3238D">
        <w:t>,</w:t>
      </w:r>
    </w:p>
    <w:p w14:paraId="673A3DC1" w14:textId="77777777" w:rsidR="008B5159" w:rsidRPr="00A3238D" w:rsidRDefault="008B5159">
      <w:pPr>
        <w:pStyle w:val="Akapitzlist"/>
        <w:numPr>
          <w:ilvl w:val="0"/>
          <w:numId w:val="22"/>
        </w:numPr>
        <w:ind w:left="851" w:hanging="425"/>
        <w:jc w:val="both"/>
      </w:pPr>
      <w:r w:rsidRPr="00A3238D">
        <w:t>odbyci</w:t>
      </w:r>
      <w:r w:rsidR="003325DC" w:rsidRPr="00A3238D">
        <w:t>a</w:t>
      </w:r>
      <w:r w:rsidRPr="00A3238D">
        <w:t xml:space="preserve"> instruktażu stanowiskowego – posiadania dostatecznej znajomości przepisów oraz zasad bezpieczeństwa i higieny pracy </w:t>
      </w:r>
      <w:r w:rsidR="006301DA" w:rsidRPr="00A3238D">
        <w:t xml:space="preserve">w odniesieniu </w:t>
      </w:r>
      <w:r w:rsidRPr="00A3238D">
        <w:t xml:space="preserve">do </w:t>
      </w:r>
      <w:r w:rsidR="006301DA" w:rsidRPr="00A3238D">
        <w:t xml:space="preserve"> pracy, którą</w:t>
      </w:r>
      <w:r w:rsidRPr="00A3238D">
        <w:t xml:space="preserve"> mają wykonywać</w:t>
      </w:r>
      <w:r w:rsidR="00C80835" w:rsidRPr="00A3238D">
        <w:t>,</w:t>
      </w:r>
    </w:p>
    <w:p w14:paraId="40600402" w14:textId="77777777" w:rsidR="008B5159" w:rsidRPr="00A3238D" w:rsidRDefault="00196807">
      <w:pPr>
        <w:pStyle w:val="Akapitzlist"/>
        <w:numPr>
          <w:ilvl w:val="0"/>
          <w:numId w:val="22"/>
        </w:numPr>
        <w:ind w:left="851" w:hanging="425"/>
        <w:jc w:val="both"/>
      </w:pPr>
      <w:r w:rsidRPr="00A3238D">
        <w:t>posiadania aktualnego zaświadczenia lekarskiego z badań profilaktycznych i</w:t>
      </w:r>
      <w:r w:rsidR="006301DA" w:rsidRPr="00A3238D">
        <w:t>/ lub innych (</w:t>
      </w:r>
      <w:r w:rsidRPr="00A3238D">
        <w:t xml:space="preserve">jeśli </w:t>
      </w:r>
      <w:r w:rsidR="00AF0269" w:rsidRPr="00A3238D">
        <w:br/>
      </w:r>
      <w:r w:rsidRPr="00A3238D">
        <w:t>są wymagane</w:t>
      </w:r>
      <w:r w:rsidR="006301DA" w:rsidRPr="00A3238D">
        <w:t>)</w:t>
      </w:r>
      <w:r w:rsidRPr="00A3238D">
        <w:t xml:space="preserve">, </w:t>
      </w:r>
      <w:r w:rsidR="006301DA" w:rsidRPr="00A3238D">
        <w:t>dopuszczających</w:t>
      </w:r>
      <w:r w:rsidRPr="00A3238D">
        <w:t xml:space="preserve"> do wykonywania określonej pracy</w:t>
      </w:r>
      <w:r w:rsidR="00C80835" w:rsidRPr="00A3238D">
        <w:t>,</w:t>
      </w:r>
    </w:p>
    <w:p w14:paraId="3E8693F9" w14:textId="77777777" w:rsidR="00196807" w:rsidRPr="00A3238D" w:rsidRDefault="00196807">
      <w:pPr>
        <w:pStyle w:val="Akapitzlist"/>
        <w:numPr>
          <w:ilvl w:val="0"/>
          <w:numId w:val="22"/>
        </w:numPr>
        <w:ind w:left="851" w:hanging="425"/>
        <w:jc w:val="both"/>
      </w:pPr>
      <w:r w:rsidRPr="00A3238D">
        <w:lastRenderedPageBreak/>
        <w:t xml:space="preserve">odbycia specjalistycznego przeszkolenia, </w:t>
      </w:r>
      <w:r w:rsidR="00E762ED" w:rsidRPr="00A3238D">
        <w:t>jeżeli jest wymagane przepisami,</w:t>
      </w:r>
    </w:p>
    <w:p w14:paraId="4BE789BA" w14:textId="14549E5A" w:rsidR="00E762ED" w:rsidRPr="00A3238D" w:rsidRDefault="00E762ED">
      <w:pPr>
        <w:pStyle w:val="Akapitzlist"/>
        <w:numPr>
          <w:ilvl w:val="0"/>
          <w:numId w:val="22"/>
        </w:numPr>
        <w:ind w:left="851" w:hanging="425"/>
        <w:jc w:val="both"/>
      </w:pPr>
      <w:r w:rsidRPr="00A3238D">
        <w:t>posiadania upoważnienia dla prac</w:t>
      </w:r>
      <w:r w:rsidR="00AF0269" w:rsidRPr="00A3238D">
        <w:t xml:space="preserve">owników Wykonawcy wynikającego </w:t>
      </w:r>
      <w:r w:rsidRPr="00A3238D">
        <w:t xml:space="preserve">z zapisów Zarządzenia </w:t>
      </w:r>
      <w:r w:rsidR="00A5236C" w:rsidRPr="00A3238D">
        <w:br/>
      </w:r>
      <w:bookmarkStart w:id="2" w:name="_Hlk212546655"/>
      <w:r w:rsidRPr="00A3238D">
        <w:t>nr ZP/</w:t>
      </w:r>
      <w:r w:rsidR="00B67448" w:rsidRPr="00A3238D">
        <w:t>09/2025</w:t>
      </w:r>
      <w:r w:rsidRPr="00A3238D">
        <w:t xml:space="preserve"> Prezesa Zarządu PGG S.A. z dnia </w:t>
      </w:r>
      <w:r w:rsidR="00B67448" w:rsidRPr="00A3238D">
        <w:t>17.01.2025</w:t>
      </w:r>
      <w:r w:rsidRPr="00A3238D">
        <w:t xml:space="preserve"> r.</w:t>
      </w:r>
      <w:r w:rsidR="00B67448" w:rsidRPr="00A3238D">
        <w:t>,</w:t>
      </w:r>
    </w:p>
    <w:bookmarkEnd w:id="2"/>
    <w:p w14:paraId="0C9B8F59" w14:textId="77777777" w:rsidR="00641F92" w:rsidRPr="00A3238D" w:rsidRDefault="00641F92">
      <w:pPr>
        <w:pStyle w:val="Akapitzlist"/>
        <w:numPr>
          <w:ilvl w:val="0"/>
          <w:numId w:val="22"/>
        </w:numPr>
        <w:ind w:left="851" w:hanging="425"/>
        <w:jc w:val="both"/>
      </w:pPr>
      <w:r w:rsidRPr="00A3238D">
        <w:t xml:space="preserve">posługiwania się językiem polskim w mowie i piśmie w stopniu warunkującym porozumiewanie </w:t>
      </w:r>
      <w:r w:rsidR="00A5236C" w:rsidRPr="00A3238D">
        <w:br/>
      </w:r>
      <w:r w:rsidRPr="00A3238D">
        <w:t>się z pracownikami Zamawiającego.</w:t>
      </w:r>
    </w:p>
    <w:p w14:paraId="46D6F697" w14:textId="519A9EEC" w:rsidR="009D0398" w:rsidRPr="00A3238D" w:rsidRDefault="009D0398" w:rsidP="009D0398">
      <w:pPr>
        <w:pStyle w:val="Akapitzlist"/>
        <w:numPr>
          <w:ilvl w:val="0"/>
          <w:numId w:val="4"/>
        </w:numPr>
        <w:ind w:left="426" w:hanging="426"/>
        <w:jc w:val="both"/>
      </w:pPr>
      <w:r w:rsidRPr="00A3238D">
        <w:t xml:space="preserve">Dodatkowo operatorzy jednostek sprzętowych objętych systemem monitoringu (dla których zlecono godziny </w:t>
      </w:r>
      <w:r w:rsidR="00B95713" w:rsidRPr="00A3238D">
        <w:t xml:space="preserve">dyspozycji </w:t>
      </w:r>
      <w:r w:rsidRPr="00A3238D">
        <w:t xml:space="preserve">na danej zmianie w danym dniu) po zarejestrowaniu wejścia na teren kopalni </w:t>
      </w:r>
      <w:r w:rsidR="0040070D" w:rsidRPr="00A3238D">
        <w:br/>
      </w:r>
      <w:r w:rsidRPr="00A3238D">
        <w:t>w systemie ECP są zobowiązani:</w:t>
      </w:r>
    </w:p>
    <w:p w14:paraId="3FBECD9B" w14:textId="0CA3E041" w:rsidR="009D0398" w:rsidRPr="00A3238D" w:rsidRDefault="009D0398">
      <w:pPr>
        <w:pStyle w:val="Akapitzlist"/>
        <w:numPr>
          <w:ilvl w:val="3"/>
          <w:numId w:val="50"/>
        </w:numPr>
        <w:suppressAutoHyphens/>
        <w:ind w:left="851" w:hanging="425"/>
        <w:jc w:val="both"/>
      </w:pPr>
      <w:r w:rsidRPr="00A3238D">
        <w:t xml:space="preserve">przed rozpoczęciem </w:t>
      </w:r>
      <w:r w:rsidR="00B95713" w:rsidRPr="00A3238D">
        <w:t xml:space="preserve">dyspozycji </w:t>
      </w:r>
      <w:r w:rsidRPr="00A3238D">
        <w:t xml:space="preserve">zalogować się na czytniku umieszczonym w jednostce sprzętowej; logowanie pracownika i uruchomienie jednostki sprzętowej powinno nastąpić w momencie rozpoczęcia </w:t>
      </w:r>
      <w:r w:rsidR="00B95713" w:rsidRPr="00A3238D">
        <w:t xml:space="preserve">dyspozycji </w:t>
      </w:r>
      <w:r w:rsidRPr="00A3238D">
        <w:t>jednostki sprzętowej, tj. rozpoczęcia wykonywania określonych czynności zgodnych z technologią realizacji usługi,</w:t>
      </w:r>
    </w:p>
    <w:p w14:paraId="15E2897B" w14:textId="651BE157" w:rsidR="009D0398" w:rsidRPr="00A3238D" w:rsidRDefault="00482F11">
      <w:pPr>
        <w:pStyle w:val="Akapitzlist"/>
        <w:numPr>
          <w:ilvl w:val="3"/>
          <w:numId w:val="50"/>
        </w:numPr>
        <w:suppressAutoHyphens/>
        <w:ind w:left="851" w:hanging="425"/>
        <w:jc w:val="both"/>
      </w:pPr>
      <w:r w:rsidRPr="00A3238D">
        <w:t xml:space="preserve">wyłączyć jednostkę sprzętową </w:t>
      </w:r>
      <w:r w:rsidR="009D0398" w:rsidRPr="00A3238D">
        <w:t>w trakcie pozostawania w dyspozycji w przypadku, gdy jednostka sprzętowa nie wykonuje żadnych czynności w celu realizacji usługi,</w:t>
      </w:r>
    </w:p>
    <w:p w14:paraId="2EC0E2D1" w14:textId="27F7BF93" w:rsidR="009D0398" w:rsidRPr="00A3238D" w:rsidRDefault="007A52C2">
      <w:pPr>
        <w:pStyle w:val="Akapitzlist"/>
        <w:numPr>
          <w:ilvl w:val="3"/>
          <w:numId w:val="50"/>
        </w:numPr>
        <w:suppressAutoHyphens/>
        <w:ind w:left="851" w:hanging="425"/>
        <w:jc w:val="both"/>
      </w:pPr>
      <w:r w:rsidRPr="00A3238D">
        <w:t xml:space="preserve">do </w:t>
      </w:r>
      <w:r w:rsidR="009D0398" w:rsidRPr="00A3238D">
        <w:t>wylogowania się z jednostki sprzętowej:</w:t>
      </w:r>
    </w:p>
    <w:p w14:paraId="38CA2911" w14:textId="77777777" w:rsidR="009D0398" w:rsidRPr="00A3238D" w:rsidRDefault="009D0398">
      <w:pPr>
        <w:pStyle w:val="Akapitzlist"/>
        <w:numPr>
          <w:ilvl w:val="0"/>
          <w:numId w:val="51"/>
        </w:numPr>
        <w:suppressAutoHyphens/>
        <w:ind w:left="1134" w:hanging="283"/>
        <w:jc w:val="both"/>
      </w:pPr>
      <w:r w:rsidRPr="00A3238D">
        <w:t>w czasie awarii technicznej,</w:t>
      </w:r>
    </w:p>
    <w:p w14:paraId="3E965368" w14:textId="05DEDB95" w:rsidR="009D0398" w:rsidRPr="00A3238D" w:rsidRDefault="009D0398">
      <w:pPr>
        <w:pStyle w:val="Akapitzlist"/>
        <w:numPr>
          <w:ilvl w:val="0"/>
          <w:numId w:val="51"/>
        </w:numPr>
        <w:suppressAutoHyphens/>
        <w:ind w:left="1134" w:hanging="283"/>
        <w:jc w:val="both"/>
      </w:pPr>
      <w:r w:rsidRPr="00A3238D">
        <w:t xml:space="preserve">po zakończeniu </w:t>
      </w:r>
      <w:r w:rsidR="00B95713" w:rsidRPr="00A3238D">
        <w:t xml:space="preserve">dyspozycji </w:t>
      </w:r>
      <w:r w:rsidRPr="00A3238D">
        <w:t>na danej zmianie.</w:t>
      </w:r>
    </w:p>
    <w:p w14:paraId="3A01BAC5" w14:textId="77777777" w:rsidR="004C7F6A" w:rsidRPr="00A3238D" w:rsidRDefault="004C7F6A" w:rsidP="00EF637C">
      <w:pPr>
        <w:pStyle w:val="Akapitzlist"/>
        <w:numPr>
          <w:ilvl w:val="0"/>
          <w:numId w:val="4"/>
        </w:numPr>
        <w:ind w:left="426" w:hanging="426"/>
        <w:jc w:val="both"/>
      </w:pPr>
      <w:r w:rsidRPr="00A3238D">
        <w:t xml:space="preserve">Wykonawca wyposaży </w:t>
      </w:r>
      <w:r w:rsidR="00F83B50" w:rsidRPr="00A3238D">
        <w:t>pracowników realizujących</w:t>
      </w:r>
      <w:r w:rsidRPr="00A3238D">
        <w:t xml:space="preserve"> </w:t>
      </w:r>
      <w:r w:rsidR="00F83B50" w:rsidRPr="00A3238D">
        <w:t xml:space="preserve">zamówienie </w:t>
      </w:r>
      <w:r w:rsidRPr="00A3238D">
        <w:t>w odzież ochronną oraz sprzęt ochrony osobistej</w:t>
      </w:r>
      <w:r w:rsidR="00A50EDA" w:rsidRPr="00A3238D">
        <w:t xml:space="preserve"> zgodną</w:t>
      </w:r>
      <w:r w:rsidR="00A965C4" w:rsidRPr="00A3238D">
        <w:t xml:space="preserve"> z obowiązującymi przepisami. </w:t>
      </w:r>
    </w:p>
    <w:p w14:paraId="6F66E963" w14:textId="77777777" w:rsidR="004026F4" w:rsidRPr="00A3238D" w:rsidRDefault="00123282" w:rsidP="00EF637C">
      <w:pPr>
        <w:pStyle w:val="Akapitzlist"/>
        <w:numPr>
          <w:ilvl w:val="0"/>
          <w:numId w:val="4"/>
        </w:numPr>
        <w:ind w:left="426" w:hanging="426"/>
        <w:jc w:val="both"/>
      </w:pPr>
      <w:r w:rsidRPr="00A3238D">
        <w:t xml:space="preserve"> </w:t>
      </w:r>
      <w:r w:rsidR="004C7F6A" w:rsidRPr="00A3238D">
        <w:t xml:space="preserve">Wykonawca prowadzić będzie szkolenia okresowe swoich pracowników </w:t>
      </w:r>
      <w:r w:rsidR="00166357" w:rsidRPr="00A3238D">
        <w:t xml:space="preserve">z zakresu bezpieczeństwa </w:t>
      </w:r>
      <w:r w:rsidR="00A5236C" w:rsidRPr="00A3238D">
        <w:br/>
      </w:r>
      <w:r w:rsidR="00166357" w:rsidRPr="00A3238D">
        <w:t>i higieny pracy oraz pierwszej pomocy.</w:t>
      </w:r>
    </w:p>
    <w:p w14:paraId="5A14624A" w14:textId="77777777" w:rsidR="004C7F6A" w:rsidRPr="00A3238D" w:rsidRDefault="00A50EDA" w:rsidP="00EF637C">
      <w:pPr>
        <w:pStyle w:val="Akapitzlist"/>
        <w:numPr>
          <w:ilvl w:val="0"/>
          <w:numId w:val="4"/>
        </w:numPr>
        <w:ind w:left="426" w:hanging="426"/>
        <w:jc w:val="both"/>
      </w:pPr>
      <w:r w:rsidRPr="00A3238D">
        <w:t>Wykonawca zobowiązany jest do przeprowadzania badań pracowników nowoprzyjętych oraz badań okresowych specjalistycznych</w:t>
      </w:r>
      <w:r w:rsidR="00F80952" w:rsidRPr="00A3238D">
        <w:t>.</w:t>
      </w:r>
    </w:p>
    <w:p w14:paraId="5B0B9D4D" w14:textId="77777777" w:rsidR="00134F5E" w:rsidRPr="00A3238D" w:rsidRDefault="00134F5E" w:rsidP="00EF637C">
      <w:pPr>
        <w:pStyle w:val="Akapitzlist"/>
        <w:numPr>
          <w:ilvl w:val="0"/>
          <w:numId w:val="4"/>
        </w:numPr>
        <w:ind w:left="426" w:hanging="426"/>
        <w:jc w:val="both"/>
      </w:pPr>
      <w:r w:rsidRPr="00A3238D">
        <w:t xml:space="preserve">Wykonawca zobowiązany jest do </w:t>
      </w:r>
      <w:r w:rsidR="00C7614D" w:rsidRPr="00A3238D">
        <w:t xml:space="preserve">dokonania analizy i oceny ryzyka zawodowego na stanowiskach pracy oraz zapoznania pracowników z jej wynikami. </w:t>
      </w:r>
    </w:p>
    <w:p w14:paraId="679E8CCE" w14:textId="77777777" w:rsidR="00A50EDA" w:rsidRPr="00A3238D" w:rsidRDefault="00A50EDA" w:rsidP="00EF637C">
      <w:pPr>
        <w:pStyle w:val="Akapitzlist"/>
        <w:numPr>
          <w:ilvl w:val="0"/>
          <w:numId w:val="4"/>
        </w:numPr>
        <w:ind w:left="426" w:hanging="426"/>
        <w:jc w:val="both"/>
      </w:pPr>
      <w:r w:rsidRPr="00A3238D">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488CA203" w14:textId="77777777" w:rsidR="00A50EDA" w:rsidRPr="00A3238D" w:rsidRDefault="00A50EDA" w:rsidP="00EF637C">
      <w:pPr>
        <w:pStyle w:val="Akapitzlist"/>
        <w:numPr>
          <w:ilvl w:val="0"/>
          <w:numId w:val="4"/>
        </w:numPr>
        <w:ind w:left="426" w:hanging="426"/>
        <w:jc w:val="both"/>
      </w:pPr>
      <w:r w:rsidRPr="00A3238D">
        <w:t>Wypadki i zagrożenia</w:t>
      </w:r>
      <w:r w:rsidR="00274943" w:rsidRPr="00A3238D">
        <w:t xml:space="preserve"> na terenie Oddziału Zamawiającego</w:t>
      </w:r>
      <w:r w:rsidRPr="00A3238D">
        <w:t>:</w:t>
      </w:r>
    </w:p>
    <w:p w14:paraId="56302B80" w14:textId="77777777" w:rsidR="00A50EDA" w:rsidRPr="00A3238D" w:rsidRDefault="00A50EDA" w:rsidP="001A1400">
      <w:pPr>
        <w:pStyle w:val="Akapitzlist"/>
        <w:numPr>
          <w:ilvl w:val="0"/>
          <w:numId w:val="5"/>
        </w:numPr>
        <w:ind w:left="851" w:hanging="425"/>
        <w:jc w:val="both"/>
      </w:pPr>
      <w:r w:rsidRPr="00A3238D">
        <w:t>Wykonawca przyjmuje bezpośrednią i wyłączną odpowiedzialność za bez</w:t>
      </w:r>
      <w:r w:rsidR="00636279" w:rsidRPr="00A3238D">
        <w:t xml:space="preserve">pieczeństwo swoich pracowników, </w:t>
      </w:r>
      <w:r w:rsidR="0058210A" w:rsidRPr="00A3238D">
        <w:t>jednostek sprzętowych</w:t>
      </w:r>
      <w:r w:rsidRPr="00A3238D">
        <w:t xml:space="preserve"> zatrudnion</w:t>
      </w:r>
      <w:r w:rsidR="0058210A" w:rsidRPr="00A3238D">
        <w:t>ych do wykonania zamówienia oraz ich właściwy stan techniczny,</w:t>
      </w:r>
    </w:p>
    <w:p w14:paraId="1101A23F" w14:textId="77777777" w:rsidR="00A50EDA" w:rsidRPr="00A3238D" w:rsidRDefault="0058210A" w:rsidP="001A1400">
      <w:pPr>
        <w:pStyle w:val="Akapitzlist"/>
        <w:numPr>
          <w:ilvl w:val="0"/>
          <w:numId w:val="5"/>
        </w:numPr>
        <w:ind w:left="851" w:hanging="425"/>
        <w:jc w:val="both"/>
      </w:pPr>
      <w:r w:rsidRPr="00A3238D">
        <w:t>w</w:t>
      </w:r>
      <w:r w:rsidR="00A50EDA" w:rsidRPr="00A3238D">
        <w:t xml:space="preserve"> razie zaistnienia wypadku przy pracy, któremu uległ pracownik Wykonawcy, Wykonawca zobowiązany jest do niezwłocznego powiadomienia o tym fakcie Zamawiającego </w:t>
      </w:r>
      <w:r w:rsidR="004026F4" w:rsidRPr="00A3238D">
        <w:t>zgodnie z zasadami obowiązujący</w:t>
      </w:r>
      <w:r w:rsidRPr="00A3238D">
        <w:t>mi w KWK,</w:t>
      </w:r>
    </w:p>
    <w:p w14:paraId="06BA0F13" w14:textId="4AA6D633" w:rsidR="001C38BD" w:rsidRPr="00A3238D" w:rsidRDefault="0058210A" w:rsidP="001A1400">
      <w:pPr>
        <w:pStyle w:val="Akapitzlist"/>
        <w:numPr>
          <w:ilvl w:val="0"/>
          <w:numId w:val="5"/>
        </w:numPr>
        <w:ind w:left="851" w:hanging="425"/>
        <w:jc w:val="both"/>
      </w:pPr>
      <w:r w:rsidRPr="00A3238D">
        <w:t>u</w:t>
      </w:r>
      <w:r w:rsidR="00A50EDA" w:rsidRPr="00A3238D">
        <w:t xml:space="preserve">stalenie okoliczności przyczyn wypadku oraz sporządzenie wymaganej przepisami dokumentacji wypadkowej dokonuje służba BHP Wykonawcy– stosownie do </w:t>
      </w:r>
      <w:r w:rsidR="00960446" w:rsidRPr="00A3238D">
        <w:t xml:space="preserve">aktualnego </w:t>
      </w:r>
      <w:r w:rsidR="00A50EDA" w:rsidRPr="00A3238D">
        <w:t>Rozporządzenia Rady Ministrów z dnia 01.07.2009</w:t>
      </w:r>
      <w:r w:rsidR="004026F4" w:rsidRPr="00A3238D">
        <w:t xml:space="preserve"> </w:t>
      </w:r>
      <w:r w:rsidR="00A50EDA" w:rsidRPr="00A3238D">
        <w:t>r.</w:t>
      </w:r>
      <w:r w:rsidR="004026F4" w:rsidRPr="00A3238D">
        <w:t xml:space="preserve"> w sprawie ustalania okoliczności i przyczyn wypadków przy pracy</w:t>
      </w:r>
      <w:r w:rsidR="00254387" w:rsidRPr="00A3238D">
        <w:t xml:space="preserve"> </w:t>
      </w:r>
      <w:r w:rsidR="004026F4" w:rsidRPr="00A3238D">
        <w:t xml:space="preserve">- </w:t>
      </w:r>
      <w:r w:rsidR="00960446" w:rsidRPr="00A3238D">
        <w:br/>
      </w:r>
      <w:r w:rsidR="004026F4" w:rsidRPr="00A3238D">
        <w:t>z udziałem przedstawiciela BHP Zamawiającego.</w:t>
      </w:r>
    </w:p>
    <w:p w14:paraId="2AE10A9E" w14:textId="77777777" w:rsidR="00A50EDA" w:rsidRPr="00A3238D" w:rsidRDefault="0058210A" w:rsidP="001A1400">
      <w:pPr>
        <w:pStyle w:val="Akapitzlist"/>
        <w:numPr>
          <w:ilvl w:val="0"/>
          <w:numId w:val="5"/>
        </w:numPr>
        <w:ind w:left="851" w:hanging="425"/>
        <w:jc w:val="both"/>
      </w:pPr>
      <w:r w:rsidRPr="00A3238D">
        <w:t>w</w:t>
      </w:r>
      <w:r w:rsidR="00A50EDA" w:rsidRPr="00A3238D">
        <w:t xml:space="preserve"> przypadku powstania  </w:t>
      </w:r>
      <w:r w:rsidR="008B7901" w:rsidRPr="00A3238D">
        <w:t>w ramach usług</w:t>
      </w:r>
      <w:r w:rsidR="00A50EDA" w:rsidRPr="00A3238D">
        <w:t xml:space="preserve"> prowadzonych przez Wykonawcę:</w:t>
      </w:r>
    </w:p>
    <w:p w14:paraId="16612A84" w14:textId="77777777" w:rsidR="00A50EDA" w:rsidRPr="00A3238D" w:rsidRDefault="00A50EDA">
      <w:pPr>
        <w:pStyle w:val="Akapitzlist"/>
        <w:numPr>
          <w:ilvl w:val="0"/>
          <w:numId w:val="20"/>
        </w:numPr>
        <w:ind w:left="1134" w:hanging="283"/>
        <w:jc w:val="both"/>
      </w:pPr>
      <w:r w:rsidRPr="00A3238D">
        <w:t>stanu zagrożenia wymagającego interwencji służb ratownictwa górniczego - Wykonawca zobowiązany jest do działania zgodnie</w:t>
      </w:r>
      <w:r w:rsidR="00FC5F3B" w:rsidRPr="00A3238D">
        <w:t xml:space="preserve"> </w:t>
      </w:r>
      <w:r w:rsidRPr="00A3238D">
        <w:t>z poleceniami Kierownika Akcji,</w:t>
      </w:r>
    </w:p>
    <w:p w14:paraId="28A8B8A3" w14:textId="77777777" w:rsidR="00A50EDA" w:rsidRPr="00A3238D" w:rsidRDefault="00A50EDA">
      <w:pPr>
        <w:pStyle w:val="Akapitzlist"/>
        <w:numPr>
          <w:ilvl w:val="0"/>
          <w:numId w:val="20"/>
        </w:numPr>
        <w:ind w:left="1134" w:hanging="283"/>
        <w:jc w:val="both"/>
      </w:pPr>
      <w:r w:rsidRPr="00A3238D">
        <w:t xml:space="preserve">stanu zagrożenia dla życia lub zdrowia pracowników, nadzwyczajnego zagrożenia środowiska lub bezpieczeństwa ruchu </w:t>
      </w:r>
      <w:r w:rsidR="001C70B2" w:rsidRPr="00A3238D">
        <w:t>z</w:t>
      </w:r>
      <w:r w:rsidRPr="00A3238D">
        <w:t xml:space="preserve">akładu </w:t>
      </w:r>
      <w:r w:rsidR="001C70B2" w:rsidRPr="00A3238D">
        <w:t>g</w:t>
      </w:r>
      <w:r w:rsidRPr="00A3238D">
        <w:t xml:space="preserve">órniczego - Wykonawca zobowiązany jest natychmiast wstrzymać prowadzenie </w:t>
      </w:r>
      <w:r w:rsidR="008B7901" w:rsidRPr="00A3238D">
        <w:t>usług</w:t>
      </w:r>
      <w:r w:rsidRPr="00A3238D">
        <w:t xml:space="preserve"> w strefie zagrożenia, wycofać pracowników w bezpieczne miejsce oraz powiadomić o tym fakcie Zamawiającego</w:t>
      </w:r>
      <w:r w:rsidR="004026F4" w:rsidRPr="00A3238D">
        <w:t xml:space="preserve"> zgodnie z zasadami obowiązującymi w KWK.</w:t>
      </w:r>
    </w:p>
    <w:p w14:paraId="6BBFFEE8" w14:textId="77777777" w:rsidR="006A3E3A" w:rsidRPr="00A3238D" w:rsidRDefault="006A3E3A" w:rsidP="00EF637C">
      <w:pPr>
        <w:pStyle w:val="Akapitzlist"/>
        <w:numPr>
          <w:ilvl w:val="0"/>
          <w:numId w:val="4"/>
        </w:numPr>
        <w:ind w:left="426" w:hanging="426"/>
        <w:jc w:val="both"/>
      </w:pPr>
      <w:r w:rsidRPr="00A3238D">
        <w:t xml:space="preserve"> Wykonawca zobowiązany jest:</w:t>
      </w:r>
    </w:p>
    <w:p w14:paraId="3FA3053D" w14:textId="1D08D906" w:rsidR="006A3E3A" w:rsidRPr="00A3238D" w:rsidRDefault="006A3E3A" w:rsidP="001A1400">
      <w:pPr>
        <w:pStyle w:val="Akapitzlist"/>
        <w:numPr>
          <w:ilvl w:val="0"/>
          <w:numId w:val="6"/>
        </w:numPr>
        <w:ind w:left="851" w:hanging="425"/>
        <w:jc w:val="both"/>
      </w:pPr>
      <w:r w:rsidRPr="00A3238D">
        <w:t xml:space="preserve">dostarczyć </w:t>
      </w:r>
      <w:r w:rsidR="003774CE" w:rsidRPr="00A3238D">
        <w:t>jednostki sprzętowe</w:t>
      </w:r>
      <w:r w:rsidR="00D809CE" w:rsidRPr="00A3238D">
        <w:t xml:space="preserve"> sprawn</w:t>
      </w:r>
      <w:r w:rsidR="003774CE" w:rsidRPr="00A3238D">
        <w:t>e</w:t>
      </w:r>
      <w:r w:rsidR="00D809CE" w:rsidRPr="00A3238D">
        <w:t xml:space="preserve"> technicznie z materiałami eksploatacyjnymi (paliwo, oleje, smary, płyny, filtry itd.) niezbędnymi do wykonania prac na zmianie roboczej z właściwą obsługą osobową, </w:t>
      </w:r>
      <w:r w:rsidRPr="00A3238D">
        <w:t>posiadając</w:t>
      </w:r>
      <w:r w:rsidR="003774CE" w:rsidRPr="00A3238D">
        <w:t>e</w:t>
      </w:r>
      <w:r w:rsidRPr="00A3238D">
        <w:t xml:space="preserve"> odpowiednie dokumenty dopuszczenia do ruchu i eksploatacji, zgodnie </w:t>
      </w:r>
      <w:r w:rsidR="003774CE" w:rsidRPr="00A3238D">
        <w:br/>
      </w:r>
      <w:r w:rsidRPr="00A3238D">
        <w:t>z obowiązującymi przepisami,</w:t>
      </w:r>
      <w:r w:rsidR="009054A4" w:rsidRPr="00A3238D">
        <w:t xml:space="preserve"> posiadając</w:t>
      </w:r>
      <w:r w:rsidR="003774CE" w:rsidRPr="00A3238D">
        <w:t>e</w:t>
      </w:r>
      <w:r w:rsidR="009054A4" w:rsidRPr="00A3238D">
        <w:t xml:space="preserve"> parametry techniczne nie </w:t>
      </w:r>
      <w:r w:rsidR="00A5236C" w:rsidRPr="00A3238D">
        <w:t xml:space="preserve">gorsze niż określone </w:t>
      </w:r>
      <w:r w:rsidR="005C734B" w:rsidRPr="00A3238D">
        <w:t xml:space="preserve">w SWZ - </w:t>
      </w:r>
      <w:r w:rsidR="003774CE" w:rsidRPr="00A3238D">
        <w:br/>
      </w:r>
      <w:r w:rsidR="005C734B" w:rsidRPr="00A3238D">
        <w:t>w przypadku podstawienia jednostki sprzętowej niesprawnej technicznie lub niezgodnej z SWZ Zamawiający ma prawo odmówić jej przyjęcia do świadczenia usług,</w:t>
      </w:r>
    </w:p>
    <w:p w14:paraId="6C0CD1D8" w14:textId="1418AEE0" w:rsidR="00176858" w:rsidRPr="00A3238D" w:rsidRDefault="00BD2C86" w:rsidP="00176858">
      <w:pPr>
        <w:pStyle w:val="Akapitzlist"/>
        <w:numPr>
          <w:ilvl w:val="0"/>
          <w:numId w:val="6"/>
        </w:numPr>
        <w:ind w:left="851" w:hanging="425"/>
        <w:jc w:val="both"/>
      </w:pPr>
      <w:r w:rsidRPr="00A3238D">
        <w:t xml:space="preserve">w przypadku awarii dostarczyć </w:t>
      </w:r>
      <w:r w:rsidR="00176858" w:rsidRPr="00A3238D">
        <w:t>jednostk</w:t>
      </w:r>
      <w:r w:rsidRPr="00A3238D">
        <w:t>ę zastępczą</w:t>
      </w:r>
      <w:r w:rsidR="00176858" w:rsidRPr="00A3238D">
        <w:t xml:space="preserve"> </w:t>
      </w:r>
      <w:r w:rsidRPr="00A3238D">
        <w:t xml:space="preserve">(na własny koszt niezwłocznie, nie później jednak niż do </w:t>
      </w:r>
      <w:r w:rsidR="000F2DBC" w:rsidRPr="00A3238D">
        <w:t>24</w:t>
      </w:r>
      <w:r w:rsidRPr="00A3238D">
        <w:t xml:space="preserve"> godzin od wystąpienia awarii) posiadającą</w:t>
      </w:r>
      <w:r w:rsidR="00176858" w:rsidRPr="00A3238D">
        <w:t xml:space="preserve"> parametry techniczne nie gorsze od wymagań Zamawiającego określonych w SW</w:t>
      </w:r>
      <w:r w:rsidRPr="00A3238D">
        <w:t>Z - p</w:t>
      </w:r>
      <w:r w:rsidR="00176858" w:rsidRPr="00A3238D">
        <w:t>rzy krótkoterminowym, trwającym nie dłużej niż 10 dni zastępstwie, dopuszcza się użycie jednostki zastępczej bez systemu</w:t>
      </w:r>
      <w:r w:rsidR="00382CA9" w:rsidRPr="00A3238D">
        <w:t xml:space="preserve"> monitoringu</w:t>
      </w:r>
      <w:r w:rsidR="00176858" w:rsidRPr="00A3238D">
        <w:t xml:space="preserve"> na zasadach rozliczania na podstawie </w:t>
      </w:r>
      <w:r w:rsidR="00A50969" w:rsidRPr="00A3238D">
        <w:t>K</w:t>
      </w:r>
      <w:r w:rsidR="00176858" w:rsidRPr="00A3238D">
        <w:t xml:space="preserve">art </w:t>
      </w:r>
      <w:r w:rsidR="00A50969" w:rsidRPr="00A3238D">
        <w:t>D</w:t>
      </w:r>
      <w:r w:rsidR="00961CF6" w:rsidRPr="00A3238D">
        <w:t xml:space="preserve">yspozycji </w:t>
      </w:r>
      <w:r w:rsidR="00176858" w:rsidRPr="00A3238D">
        <w:t>i sposobu rozliczania zgodnie z</w:t>
      </w:r>
      <w:r w:rsidR="003774CE" w:rsidRPr="00A3238D">
        <w:rPr>
          <w:b/>
        </w:rPr>
        <w:t xml:space="preserve"> </w:t>
      </w:r>
      <w:r w:rsidR="003774CE" w:rsidRPr="001C373E">
        <w:rPr>
          <w:b/>
          <w:color w:val="0070C0"/>
        </w:rPr>
        <w:t xml:space="preserve">częścią VIII ust. 14 punkt 2.e) </w:t>
      </w:r>
      <w:proofErr w:type="spellStart"/>
      <w:r w:rsidR="003774CE" w:rsidRPr="001C373E">
        <w:rPr>
          <w:b/>
          <w:color w:val="0070C0"/>
        </w:rPr>
        <w:t>tiret</w:t>
      </w:r>
      <w:proofErr w:type="spellEnd"/>
      <w:r w:rsidR="003774CE" w:rsidRPr="001C373E">
        <w:rPr>
          <w:b/>
          <w:color w:val="0070C0"/>
        </w:rPr>
        <w:t xml:space="preserve"> 6</w:t>
      </w:r>
      <w:r w:rsidR="000755E8" w:rsidRPr="001C373E">
        <w:rPr>
          <w:color w:val="0070C0"/>
        </w:rPr>
        <w:t>;</w:t>
      </w:r>
      <w:r w:rsidR="00176858" w:rsidRPr="00A3238D">
        <w:t xml:space="preserve"> </w:t>
      </w:r>
      <w:r w:rsidR="000755E8" w:rsidRPr="00A3238D">
        <w:t>w</w:t>
      </w:r>
      <w:r w:rsidR="00176858" w:rsidRPr="00A3238D">
        <w:t xml:space="preserve"> przypadku wystąpienia w okresie rozliczeniowym kilku okresów awarii</w:t>
      </w:r>
      <w:r w:rsidR="000755E8" w:rsidRPr="00A3238D">
        <w:t>,</w:t>
      </w:r>
      <w:r w:rsidR="00176858" w:rsidRPr="00A3238D">
        <w:t xml:space="preserve"> to dla każdego </w:t>
      </w:r>
      <w:r w:rsidR="00176858" w:rsidRPr="00A3238D">
        <w:lastRenderedPageBreak/>
        <w:t xml:space="preserve">takiego okresu sporządzony zostanie oddzielny protokół awarii, który stanowił będzie podstawę </w:t>
      </w:r>
      <w:r w:rsidR="0040070D" w:rsidRPr="00A3238D">
        <w:br/>
      </w:r>
      <w:r w:rsidR="00176858" w:rsidRPr="00A3238D">
        <w:t>do wyliczenia wynagrodzenia za czas awarii.</w:t>
      </w:r>
    </w:p>
    <w:p w14:paraId="0E792E4F" w14:textId="319DBF46" w:rsidR="004F48CC" w:rsidRPr="00A3238D" w:rsidRDefault="004F48CC" w:rsidP="001A1400">
      <w:pPr>
        <w:pStyle w:val="Akapitzlist"/>
        <w:numPr>
          <w:ilvl w:val="0"/>
          <w:numId w:val="6"/>
        </w:numPr>
        <w:ind w:left="851" w:hanging="425"/>
        <w:jc w:val="both"/>
      </w:pPr>
      <w:r w:rsidRPr="00A3238D">
        <w:t xml:space="preserve">sporządzać w uzgodnieniu z Zamawiającym dla każdej jednostki sprzętowej rozpoczynającej świadczenie usług protokół odbioru </w:t>
      </w:r>
      <w:r w:rsidR="000A29C6" w:rsidRPr="00A3238D">
        <w:t xml:space="preserve">jednostki sprzętowej zgodnie z </w:t>
      </w:r>
      <w:r w:rsidR="000A29C6" w:rsidRPr="001C373E">
        <w:rPr>
          <w:b/>
          <w:color w:val="0070C0"/>
        </w:rPr>
        <w:t>Z</w:t>
      </w:r>
      <w:r w:rsidRPr="001C373E">
        <w:rPr>
          <w:b/>
          <w:color w:val="0070C0"/>
        </w:rPr>
        <w:t>ałącznikiem nr 1</w:t>
      </w:r>
      <w:r w:rsidR="001C4A3A" w:rsidRPr="001C373E">
        <w:rPr>
          <w:b/>
          <w:color w:val="0070C0"/>
        </w:rPr>
        <w:t>1</w:t>
      </w:r>
      <w:r w:rsidR="000A29C6" w:rsidRPr="001C373E">
        <w:rPr>
          <w:b/>
          <w:color w:val="0070C0"/>
        </w:rPr>
        <w:t xml:space="preserve"> do SOPZ</w:t>
      </w:r>
      <w:r w:rsidRPr="001C373E">
        <w:rPr>
          <w:color w:val="0070C0"/>
        </w:rPr>
        <w:t>,</w:t>
      </w:r>
    </w:p>
    <w:p w14:paraId="59F245DE" w14:textId="77777777" w:rsidR="006A3E3A" w:rsidRPr="00A3238D" w:rsidRDefault="006A3E3A" w:rsidP="001A1400">
      <w:pPr>
        <w:pStyle w:val="Akapitzlist"/>
        <w:numPr>
          <w:ilvl w:val="0"/>
          <w:numId w:val="6"/>
        </w:numPr>
        <w:ind w:left="851" w:hanging="425"/>
        <w:jc w:val="both"/>
      </w:pPr>
      <w:r w:rsidRPr="00A3238D">
        <w:t xml:space="preserve">zapewnić obsługę oraz ciągłość pracy </w:t>
      </w:r>
      <w:r w:rsidR="008A7BE4" w:rsidRPr="00A3238D">
        <w:t>jednostek sprzętowych</w:t>
      </w:r>
      <w:r w:rsidRPr="00A3238D">
        <w:t xml:space="preserve"> zgodnie z potrzebami Zamawiającego,</w:t>
      </w:r>
    </w:p>
    <w:p w14:paraId="3E6F4631" w14:textId="77777777" w:rsidR="006A3E3A" w:rsidRPr="00A3238D" w:rsidRDefault="006A3E3A" w:rsidP="001A1400">
      <w:pPr>
        <w:pStyle w:val="Akapitzlist"/>
        <w:numPr>
          <w:ilvl w:val="0"/>
          <w:numId w:val="6"/>
        </w:numPr>
        <w:ind w:left="851" w:hanging="425"/>
        <w:jc w:val="both"/>
      </w:pPr>
      <w:r w:rsidRPr="00A3238D">
        <w:t>do usuwania na koszt własny awarii zaistniałych z winy Wykonawcy,</w:t>
      </w:r>
    </w:p>
    <w:p w14:paraId="4DE498E5" w14:textId="277849E9" w:rsidR="006A3E3A" w:rsidRPr="00A3238D" w:rsidRDefault="001C38BD" w:rsidP="001A1400">
      <w:pPr>
        <w:pStyle w:val="Akapitzlist"/>
        <w:numPr>
          <w:ilvl w:val="0"/>
          <w:numId w:val="6"/>
        </w:numPr>
        <w:ind w:left="851" w:hanging="425"/>
        <w:jc w:val="both"/>
      </w:pPr>
      <w:r w:rsidRPr="00A3238D">
        <w:t xml:space="preserve">do </w:t>
      </w:r>
      <w:r w:rsidR="006A3E3A" w:rsidRPr="00A3238D">
        <w:t xml:space="preserve">przeprowadzania remontów, konserwacji, napraw </w:t>
      </w:r>
      <w:r w:rsidR="00850C80" w:rsidRPr="00A3238D">
        <w:t xml:space="preserve">jednostek sprzętowych, </w:t>
      </w:r>
      <w:r w:rsidR="00134F5E" w:rsidRPr="00A3238D">
        <w:t>przy pomocy</w:t>
      </w:r>
      <w:r w:rsidR="00850C80" w:rsidRPr="00A3238D">
        <w:t xml:space="preserve"> </w:t>
      </w:r>
      <w:r w:rsidR="00134F5E" w:rsidRPr="00A3238D">
        <w:t>których świadczy usługi na terenie objętym ruchem zakładu górniczego</w:t>
      </w:r>
      <w:r w:rsidR="00C80835" w:rsidRPr="00A3238D">
        <w:t xml:space="preserve"> </w:t>
      </w:r>
      <w:r w:rsidR="006A3E3A" w:rsidRPr="00A3238D">
        <w:t>w</w:t>
      </w:r>
      <w:r w:rsidR="00341088" w:rsidRPr="00A3238D">
        <w:t xml:space="preserve"> sposób ustalony w dokumentacji </w:t>
      </w:r>
      <w:r w:rsidR="006A3E3A" w:rsidRPr="00A3238D">
        <w:t xml:space="preserve">techniczno-ruchowej </w:t>
      </w:r>
      <w:r w:rsidR="0058210A" w:rsidRPr="00A3238D">
        <w:t>jednostki sprzętowej</w:t>
      </w:r>
      <w:r w:rsidR="0032309E" w:rsidRPr="00A3238D">
        <w:t>,</w:t>
      </w:r>
    </w:p>
    <w:p w14:paraId="4CB83CF9" w14:textId="7D19AA2C" w:rsidR="0032309E" w:rsidRPr="00A3238D" w:rsidRDefault="0032309E" w:rsidP="001A1400">
      <w:pPr>
        <w:pStyle w:val="Akapitzlist"/>
        <w:numPr>
          <w:ilvl w:val="0"/>
          <w:numId w:val="6"/>
        </w:numPr>
        <w:ind w:left="851" w:hanging="425"/>
        <w:jc w:val="both"/>
      </w:pPr>
      <w:r w:rsidRPr="00A3238D">
        <w:t xml:space="preserve">dostarczyć Zamawiającemu dokumenty określone w </w:t>
      </w:r>
      <w:r w:rsidRPr="001C373E">
        <w:rPr>
          <w:b/>
          <w:color w:val="0070C0"/>
        </w:rPr>
        <w:t>części IX</w:t>
      </w:r>
      <w:r w:rsidRPr="00A3238D">
        <w:t>.</w:t>
      </w:r>
    </w:p>
    <w:p w14:paraId="34A1628F" w14:textId="1E12ADB6" w:rsidR="00294717" w:rsidRPr="00A3238D" w:rsidRDefault="00294717" w:rsidP="00EF637C">
      <w:pPr>
        <w:pStyle w:val="Akapitzlist"/>
        <w:numPr>
          <w:ilvl w:val="0"/>
          <w:numId w:val="4"/>
        </w:numPr>
        <w:ind w:left="426" w:hanging="426"/>
        <w:jc w:val="both"/>
      </w:pPr>
      <w:r w:rsidRPr="00A3238D">
        <w:t xml:space="preserve">W przypadku konieczności dokonania zamiany jednostek sprzętowych (na stałe) przyjęcie nowej jednostki wymaga sporządzenia protokołu zgodnie z </w:t>
      </w:r>
      <w:r w:rsidRPr="001C373E">
        <w:rPr>
          <w:b/>
          <w:color w:val="0070C0"/>
        </w:rPr>
        <w:t>Załącznikiem nr 1</w:t>
      </w:r>
      <w:r w:rsidR="001C4A3A" w:rsidRPr="001C373E">
        <w:rPr>
          <w:b/>
          <w:color w:val="0070C0"/>
        </w:rPr>
        <w:t>0</w:t>
      </w:r>
      <w:r w:rsidRPr="001C373E">
        <w:rPr>
          <w:b/>
          <w:color w:val="0070C0"/>
        </w:rPr>
        <w:t xml:space="preserve"> </w:t>
      </w:r>
      <w:r w:rsidR="001C4A3A" w:rsidRPr="001C373E">
        <w:rPr>
          <w:b/>
          <w:color w:val="0070C0"/>
        </w:rPr>
        <w:t>i</w:t>
      </w:r>
      <w:r w:rsidR="00E33B09" w:rsidRPr="001C373E">
        <w:rPr>
          <w:b/>
          <w:color w:val="0070C0"/>
        </w:rPr>
        <w:t xml:space="preserve"> </w:t>
      </w:r>
      <w:r w:rsidRPr="001C373E">
        <w:rPr>
          <w:b/>
          <w:color w:val="0070C0"/>
        </w:rPr>
        <w:t>12 do SOPZ</w:t>
      </w:r>
      <w:r w:rsidRPr="00A3238D">
        <w:t>.</w:t>
      </w:r>
    </w:p>
    <w:p w14:paraId="55CA73E3" w14:textId="2C187990" w:rsidR="00341088" w:rsidRPr="00A3238D" w:rsidRDefault="00341088" w:rsidP="00EF637C">
      <w:pPr>
        <w:pStyle w:val="Akapitzlist"/>
        <w:numPr>
          <w:ilvl w:val="0"/>
          <w:numId w:val="4"/>
        </w:numPr>
        <w:ind w:left="426" w:hanging="426"/>
        <w:jc w:val="both"/>
      </w:pPr>
      <w:r w:rsidRPr="00A3238D">
        <w:t xml:space="preserve">Wykonawca odpowiada za prawidłowy, zgodny z dokumentacją </w:t>
      </w:r>
      <w:proofErr w:type="spellStart"/>
      <w:r w:rsidRPr="00A3238D">
        <w:t>techniczno</w:t>
      </w:r>
      <w:proofErr w:type="spellEnd"/>
      <w:r w:rsidRPr="00A3238D">
        <w:t xml:space="preserve"> – ruchową stan techniczny </w:t>
      </w:r>
      <w:r w:rsidR="00134F5E" w:rsidRPr="00A3238D">
        <w:t>jednostek sprz</w:t>
      </w:r>
      <w:r w:rsidR="00892F95" w:rsidRPr="00A3238D">
        <w:t>ę</w:t>
      </w:r>
      <w:r w:rsidR="00134F5E" w:rsidRPr="00A3238D">
        <w:t>towych</w:t>
      </w:r>
      <w:r w:rsidR="00892F95" w:rsidRPr="00A3238D">
        <w:t xml:space="preserve"> pracujących</w:t>
      </w:r>
      <w:r w:rsidRPr="00A3238D">
        <w:t xml:space="preserve"> na terenie Zamawiającego</w:t>
      </w:r>
      <w:r w:rsidR="00E74079" w:rsidRPr="00A3238D">
        <w:t>, w tym posiadania aktualnych, wymaganych przepisami prawa badań technicznych.</w:t>
      </w:r>
      <w:r w:rsidR="00D809CE" w:rsidRPr="00A3238D">
        <w:t xml:space="preserve"> </w:t>
      </w:r>
    </w:p>
    <w:p w14:paraId="52CCBE7B" w14:textId="77777777" w:rsidR="00341088" w:rsidRPr="00A3238D" w:rsidRDefault="00341088" w:rsidP="00EF637C">
      <w:pPr>
        <w:pStyle w:val="Akapitzlist"/>
        <w:numPr>
          <w:ilvl w:val="0"/>
          <w:numId w:val="4"/>
        </w:numPr>
        <w:ind w:left="426" w:hanging="426"/>
        <w:jc w:val="both"/>
      </w:pPr>
      <w:r w:rsidRPr="00A3238D">
        <w:t>Wykonawca gwarantuje:</w:t>
      </w:r>
    </w:p>
    <w:p w14:paraId="13B4478F" w14:textId="77777777" w:rsidR="00341088" w:rsidRPr="00A3238D" w:rsidRDefault="002B18EF" w:rsidP="001A1400">
      <w:pPr>
        <w:pStyle w:val="Akapitzlist"/>
        <w:numPr>
          <w:ilvl w:val="0"/>
          <w:numId w:val="7"/>
        </w:numPr>
        <w:ind w:left="851" w:hanging="425"/>
        <w:jc w:val="both"/>
      </w:pPr>
      <w:r w:rsidRPr="00A3238D">
        <w:t>należytą</w:t>
      </w:r>
      <w:r w:rsidR="00341088" w:rsidRPr="00A3238D">
        <w:t xml:space="preserve"> wydajność </w:t>
      </w:r>
      <w:r w:rsidR="00B927F4" w:rsidRPr="00A3238D">
        <w:t>jednostek sprzętowych</w:t>
      </w:r>
      <w:r w:rsidR="00341088" w:rsidRPr="00A3238D">
        <w:t xml:space="preserve"> i jakość usług,</w:t>
      </w:r>
    </w:p>
    <w:p w14:paraId="0629E862" w14:textId="2B61AA16" w:rsidR="00341088" w:rsidRPr="00A3238D" w:rsidRDefault="00341088" w:rsidP="001A1400">
      <w:pPr>
        <w:pStyle w:val="Akapitzlist"/>
        <w:numPr>
          <w:ilvl w:val="0"/>
          <w:numId w:val="7"/>
        </w:numPr>
        <w:ind w:left="851" w:hanging="425"/>
        <w:jc w:val="both"/>
      </w:pPr>
      <w:r w:rsidRPr="00A3238D">
        <w:t xml:space="preserve">prawidłowe wykorzystanie czasu </w:t>
      </w:r>
      <w:r w:rsidR="00B95713" w:rsidRPr="00A3238D">
        <w:t xml:space="preserve">dyspozycji </w:t>
      </w:r>
      <w:r w:rsidRPr="00A3238D">
        <w:t xml:space="preserve">oraz możliwości technicznych </w:t>
      </w:r>
      <w:r w:rsidR="00B927F4" w:rsidRPr="00A3238D">
        <w:t>jednostek sprzętowych</w:t>
      </w:r>
      <w:r w:rsidRPr="00A3238D">
        <w:t>,</w:t>
      </w:r>
    </w:p>
    <w:p w14:paraId="10C4AA42" w14:textId="77777777" w:rsidR="00341088" w:rsidRPr="00A3238D" w:rsidRDefault="00341088" w:rsidP="001A1400">
      <w:pPr>
        <w:pStyle w:val="Akapitzlist"/>
        <w:numPr>
          <w:ilvl w:val="0"/>
          <w:numId w:val="7"/>
        </w:numPr>
        <w:ind w:left="851" w:hanging="425"/>
        <w:jc w:val="both"/>
      </w:pPr>
      <w:r w:rsidRPr="00A3238D">
        <w:t>wykonanie usług zgo</w:t>
      </w:r>
      <w:r w:rsidR="00166357" w:rsidRPr="00A3238D">
        <w:t>dnie z obowiązującą umową</w:t>
      </w:r>
      <w:r w:rsidR="00341F9E" w:rsidRPr="00A3238D">
        <w:t>, technologią realizacji usługi</w:t>
      </w:r>
      <w:r w:rsidR="00B9111C" w:rsidRPr="00A3238D">
        <w:t xml:space="preserve"> i składanymi z</w:t>
      </w:r>
      <w:r w:rsidR="00B141CF" w:rsidRPr="00A3238D">
        <w:t>leceniami</w:t>
      </w:r>
      <w:r w:rsidR="009256FE" w:rsidRPr="00A3238D">
        <w:t>,</w:t>
      </w:r>
    </w:p>
    <w:p w14:paraId="63C4515C" w14:textId="77777777" w:rsidR="00341088" w:rsidRPr="00A3238D" w:rsidRDefault="00341088" w:rsidP="001A1400">
      <w:pPr>
        <w:pStyle w:val="Akapitzlist"/>
        <w:numPr>
          <w:ilvl w:val="0"/>
          <w:numId w:val="7"/>
        </w:numPr>
        <w:ind w:left="851" w:hanging="425"/>
        <w:jc w:val="both"/>
      </w:pPr>
      <w:r w:rsidRPr="00A3238D">
        <w:t>realizację poleceń osób dozoru Zamawiającego uprawnionych do nadzoru i kontroli prowadzonych prac w zakresie:</w:t>
      </w:r>
    </w:p>
    <w:p w14:paraId="7D7216C7" w14:textId="77777777" w:rsidR="00341088" w:rsidRPr="00A3238D" w:rsidRDefault="00341088">
      <w:pPr>
        <w:pStyle w:val="Akapitzlist"/>
        <w:numPr>
          <w:ilvl w:val="0"/>
          <w:numId w:val="21"/>
        </w:numPr>
        <w:ind w:left="1134" w:hanging="283"/>
        <w:jc w:val="both"/>
      </w:pPr>
      <w:r w:rsidRPr="00A3238D">
        <w:t xml:space="preserve">ilości i rodzaju </w:t>
      </w:r>
      <w:r w:rsidR="00B927F4" w:rsidRPr="00A3238D">
        <w:t>jednostek sprzętowych</w:t>
      </w:r>
      <w:r w:rsidRPr="00A3238D">
        <w:t xml:space="preserve"> zatrudnion</w:t>
      </w:r>
      <w:r w:rsidR="00B927F4" w:rsidRPr="00A3238D">
        <w:t>ych</w:t>
      </w:r>
      <w:r w:rsidRPr="00A3238D">
        <w:t xml:space="preserve"> w poszczególnych miejscach pracy,</w:t>
      </w:r>
    </w:p>
    <w:p w14:paraId="1CE0C0C3" w14:textId="77777777" w:rsidR="00341088" w:rsidRPr="00A3238D" w:rsidRDefault="00341088">
      <w:pPr>
        <w:pStyle w:val="Akapitzlist"/>
        <w:numPr>
          <w:ilvl w:val="0"/>
          <w:numId w:val="21"/>
        </w:numPr>
        <w:ind w:left="1134" w:hanging="283"/>
        <w:jc w:val="both"/>
      </w:pPr>
      <w:r w:rsidRPr="00A3238D">
        <w:t xml:space="preserve">czasu i miejsc pracy </w:t>
      </w:r>
      <w:r w:rsidR="00B927F4" w:rsidRPr="00A3238D">
        <w:t>jednostek sprzętowych</w:t>
      </w:r>
      <w:r w:rsidRPr="00A3238D">
        <w:t>,</w:t>
      </w:r>
    </w:p>
    <w:p w14:paraId="754FC50A" w14:textId="77777777" w:rsidR="00702713" w:rsidRPr="00A3238D" w:rsidRDefault="00702713">
      <w:pPr>
        <w:pStyle w:val="Akapitzlist"/>
        <w:numPr>
          <w:ilvl w:val="0"/>
          <w:numId w:val="21"/>
        </w:numPr>
        <w:ind w:left="1134" w:hanging="283"/>
        <w:jc w:val="both"/>
      </w:pPr>
      <w:r w:rsidRPr="00A3238D">
        <w:t>należytej</w:t>
      </w:r>
      <w:r w:rsidR="00166357" w:rsidRPr="00A3238D">
        <w:t xml:space="preserve"> </w:t>
      </w:r>
      <w:r w:rsidRPr="00A3238D">
        <w:t>realizacji zleconej usługi,</w:t>
      </w:r>
    </w:p>
    <w:p w14:paraId="1047066C" w14:textId="77777777" w:rsidR="00341088" w:rsidRPr="00A3238D" w:rsidRDefault="00341088">
      <w:pPr>
        <w:pStyle w:val="Akapitzlist"/>
        <w:numPr>
          <w:ilvl w:val="0"/>
          <w:numId w:val="21"/>
        </w:numPr>
        <w:ind w:left="1134" w:hanging="283"/>
        <w:jc w:val="both"/>
      </w:pPr>
      <w:r w:rsidRPr="00A3238D">
        <w:t>ścisłego przestrzegania technologii prowadzonych prac, przepisów bhp</w:t>
      </w:r>
      <w:r w:rsidR="00850147" w:rsidRPr="00A3238D">
        <w:t xml:space="preserve"> </w:t>
      </w:r>
      <w:r w:rsidRPr="00A3238D">
        <w:t xml:space="preserve">i p.poż., </w:t>
      </w:r>
    </w:p>
    <w:p w14:paraId="0FCE2565" w14:textId="77777777" w:rsidR="00341088" w:rsidRPr="00A3238D" w:rsidRDefault="00341088">
      <w:pPr>
        <w:pStyle w:val="Akapitzlist"/>
        <w:numPr>
          <w:ilvl w:val="0"/>
          <w:numId w:val="21"/>
        </w:numPr>
        <w:ind w:left="1134" w:hanging="283"/>
        <w:jc w:val="both"/>
      </w:pPr>
      <w:r w:rsidRPr="00A3238D">
        <w:t>użytkow</w:t>
      </w:r>
      <w:r w:rsidR="004F0AAE" w:rsidRPr="00A3238D">
        <w:t xml:space="preserve">ania placów postojowych </w:t>
      </w:r>
      <w:r w:rsidR="00B927F4" w:rsidRPr="00A3238D">
        <w:t>jednostek sprzętowych</w:t>
      </w:r>
      <w:r w:rsidR="004F0AAE" w:rsidRPr="00A3238D">
        <w:t>.</w:t>
      </w:r>
    </w:p>
    <w:p w14:paraId="727D4418" w14:textId="1F657E6C" w:rsidR="004071E2" w:rsidRPr="00A3238D" w:rsidRDefault="0065435C" w:rsidP="00EF637C">
      <w:pPr>
        <w:pStyle w:val="Akapitzlist"/>
        <w:numPr>
          <w:ilvl w:val="0"/>
          <w:numId w:val="4"/>
        </w:numPr>
        <w:ind w:left="426" w:hanging="426"/>
        <w:jc w:val="both"/>
      </w:pPr>
      <w:r w:rsidRPr="00A3238D">
        <w:t>N</w:t>
      </w:r>
      <w:r w:rsidR="00DF6723" w:rsidRPr="00A3238D">
        <w:t>iedopuszczalne jest pozo</w:t>
      </w:r>
      <w:r w:rsidRPr="00A3238D">
        <w:t xml:space="preserve">rowanie pracy, tj. użytkowanie </w:t>
      </w:r>
      <w:r w:rsidR="00DF6723" w:rsidRPr="00A3238D">
        <w:t xml:space="preserve">jednostek sprzętowych </w:t>
      </w:r>
      <w:r w:rsidR="00D52945" w:rsidRPr="00A3238D">
        <w:t>w sposób niezgodny</w:t>
      </w:r>
      <w:r w:rsidR="00DF6723" w:rsidRPr="00A3238D">
        <w:t xml:space="preserve"> z</w:t>
      </w:r>
      <w:r w:rsidR="00043959">
        <w:t> </w:t>
      </w:r>
      <w:r w:rsidR="00DF6723" w:rsidRPr="00A3238D">
        <w:t>technologią realizacji usługi i zlecony</w:t>
      </w:r>
      <w:r w:rsidR="00E26732" w:rsidRPr="00A3238D">
        <w:t>mi</w:t>
      </w:r>
      <w:r w:rsidR="00DF6723" w:rsidRPr="00A3238D">
        <w:t xml:space="preserve"> zada</w:t>
      </w:r>
      <w:r w:rsidR="00E26732" w:rsidRPr="00A3238D">
        <w:t>niami</w:t>
      </w:r>
      <w:r w:rsidR="004D1CBE" w:rsidRPr="00A3238D">
        <w:t xml:space="preserve"> (np. nieuzasadnione pozostawanie jednostki sprzętowej z włączonym silnikiem)</w:t>
      </w:r>
      <w:r w:rsidR="00DF6723" w:rsidRPr="00A3238D">
        <w:t xml:space="preserve">. </w:t>
      </w:r>
      <w:r w:rsidR="004071E2" w:rsidRPr="00A3238D">
        <w:t xml:space="preserve">W przypadku stwierdzenia (poprzez zapisy </w:t>
      </w:r>
      <w:r w:rsidR="00B946A0" w:rsidRPr="00A3238D">
        <w:t xml:space="preserve">systemu </w:t>
      </w:r>
      <w:r w:rsidR="004071E2" w:rsidRPr="00A3238D">
        <w:t>monitoringu wizyjnego</w:t>
      </w:r>
      <w:r w:rsidR="00B946A0" w:rsidRPr="00A3238D">
        <w:t>, systemu</w:t>
      </w:r>
      <w:r w:rsidR="00A6237F" w:rsidRPr="00A3238D">
        <w:t xml:space="preserve"> monitoringu </w:t>
      </w:r>
      <w:r w:rsidR="00294717" w:rsidRPr="00A3238D">
        <w:t>jednostek sprzętowych</w:t>
      </w:r>
      <w:r w:rsidR="0040070D" w:rsidRPr="00A3238D">
        <w:t xml:space="preserve"> </w:t>
      </w:r>
      <w:r w:rsidR="004071E2" w:rsidRPr="00A3238D">
        <w:t>lub sporządzon</w:t>
      </w:r>
      <w:r w:rsidR="00A5673C" w:rsidRPr="00A3238D">
        <w:t>e</w:t>
      </w:r>
      <w:r w:rsidR="004071E2" w:rsidRPr="00A3238D">
        <w:t xml:space="preserve"> notat</w:t>
      </w:r>
      <w:r w:rsidR="00A5673C" w:rsidRPr="00A3238D">
        <w:t>ki</w:t>
      </w:r>
      <w:r w:rsidR="004071E2" w:rsidRPr="00A3238D">
        <w:t xml:space="preserve"> z wizji lokalnej) nienależytego, pozorowanego wykonywania usługi, Zamawiający zastrzega sobie prawo do korekty należnego wynagrodzenia</w:t>
      </w:r>
      <w:r w:rsidR="00DD69BC" w:rsidRPr="00A3238D">
        <w:t xml:space="preserve"> </w:t>
      </w:r>
      <w:r w:rsidR="0042556F" w:rsidRPr="00A3238D">
        <w:t xml:space="preserve">i naliczenia kary umownej zgodnie z </w:t>
      </w:r>
      <w:r w:rsidR="00623A46" w:rsidRPr="00A3238D">
        <w:t>postanowieniami</w:t>
      </w:r>
      <w:r w:rsidR="0042556F" w:rsidRPr="00A3238D">
        <w:t xml:space="preserve"> </w:t>
      </w:r>
      <w:r w:rsidR="00623A46" w:rsidRPr="00A3238D">
        <w:t>U</w:t>
      </w:r>
      <w:r w:rsidR="0042556F" w:rsidRPr="00A3238D">
        <w:t xml:space="preserve">mowy i niniejszego </w:t>
      </w:r>
      <w:r w:rsidR="00623A46" w:rsidRPr="00A3238D">
        <w:t>SOPZ</w:t>
      </w:r>
      <w:r w:rsidR="004071E2" w:rsidRPr="00A3238D">
        <w:t xml:space="preserve">. Powtarzające się przypadki działań Wykonawcy, opisane powyżej, </w:t>
      </w:r>
      <w:r w:rsidR="0071561C" w:rsidRPr="00A3238D">
        <w:t>mogą</w:t>
      </w:r>
      <w:r w:rsidR="004071E2" w:rsidRPr="00A3238D">
        <w:t xml:space="preserve"> stanowić podstawę odstąpienia przez Zamawiającego od umowy z przyczyn leżących po stronie Wykonawcy.</w:t>
      </w:r>
    </w:p>
    <w:p w14:paraId="4AAA3398" w14:textId="77777777" w:rsidR="00DE4EDD" w:rsidRPr="00A3238D" w:rsidRDefault="00641F92" w:rsidP="00EF637C">
      <w:pPr>
        <w:pStyle w:val="Akapitzlist"/>
        <w:numPr>
          <w:ilvl w:val="0"/>
          <w:numId w:val="4"/>
        </w:numPr>
        <w:ind w:left="426" w:hanging="426"/>
        <w:jc w:val="both"/>
      </w:pPr>
      <w:r w:rsidRPr="00A3238D">
        <w:t>Niewykonanie lub niewłaściwe wykonanie przedmiotu zamówienia obciąża Wykonawcę i może stanowić przyczynę odstąpienia od umowy z przyczyn leżących po stronie Wykonawcy.</w:t>
      </w:r>
    </w:p>
    <w:p w14:paraId="7E8A3731" w14:textId="15C2DB2E" w:rsidR="00641F92" w:rsidRPr="00A3238D" w:rsidRDefault="00DE4EDD" w:rsidP="00EF637C">
      <w:pPr>
        <w:pStyle w:val="Akapitzlist"/>
        <w:numPr>
          <w:ilvl w:val="0"/>
          <w:numId w:val="4"/>
        </w:numPr>
        <w:ind w:left="426" w:hanging="426"/>
        <w:jc w:val="both"/>
      </w:pPr>
      <w:r w:rsidRPr="00A3238D">
        <w:t>Zapewnienie skutecznej ochrony elementów systemu monitoringu zainstalowanego w jednostkach sprzętowych przed ingerencją pracowników własnych.</w:t>
      </w:r>
      <w:r w:rsidR="00641F92" w:rsidRPr="00A3238D">
        <w:t xml:space="preserve"> </w:t>
      </w:r>
    </w:p>
    <w:p w14:paraId="17743F00" w14:textId="77777777" w:rsidR="00866E33" w:rsidRPr="00A3238D" w:rsidRDefault="00866E33" w:rsidP="00EF637C">
      <w:pPr>
        <w:pStyle w:val="Akapitzlist"/>
        <w:numPr>
          <w:ilvl w:val="0"/>
          <w:numId w:val="4"/>
        </w:numPr>
        <w:ind w:left="426" w:hanging="426"/>
        <w:jc w:val="both"/>
      </w:pPr>
      <w:r w:rsidRPr="00A3238D">
        <w:t>Wykonawca zobowiązany jest do wykonyw</w:t>
      </w:r>
      <w:r w:rsidR="00DE4EDD" w:rsidRPr="00A3238D">
        <w:t xml:space="preserve">ania wszelkich prac związanych </w:t>
      </w:r>
      <w:r w:rsidRPr="00A3238D">
        <w:t>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769F5969" w14:textId="77777777" w:rsidR="002B050B" w:rsidRPr="00A3238D" w:rsidRDefault="002B050B" w:rsidP="002B050B">
      <w:pPr>
        <w:pStyle w:val="Akapitzlist"/>
        <w:numPr>
          <w:ilvl w:val="0"/>
          <w:numId w:val="4"/>
        </w:numPr>
        <w:ind w:left="426" w:hanging="426"/>
        <w:jc w:val="both"/>
      </w:pPr>
      <w:r w:rsidRPr="00A3238D">
        <w:t xml:space="preserve">Wykonawca </w:t>
      </w:r>
      <w:r w:rsidRPr="00A3238D">
        <w:rPr>
          <w:rFonts w:eastAsia="Calibri"/>
        </w:rPr>
        <w:t>będzie dysponował min.</w:t>
      </w:r>
      <w:r w:rsidRPr="00A3238D">
        <w:rPr>
          <w:rFonts w:eastAsia="Calibri"/>
          <w:b/>
          <w:bCs/>
        </w:rPr>
        <w:t xml:space="preserve"> </w:t>
      </w:r>
      <w:r w:rsidRPr="00A3238D">
        <w:rPr>
          <w:rFonts w:eastAsia="Calibri"/>
          <w:b/>
        </w:rPr>
        <w:t>1</w:t>
      </w:r>
      <w:r w:rsidRPr="00A3238D">
        <w:rPr>
          <w:rFonts w:eastAsia="Calibri"/>
        </w:rPr>
        <w:t xml:space="preserve"> </w:t>
      </w:r>
      <w:r w:rsidRPr="00A3238D">
        <w:rPr>
          <w:rFonts w:eastAsia="Calibri"/>
          <w:b/>
        </w:rPr>
        <w:t>osobą</w:t>
      </w:r>
      <w:r w:rsidRPr="00A3238D">
        <w:rPr>
          <w:rFonts w:eastAsia="Calibri"/>
        </w:rPr>
        <w:t xml:space="preserve"> sprawującą nadzór i kontrolę w zakresie bezpieczeństwa i higieny pracy posiadającą kwalifikacje wymagane dla pracowników służby BHP, zgodnie z wymogami Rozporządzenia Rady Ministrów w sprawie służby bezpieczeństwa i higieny pracy z dnia 02 września 1997r., spełniającą następujące warunki:</w:t>
      </w:r>
    </w:p>
    <w:p w14:paraId="5A3611B8" w14:textId="77777777" w:rsidR="002B050B" w:rsidRPr="00A3238D" w:rsidRDefault="002B050B" w:rsidP="003A1306">
      <w:pPr>
        <w:numPr>
          <w:ilvl w:val="0"/>
          <w:numId w:val="78"/>
        </w:numPr>
        <w:contextualSpacing/>
        <w:jc w:val="both"/>
      </w:pPr>
      <w:r w:rsidRPr="00A3238D">
        <w:t>posiadającą odpowiednie wykształcenie (technik bezpieczeństwa i higieny pracy lub wyższe wykształcenie o kierunku lub specjalności w zakresie bezpieczeństwa i higieny pracy albo studia podyplomowe w zakresie bezpieczeństwa i higieny pracy),</w:t>
      </w:r>
    </w:p>
    <w:p w14:paraId="6752B45B" w14:textId="77777777" w:rsidR="002B050B" w:rsidRPr="00A3238D" w:rsidRDefault="002B050B" w:rsidP="003A1306">
      <w:pPr>
        <w:numPr>
          <w:ilvl w:val="0"/>
          <w:numId w:val="78"/>
        </w:numPr>
        <w:contextualSpacing/>
        <w:jc w:val="both"/>
      </w:pPr>
      <w:r w:rsidRPr="00A3238D">
        <w:t xml:space="preserve">posiadającą aktualne (do 5 lat od daty składania ofert) szkolenie okresowe bhp dla pracowników służby bhp, zgodnie z wymogami Rozporządzenia Ministra Gospodarki i Pracy z dnia 27 lipca 2004 r. </w:t>
      </w:r>
    </w:p>
    <w:p w14:paraId="6ADDF234" w14:textId="77777777" w:rsidR="002B050B" w:rsidRPr="00A3238D" w:rsidRDefault="002B050B" w:rsidP="003A1306">
      <w:pPr>
        <w:numPr>
          <w:ilvl w:val="0"/>
          <w:numId w:val="78"/>
        </w:numPr>
        <w:contextualSpacing/>
        <w:jc w:val="both"/>
      </w:pPr>
      <w:r w:rsidRPr="00A3238D">
        <w:t>pełniącą służbę bhp tzn. jest zatrudniona na jednym ze stanowisk zgodnie z cytowanym wyżej rozporządzeniem (inspektor, starszy inspektor, specjalista, starszy specjalista oraz główny specjalista do spraw bezpieczeństwa i higieny pracy).</w:t>
      </w:r>
    </w:p>
    <w:p w14:paraId="12875522" w14:textId="56F94917" w:rsidR="002B050B" w:rsidRPr="00A3238D" w:rsidRDefault="00F148A8" w:rsidP="00EF637C">
      <w:pPr>
        <w:pStyle w:val="Akapitzlist"/>
        <w:numPr>
          <w:ilvl w:val="0"/>
          <w:numId w:val="4"/>
        </w:numPr>
        <w:ind w:left="426" w:hanging="426"/>
        <w:jc w:val="both"/>
      </w:pPr>
      <w:r w:rsidRPr="00A3238D">
        <w:t xml:space="preserve">Wykonawca dostarczy Zamawiającemu dokumenty określone w </w:t>
      </w:r>
      <w:r w:rsidRPr="00A3238D">
        <w:rPr>
          <w:b/>
        </w:rPr>
        <w:t>części IX</w:t>
      </w:r>
      <w:r w:rsidRPr="00A3238D">
        <w:t xml:space="preserve">.   </w:t>
      </w:r>
    </w:p>
    <w:p w14:paraId="61A1A190" w14:textId="77777777" w:rsidR="00B9111C" w:rsidRDefault="00B9111C" w:rsidP="005221D4">
      <w:pPr>
        <w:jc w:val="both"/>
      </w:pPr>
    </w:p>
    <w:p w14:paraId="4822BEDD" w14:textId="77777777" w:rsidR="00C97340" w:rsidRPr="00A3238D" w:rsidRDefault="00C97340" w:rsidP="005221D4">
      <w:pPr>
        <w:jc w:val="both"/>
      </w:pPr>
    </w:p>
    <w:p w14:paraId="10C004DB" w14:textId="77777777" w:rsidR="001765E7" w:rsidRDefault="001765E7" w:rsidP="001765E7">
      <w:pPr>
        <w:suppressAutoHyphens/>
        <w:overflowPunct w:val="0"/>
        <w:autoSpaceDE w:val="0"/>
        <w:autoSpaceDN w:val="0"/>
        <w:adjustRightInd w:val="0"/>
        <w:jc w:val="both"/>
        <w:rPr>
          <w:rStyle w:val="Nagwek1Znak"/>
          <w:rFonts w:eastAsia="Calibri"/>
          <w:bCs/>
          <w:sz w:val="20"/>
        </w:rPr>
      </w:pPr>
      <w:r w:rsidRPr="00A3238D">
        <w:rPr>
          <w:b/>
          <w:highlight w:val="lightGray"/>
        </w:rPr>
        <w:lastRenderedPageBreak/>
        <w:t xml:space="preserve">Część V. </w:t>
      </w:r>
      <w:r w:rsidRPr="00A3238D">
        <w:rPr>
          <w:rStyle w:val="Nagwek1Znak"/>
          <w:rFonts w:eastAsia="Calibri"/>
          <w:bCs/>
          <w:sz w:val="20"/>
          <w:highlight w:val="lightGray"/>
        </w:rPr>
        <w:t>Odpowiedzialność Wykonawcy.</w:t>
      </w:r>
    </w:p>
    <w:p w14:paraId="2BDE54AD" w14:textId="77777777" w:rsidR="000D16F5" w:rsidRPr="000D16F5" w:rsidRDefault="000D16F5" w:rsidP="001765E7">
      <w:pPr>
        <w:suppressAutoHyphens/>
        <w:overflowPunct w:val="0"/>
        <w:autoSpaceDE w:val="0"/>
        <w:autoSpaceDN w:val="0"/>
        <w:adjustRightInd w:val="0"/>
        <w:jc w:val="both"/>
        <w:rPr>
          <w:rStyle w:val="Nagwek1Znak"/>
          <w:rFonts w:eastAsia="Calibri"/>
          <w:bCs/>
          <w:sz w:val="10"/>
          <w:szCs w:val="10"/>
        </w:rPr>
      </w:pPr>
    </w:p>
    <w:p w14:paraId="3186FC7B" w14:textId="77777777" w:rsidR="001765E7" w:rsidRPr="00A3238D" w:rsidRDefault="001765E7">
      <w:pPr>
        <w:pStyle w:val="Akapitzlist"/>
        <w:numPr>
          <w:ilvl w:val="2"/>
          <w:numId w:val="47"/>
        </w:numPr>
        <w:tabs>
          <w:tab w:val="left" w:pos="426"/>
          <w:tab w:val="left" w:pos="851"/>
          <w:tab w:val="left" w:pos="1040"/>
        </w:tabs>
        <w:suppressAutoHyphens/>
        <w:ind w:hanging="426"/>
        <w:jc w:val="both"/>
      </w:pPr>
      <w:r w:rsidRPr="00A3238D">
        <w:t>Wykonawca ponosi wyłączną odpowiedzialność:</w:t>
      </w:r>
    </w:p>
    <w:p w14:paraId="2290D9FF" w14:textId="13AFAEB5" w:rsidR="001765E7" w:rsidRPr="00A3238D" w:rsidRDefault="001765E7">
      <w:pPr>
        <w:numPr>
          <w:ilvl w:val="0"/>
          <w:numId w:val="48"/>
        </w:numPr>
        <w:tabs>
          <w:tab w:val="clear" w:pos="1146"/>
          <w:tab w:val="num" w:pos="851"/>
        </w:tabs>
        <w:suppressAutoHyphens/>
        <w:ind w:left="851" w:hanging="425"/>
        <w:jc w:val="both"/>
      </w:pPr>
      <w:r w:rsidRPr="00A3238D">
        <w:t>cywilną, materialną i karną za szkody powstałe u pracowników lub w majątku Zamawiającego lub osób trzecich, zawinione w sposób umyślny lub nieumyślny przez pracowników Wykonawcy,</w:t>
      </w:r>
    </w:p>
    <w:p w14:paraId="2A07C0EA" w14:textId="77777777" w:rsidR="001765E7" w:rsidRPr="00A3238D" w:rsidRDefault="001765E7">
      <w:pPr>
        <w:numPr>
          <w:ilvl w:val="0"/>
          <w:numId w:val="48"/>
        </w:numPr>
        <w:suppressAutoHyphens/>
        <w:ind w:left="851" w:hanging="425"/>
        <w:jc w:val="both"/>
      </w:pPr>
      <w:r w:rsidRPr="00A3238D">
        <w:t>cywilną, materialną i karną za skutki wypadków przy pracy oraz w drodze do pracy i z pracy pracowników własnych zatrudnionych przy realizacji przedmiotu zamówienia,</w:t>
      </w:r>
    </w:p>
    <w:p w14:paraId="06808A1B" w14:textId="77777777" w:rsidR="001765E7" w:rsidRPr="00A3238D" w:rsidRDefault="001765E7">
      <w:pPr>
        <w:numPr>
          <w:ilvl w:val="0"/>
          <w:numId w:val="48"/>
        </w:numPr>
        <w:suppressAutoHyphens/>
        <w:ind w:left="851" w:hanging="425"/>
        <w:jc w:val="both"/>
      </w:pPr>
      <w:r w:rsidRPr="00A3238D">
        <w:t>za bezpieczeństwo pracowników własnych przez cały czas ich przebywania na terenie zakładu górniczego Zamawiającego,</w:t>
      </w:r>
    </w:p>
    <w:p w14:paraId="0C3EF106" w14:textId="77777777" w:rsidR="001765E7" w:rsidRPr="00A3238D" w:rsidRDefault="001765E7">
      <w:pPr>
        <w:numPr>
          <w:ilvl w:val="0"/>
          <w:numId w:val="48"/>
        </w:numPr>
        <w:suppressAutoHyphens/>
        <w:ind w:left="851" w:hanging="425"/>
        <w:jc w:val="both"/>
      </w:pPr>
      <w:r w:rsidRPr="00A3238D">
        <w:t>za delegowanie do wykonywania zadań zleconych przez Zamawiającego, pracowników własnych posiadających niezbędne do ich wykonania kwalifikacje i uprawnienia,</w:t>
      </w:r>
    </w:p>
    <w:p w14:paraId="65B12408" w14:textId="77777777" w:rsidR="001765E7" w:rsidRPr="00A3238D" w:rsidRDefault="001765E7">
      <w:pPr>
        <w:numPr>
          <w:ilvl w:val="0"/>
          <w:numId w:val="48"/>
        </w:numPr>
        <w:suppressAutoHyphens/>
        <w:ind w:left="851" w:hanging="425"/>
        <w:jc w:val="both"/>
      </w:pPr>
      <w:r w:rsidRPr="00A3238D">
        <w:t>cywilną, materialną i karną za skutki bezpośrednich zdarzeń wynikłych z zaniedbań lub zaniechań ustaleń dotyczących sposobu realizacji przedmiotu zamówienia,</w:t>
      </w:r>
    </w:p>
    <w:p w14:paraId="57C0313A" w14:textId="69F3C48F" w:rsidR="001765E7" w:rsidRPr="00A3238D" w:rsidRDefault="001765E7">
      <w:pPr>
        <w:numPr>
          <w:ilvl w:val="0"/>
          <w:numId w:val="48"/>
        </w:numPr>
        <w:suppressAutoHyphens/>
        <w:ind w:left="851" w:hanging="425"/>
        <w:jc w:val="both"/>
      </w:pPr>
      <w:r w:rsidRPr="00A3238D">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032D749C" w14:textId="77777777" w:rsidR="001765E7" w:rsidRPr="00A3238D" w:rsidRDefault="001765E7" w:rsidP="001765E7">
      <w:pPr>
        <w:suppressAutoHyphens/>
        <w:ind w:left="851"/>
        <w:jc w:val="both"/>
      </w:pPr>
    </w:p>
    <w:p w14:paraId="01DF45CA" w14:textId="77777777" w:rsidR="00C62D3F" w:rsidRPr="00A3238D" w:rsidRDefault="001765E7" w:rsidP="005221D4">
      <w:pPr>
        <w:jc w:val="both"/>
        <w:rPr>
          <w:b/>
        </w:rPr>
      </w:pPr>
      <w:r w:rsidRPr="00A3238D">
        <w:rPr>
          <w:b/>
          <w:highlight w:val="lightGray"/>
        </w:rPr>
        <w:t xml:space="preserve">Część VI. </w:t>
      </w:r>
      <w:r w:rsidR="00C62D3F" w:rsidRPr="00A3238D">
        <w:rPr>
          <w:b/>
          <w:highlight w:val="lightGray"/>
        </w:rPr>
        <w:t>Obowiązki Zamawiającego</w:t>
      </w:r>
      <w:r w:rsidR="003C32C6" w:rsidRPr="00A3238D">
        <w:rPr>
          <w:b/>
          <w:highlight w:val="lightGray"/>
        </w:rPr>
        <w:t>.</w:t>
      </w:r>
    </w:p>
    <w:p w14:paraId="6D8503F0" w14:textId="77777777" w:rsidR="00C62D3F" w:rsidRPr="00A3238D" w:rsidRDefault="00C62D3F" w:rsidP="001A1400">
      <w:pPr>
        <w:numPr>
          <w:ilvl w:val="1"/>
          <w:numId w:val="8"/>
        </w:numPr>
        <w:tabs>
          <w:tab w:val="clear" w:pos="851"/>
          <w:tab w:val="num" w:pos="426"/>
        </w:tabs>
        <w:spacing w:before="100"/>
        <w:ind w:left="426"/>
        <w:jc w:val="both"/>
      </w:pPr>
      <w:r w:rsidRPr="00A3238D">
        <w:t>Obowiązkiem Zamawiającego jest:</w:t>
      </w:r>
    </w:p>
    <w:p w14:paraId="22F50FD0" w14:textId="77777777" w:rsidR="00C62D3F" w:rsidRPr="00A3238D" w:rsidRDefault="00C62D3F" w:rsidP="001A1400">
      <w:pPr>
        <w:numPr>
          <w:ilvl w:val="2"/>
          <w:numId w:val="8"/>
        </w:numPr>
        <w:tabs>
          <w:tab w:val="clear" w:pos="1276"/>
          <w:tab w:val="num" w:pos="851"/>
        </w:tabs>
        <w:ind w:left="851"/>
        <w:jc w:val="both"/>
      </w:pPr>
      <w:r w:rsidRPr="00A3238D">
        <w:t>wskazanie miejsca wykonywania usług,</w:t>
      </w:r>
    </w:p>
    <w:p w14:paraId="1EBD98E0" w14:textId="55CE1571" w:rsidR="00507F3D" w:rsidRPr="00A3238D" w:rsidRDefault="00FF3C88" w:rsidP="00507F3D">
      <w:pPr>
        <w:numPr>
          <w:ilvl w:val="2"/>
          <w:numId w:val="8"/>
        </w:numPr>
        <w:tabs>
          <w:tab w:val="clear" w:pos="1276"/>
          <w:tab w:val="num" w:pos="851"/>
        </w:tabs>
        <w:ind w:left="851"/>
        <w:jc w:val="both"/>
      </w:pPr>
      <w:r w:rsidRPr="00A3238D">
        <w:t>bieżące, przed każdą zmianą roboczą</w:t>
      </w:r>
      <w:r w:rsidR="00820509" w:rsidRPr="00A3238D">
        <w:t>,</w:t>
      </w:r>
      <w:r w:rsidRPr="00A3238D">
        <w:t xml:space="preserve"> określenie </w:t>
      </w:r>
      <w:r w:rsidR="00820509" w:rsidRPr="00A3238D">
        <w:t xml:space="preserve">przez osoby dozoru Zamawiającego </w:t>
      </w:r>
      <w:r w:rsidRPr="00A3238D">
        <w:t>zakresu prac do wykonania w czasie trwania zmiany roboczej</w:t>
      </w:r>
      <w:r w:rsidR="004F4F41" w:rsidRPr="00A3238D">
        <w:t xml:space="preserve"> w formie uzgodnionej pomiędzy stronami</w:t>
      </w:r>
      <w:r w:rsidR="00507F3D" w:rsidRPr="00A3238D">
        <w:t>:</w:t>
      </w:r>
    </w:p>
    <w:p w14:paraId="1DB116E7" w14:textId="77777777" w:rsidR="00507F3D" w:rsidRPr="00A3238D" w:rsidRDefault="00507F3D" w:rsidP="00507F3D">
      <w:pPr>
        <w:pStyle w:val="Akapitzlist"/>
        <w:numPr>
          <w:ilvl w:val="0"/>
          <w:numId w:val="80"/>
        </w:numPr>
        <w:ind w:left="1134" w:hanging="283"/>
        <w:jc w:val="both"/>
      </w:pPr>
      <w:r w:rsidRPr="00A3238D">
        <w:t>uzgodnienie z osobami dozoru Wykonawcy zakresu prac dla poszczególnych jednostek sprzętowych na danej zmianie roboczej,</w:t>
      </w:r>
    </w:p>
    <w:p w14:paraId="2264C353" w14:textId="77777777" w:rsidR="00507F3D" w:rsidRPr="00A3238D" w:rsidRDefault="00507F3D" w:rsidP="00507F3D">
      <w:pPr>
        <w:pStyle w:val="Akapitzlist"/>
        <w:numPr>
          <w:ilvl w:val="0"/>
          <w:numId w:val="80"/>
        </w:numPr>
        <w:ind w:left="1134" w:hanging="283"/>
        <w:jc w:val="both"/>
      </w:pPr>
      <w:r w:rsidRPr="00A3238D">
        <w:t>uzgodnienie z osobami dozoru Wykonawcy technologii wykonywanych prac przez poszczególne jednostki sprzętowe,</w:t>
      </w:r>
    </w:p>
    <w:p w14:paraId="30CBCE4A" w14:textId="788A8E14" w:rsidR="00507F3D" w:rsidRPr="00A3238D" w:rsidRDefault="00507F3D" w:rsidP="00507F3D">
      <w:pPr>
        <w:pStyle w:val="Akapitzlist"/>
        <w:numPr>
          <w:ilvl w:val="0"/>
          <w:numId w:val="80"/>
        </w:numPr>
        <w:ind w:left="1134" w:hanging="283"/>
        <w:jc w:val="both"/>
      </w:pPr>
      <w:r w:rsidRPr="00A3238D">
        <w:t xml:space="preserve">rozdzielenie prac operatorom poszczególnych jednostek sprzętowych z dokładnym omówieniem ich wykonania, </w:t>
      </w:r>
    </w:p>
    <w:p w14:paraId="0CD35877" w14:textId="22DF9CEA" w:rsidR="00C62D3F" w:rsidRPr="00A3238D" w:rsidRDefault="00C62D3F" w:rsidP="001A1400">
      <w:pPr>
        <w:numPr>
          <w:ilvl w:val="2"/>
          <w:numId w:val="8"/>
        </w:numPr>
        <w:tabs>
          <w:tab w:val="clear" w:pos="1276"/>
          <w:tab w:val="num" w:pos="851"/>
        </w:tabs>
        <w:ind w:left="851"/>
        <w:jc w:val="both"/>
      </w:pPr>
      <w:r w:rsidRPr="00A3238D">
        <w:t>wskazani</w:t>
      </w:r>
      <w:r w:rsidR="0088574B" w:rsidRPr="00A3238D">
        <w:t>e</w:t>
      </w:r>
      <w:r w:rsidRPr="00A3238D">
        <w:t xml:space="preserve"> miejsca postoju jednostek sprzętowych,</w:t>
      </w:r>
    </w:p>
    <w:p w14:paraId="22F57252" w14:textId="77777777" w:rsidR="00C62D3F" w:rsidRPr="00A3238D" w:rsidRDefault="00A52AD5" w:rsidP="001A1400">
      <w:pPr>
        <w:numPr>
          <w:ilvl w:val="2"/>
          <w:numId w:val="8"/>
        </w:numPr>
        <w:tabs>
          <w:tab w:val="clear" w:pos="1276"/>
          <w:tab w:val="num" w:pos="851"/>
        </w:tabs>
        <w:ind w:left="851"/>
        <w:jc w:val="both"/>
      </w:pPr>
      <w:r w:rsidRPr="00A3238D">
        <w:t>udostępnienie rejonu wykonywanej usługi</w:t>
      </w:r>
      <w:r w:rsidR="00C62D3F" w:rsidRPr="00A3238D">
        <w:t>,</w:t>
      </w:r>
    </w:p>
    <w:p w14:paraId="3D2F8A42" w14:textId="77777777" w:rsidR="00D625D2" w:rsidRPr="00A3238D" w:rsidRDefault="00D625D2" w:rsidP="001A1400">
      <w:pPr>
        <w:numPr>
          <w:ilvl w:val="2"/>
          <w:numId w:val="8"/>
        </w:numPr>
        <w:tabs>
          <w:tab w:val="clear" w:pos="1276"/>
          <w:tab w:val="num" w:pos="851"/>
        </w:tabs>
        <w:ind w:left="851"/>
        <w:jc w:val="both"/>
      </w:pPr>
      <w:r w:rsidRPr="00A3238D">
        <w:t>przeszkolenie pracowników wykonujących p</w:t>
      </w:r>
      <w:r w:rsidR="001765E7" w:rsidRPr="00A3238D">
        <w:t xml:space="preserve">race w zakresie obowiązujących </w:t>
      </w:r>
      <w:r w:rsidRPr="00A3238D">
        <w:t>w zakładzie górniczym przepisów bezpieczeństwa i higieny pracy, prowadzenia ruchu oraz bezpieczeństwa pożarowego, wy</w:t>
      </w:r>
      <w:r w:rsidR="001765E7" w:rsidRPr="00A3238D">
        <w:t xml:space="preserve">stępujących zagrożeń, porządku </w:t>
      </w:r>
      <w:r w:rsidRPr="00A3238D">
        <w:t>i dyscypliny pracy, zasad łączności i alarmo</w:t>
      </w:r>
      <w:r w:rsidR="001765E7" w:rsidRPr="00A3238D">
        <w:t xml:space="preserve">wania, znajomości rejonu prac, </w:t>
      </w:r>
      <w:r w:rsidRPr="00A3238D">
        <w:t xml:space="preserve">a także zgłaszania wypadków i zagrożeń, </w:t>
      </w:r>
    </w:p>
    <w:p w14:paraId="63D7D0FA" w14:textId="77777777" w:rsidR="00C62D3F" w:rsidRPr="00A3238D" w:rsidRDefault="00C62D3F" w:rsidP="001A1400">
      <w:pPr>
        <w:numPr>
          <w:ilvl w:val="2"/>
          <w:numId w:val="8"/>
        </w:numPr>
        <w:tabs>
          <w:tab w:val="clear" w:pos="1276"/>
          <w:tab w:val="num" w:pos="851"/>
        </w:tabs>
        <w:ind w:left="851"/>
        <w:jc w:val="both"/>
      </w:pPr>
      <w:r w:rsidRPr="00A3238D">
        <w:t xml:space="preserve">udzielenie Wykonawcy niezbędnej pełnej informacji o </w:t>
      </w:r>
      <w:r w:rsidR="00641F92" w:rsidRPr="00A3238D">
        <w:t xml:space="preserve">ryzyku zawodowym, </w:t>
      </w:r>
      <w:r w:rsidR="004026F4" w:rsidRPr="00A3238D">
        <w:t xml:space="preserve">zagrożeniach, w tym wynikach pomiarów </w:t>
      </w:r>
      <w:r w:rsidR="00BE7B9F" w:rsidRPr="00A3238D">
        <w:t xml:space="preserve">czynników </w:t>
      </w:r>
      <w:r w:rsidR="004026F4" w:rsidRPr="00A3238D">
        <w:t>szkodliwych</w:t>
      </w:r>
      <w:r w:rsidR="00BE7B9F" w:rsidRPr="00A3238D">
        <w:t xml:space="preserve"> </w:t>
      </w:r>
      <w:r w:rsidR="00950601" w:rsidRPr="00A3238D">
        <w:t xml:space="preserve">i </w:t>
      </w:r>
      <w:r w:rsidR="00BE7B9F" w:rsidRPr="00A3238D">
        <w:t>uciążliwych</w:t>
      </w:r>
      <w:r w:rsidR="004026F4" w:rsidRPr="00A3238D">
        <w:t xml:space="preserve">, </w:t>
      </w:r>
      <w:r w:rsidR="00BE7B9F" w:rsidRPr="00A3238D">
        <w:t>w zakładzie Zamawiającego (dla zakresu objętego realizacją zamówienia),</w:t>
      </w:r>
    </w:p>
    <w:p w14:paraId="69790034" w14:textId="77777777" w:rsidR="00C62D3F" w:rsidRPr="00A3238D" w:rsidRDefault="00C62D3F" w:rsidP="001A1400">
      <w:pPr>
        <w:numPr>
          <w:ilvl w:val="2"/>
          <w:numId w:val="8"/>
        </w:numPr>
        <w:tabs>
          <w:tab w:val="clear" w:pos="1276"/>
          <w:tab w:val="num" w:pos="851"/>
        </w:tabs>
        <w:ind w:left="851"/>
        <w:jc w:val="both"/>
      </w:pPr>
      <w:r w:rsidRPr="00A3238D">
        <w:t>organizacja i zapewnienie bezpieczeństwa przeciwpożarowego na powierzchni kopalni,</w:t>
      </w:r>
    </w:p>
    <w:p w14:paraId="6209AE9E" w14:textId="29C7FBAA" w:rsidR="00C62D3F" w:rsidRPr="00A3238D" w:rsidRDefault="00C62D3F" w:rsidP="001A1400">
      <w:pPr>
        <w:numPr>
          <w:ilvl w:val="2"/>
          <w:numId w:val="8"/>
        </w:numPr>
        <w:tabs>
          <w:tab w:val="clear" w:pos="1276"/>
          <w:tab w:val="num" w:pos="851"/>
        </w:tabs>
        <w:ind w:left="851"/>
        <w:jc w:val="both"/>
      </w:pPr>
      <w:r w:rsidRPr="00A3238D">
        <w:t xml:space="preserve">przeprowadzenie kontroli dokumentacji kwalifikacji osób kierowanych przez Wykonawcę do pełnienia funkcji na stanowiskach kierownictwa i dozoru ruchu, </w:t>
      </w:r>
    </w:p>
    <w:p w14:paraId="287CDA89" w14:textId="76186E86" w:rsidR="00C62D3F" w:rsidRPr="00A3238D" w:rsidRDefault="00C62D3F" w:rsidP="001A1400">
      <w:pPr>
        <w:numPr>
          <w:ilvl w:val="2"/>
          <w:numId w:val="8"/>
        </w:numPr>
        <w:tabs>
          <w:tab w:val="clear" w:pos="1276"/>
          <w:tab w:val="num" w:pos="851"/>
        </w:tabs>
        <w:ind w:left="851"/>
        <w:jc w:val="both"/>
      </w:pPr>
      <w:r w:rsidRPr="00A3238D">
        <w:t>zapoznanie pracowników Wykonawcy z zakładem górniczym i regulaminem pracy Zamawiającego w</w:t>
      </w:r>
      <w:r w:rsidR="00043959">
        <w:t> </w:t>
      </w:r>
      <w:r w:rsidRPr="00A3238D">
        <w:t>zakresie koniecznym do wykonania prac objętych u</w:t>
      </w:r>
      <w:r w:rsidR="00125F77" w:rsidRPr="00A3238D">
        <w:t>mową w ruchu zakładu górniczego,</w:t>
      </w:r>
    </w:p>
    <w:p w14:paraId="58D88C44" w14:textId="73A192CD" w:rsidR="00125F77" w:rsidRPr="00A3238D" w:rsidRDefault="00125F77" w:rsidP="001A1400">
      <w:pPr>
        <w:numPr>
          <w:ilvl w:val="2"/>
          <w:numId w:val="8"/>
        </w:numPr>
        <w:tabs>
          <w:tab w:val="clear" w:pos="1276"/>
          <w:tab w:val="num" w:pos="851"/>
        </w:tabs>
        <w:ind w:left="851"/>
        <w:jc w:val="both"/>
      </w:pPr>
      <w:r w:rsidRPr="00A3238D">
        <w:t>sporządzanie i bieżąca analiza raportów systemu monitoringu, z</w:t>
      </w:r>
      <w:r w:rsidR="00B141CF" w:rsidRPr="00A3238D">
        <w:t>lecanie</w:t>
      </w:r>
      <w:r w:rsidRPr="00A3238D">
        <w:t xml:space="preserve"> usług,  sporządzanie protokołów odbioru wykonanej usługi, </w:t>
      </w:r>
    </w:p>
    <w:p w14:paraId="0689E605" w14:textId="77777777" w:rsidR="00125F77" w:rsidRPr="00A3238D" w:rsidRDefault="00125F77" w:rsidP="001A1400">
      <w:pPr>
        <w:numPr>
          <w:ilvl w:val="2"/>
          <w:numId w:val="8"/>
        </w:numPr>
        <w:tabs>
          <w:tab w:val="clear" w:pos="1276"/>
          <w:tab w:val="num" w:pos="851"/>
        </w:tabs>
        <w:ind w:left="851"/>
        <w:jc w:val="both"/>
      </w:pPr>
      <w:r w:rsidRPr="00A3238D">
        <w:t>bieżąca kontrola przez przedstawiciela Zamawiającego wykonania zleconych zadań.</w:t>
      </w:r>
    </w:p>
    <w:p w14:paraId="734A1512" w14:textId="77777777" w:rsidR="004C45D4" w:rsidRPr="00A3238D" w:rsidRDefault="004C45D4" w:rsidP="001A1400">
      <w:pPr>
        <w:numPr>
          <w:ilvl w:val="1"/>
          <w:numId w:val="8"/>
        </w:numPr>
        <w:tabs>
          <w:tab w:val="clear" w:pos="851"/>
          <w:tab w:val="num" w:pos="426"/>
        </w:tabs>
        <w:ind w:left="426"/>
        <w:jc w:val="both"/>
      </w:pPr>
      <w:r w:rsidRPr="00A3238D">
        <w:t>W przypadku stwierdzenia u pracownika Wykonawcy braku kwalifikacji lub naruszenia postanowień Prawa Geologicznego i Górniczego, Prawa Pracy, Regulaminu Pracy obowiązującego u Zamawiającego, Zamawiający odda go do dyspozycji Wykonawcy.</w:t>
      </w:r>
    </w:p>
    <w:p w14:paraId="7C1749C6" w14:textId="20B00BBA" w:rsidR="004C45D4" w:rsidRPr="00A3238D" w:rsidRDefault="004C45D4" w:rsidP="001A1400">
      <w:pPr>
        <w:numPr>
          <w:ilvl w:val="1"/>
          <w:numId w:val="8"/>
        </w:numPr>
        <w:tabs>
          <w:tab w:val="clear" w:pos="851"/>
          <w:tab w:val="num" w:pos="426"/>
        </w:tabs>
        <w:ind w:left="426"/>
        <w:jc w:val="both"/>
      </w:pPr>
      <w:r w:rsidRPr="00A3238D">
        <w:t>Decyzje w sprawach jw. nie podlegają odwołaniu oraz nie zezwalają Wykonawcy na zmianę zakresu i</w:t>
      </w:r>
      <w:r w:rsidR="00043959">
        <w:t> </w:t>
      </w:r>
      <w:r w:rsidRPr="00A3238D">
        <w:t>terminu wykonania przedmiotu umowy.</w:t>
      </w:r>
    </w:p>
    <w:p w14:paraId="2476230C" w14:textId="77777777" w:rsidR="00F10388" w:rsidRPr="00A3238D" w:rsidRDefault="00F10388" w:rsidP="001A1400">
      <w:pPr>
        <w:numPr>
          <w:ilvl w:val="1"/>
          <w:numId w:val="8"/>
        </w:numPr>
        <w:tabs>
          <w:tab w:val="clear" w:pos="851"/>
          <w:tab w:val="num" w:pos="426"/>
        </w:tabs>
        <w:ind w:left="426"/>
        <w:jc w:val="both"/>
      </w:pPr>
      <w:r w:rsidRPr="00A3238D">
        <w:t>Zamawiający zapewni Wykonawcy dostęp do systemu monitoringu w zakresie niezbędnym do stałej analizy pracy jednostek sprzętowych wykonujących usługi w ramach zawartej umowy na obsługę sprzętem ciężkim zwałów węgla i sprzedaży drobnicowej.</w:t>
      </w:r>
    </w:p>
    <w:p w14:paraId="632B4F69" w14:textId="05B86F65" w:rsidR="00415B9B" w:rsidRPr="00A3238D" w:rsidRDefault="00415B9B" w:rsidP="001A1400">
      <w:pPr>
        <w:numPr>
          <w:ilvl w:val="1"/>
          <w:numId w:val="8"/>
        </w:numPr>
        <w:tabs>
          <w:tab w:val="clear" w:pos="851"/>
          <w:tab w:val="num" w:pos="426"/>
        </w:tabs>
        <w:ind w:left="426"/>
        <w:jc w:val="both"/>
      </w:pPr>
      <w:r w:rsidRPr="00A3238D">
        <w:t>Na wniosek Wykonawcy odpłatne, na podstawie odrębnej umowy, udostępnienie zewnętrznej łączności telefonicznej oraz pozostałych usług niezbędnych do realizacji zamówienia tj. usług łaźni lub korzystania z</w:t>
      </w:r>
      <w:r w:rsidR="00043959">
        <w:t> </w:t>
      </w:r>
      <w:r w:rsidRPr="00A3238D">
        <w:t>innych elementów majątku niezbędnego do realizacji usług zgodnie z aktualnie obowiązującymi u</w:t>
      </w:r>
      <w:r w:rsidR="00043959">
        <w:t> </w:t>
      </w:r>
      <w:r w:rsidRPr="00A3238D">
        <w:t>Zamawiającego procedurami i cennikami.</w:t>
      </w:r>
    </w:p>
    <w:p w14:paraId="0F925700" w14:textId="77777777" w:rsidR="004C45D4" w:rsidRPr="00A3238D" w:rsidRDefault="004C45D4" w:rsidP="001A1400">
      <w:pPr>
        <w:numPr>
          <w:ilvl w:val="1"/>
          <w:numId w:val="8"/>
        </w:numPr>
        <w:tabs>
          <w:tab w:val="clear" w:pos="851"/>
          <w:tab w:val="num" w:pos="426"/>
        </w:tabs>
        <w:ind w:left="426"/>
        <w:jc w:val="both"/>
      </w:pPr>
      <w:r w:rsidRPr="00A3238D">
        <w:t>W razie zaistnienia wypadku przy pracy pracownika Wykonawcy, Zamawiający do czasu przejęcia dochodzenia wypadku przez służby BHP Wykonawcy zobowiązany jest zapewnić:</w:t>
      </w:r>
    </w:p>
    <w:p w14:paraId="7C204508" w14:textId="772D9C05" w:rsidR="004C45D4" w:rsidRPr="00A3238D" w:rsidRDefault="004C45D4" w:rsidP="00FC6FFC">
      <w:pPr>
        <w:numPr>
          <w:ilvl w:val="2"/>
          <w:numId w:val="8"/>
        </w:numPr>
        <w:tabs>
          <w:tab w:val="clear" w:pos="1276"/>
          <w:tab w:val="num" w:pos="851"/>
        </w:tabs>
        <w:ind w:left="851"/>
        <w:jc w:val="both"/>
      </w:pPr>
      <w:r w:rsidRPr="00A3238D">
        <w:lastRenderedPageBreak/>
        <w:t>niezwłoczne zorganizowanie pierwszej pomocy dla poszkodowanego wraz z wydaniem wstępnej opinii lekarskiej i koniecznym transportem sanitarnym,</w:t>
      </w:r>
    </w:p>
    <w:p w14:paraId="7D054049" w14:textId="77777777" w:rsidR="004C45D4" w:rsidRPr="00A3238D" w:rsidRDefault="004C45D4" w:rsidP="001A1400">
      <w:pPr>
        <w:numPr>
          <w:ilvl w:val="2"/>
          <w:numId w:val="8"/>
        </w:numPr>
        <w:tabs>
          <w:tab w:val="clear" w:pos="1276"/>
          <w:tab w:val="num" w:pos="851"/>
        </w:tabs>
        <w:ind w:left="851"/>
        <w:jc w:val="both"/>
      </w:pPr>
      <w:r w:rsidRPr="00A3238D">
        <w:t>zabezpieczenie miejsca, gdy wypadek miał miejsce poza rejonem pracy Wykonawcy,</w:t>
      </w:r>
    </w:p>
    <w:p w14:paraId="4D801E70" w14:textId="77777777" w:rsidR="004C45D4" w:rsidRPr="00A3238D" w:rsidRDefault="004C45D4" w:rsidP="001A1400">
      <w:pPr>
        <w:numPr>
          <w:ilvl w:val="2"/>
          <w:numId w:val="8"/>
        </w:numPr>
        <w:tabs>
          <w:tab w:val="clear" w:pos="1276"/>
          <w:tab w:val="num" w:pos="851"/>
        </w:tabs>
        <w:ind w:left="851"/>
        <w:jc w:val="both"/>
      </w:pPr>
      <w:r w:rsidRPr="00A3238D">
        <w:t>udostępnienie niezbędnych informacji i materiałów służbie BHP Wykonawcy.</w:t>
      </w:r>
    </w:p>
    <w:p w14:paraId="583BFB1C" w14:textId="3AB213C3" w:rsidR="00FC6FFC" w:rsidRPr="00A3238D" w:rsidRDefault="004C45D4" w:rsidP="00FC6FFC">
      <w:pPr>
        <w:ind w:left="426"/>
        <w:jc w:val="both"/>
      </w:pPr>
      <w:r w:rsidRPr="00A3238D">
        <w:t>Powyższa procedura w koniecznym zakresie dotyczyć będzie również pracowników Wykonawcy wymagających nagłej interwencji lekarskiej.</w:t>
      </w:r>
    </w:p>
    <w:p w14:paraId="2F6055AE" w14:textId="77777777" w:rsidR="001765E7" w:rsidRPr="00A3238D" w:rsidRDefault="001765E7" w:rsidP="005221D4">
      <w:pPr>
        <w:jc w:val="both"/>
      </w:pPr>
    </w:p>
    <w:p w14:paraId="62704E9B" w14:textId="77777777" w:rsidR="009265C2" w:rsidRDefault="001765E7" w:rsidP="005221D4">
      <w:pPr>
        <w:jc w:val="both"/>
        <w:rPr>
          <w:b/>
        </w:rPr>
      </w:pPr>
      <w:r w:rsidRPr="00A3238D">
        <w:rPr>
          <w:b/>
          <w:highlight w:val="lightGray"/>
        </w:rPr>
        <w:t xml:space="preserve">Część VII. </w:t>
      </w:r>
      <w:r w:rsidR="00614296" w:rsidRPr="00A3238D">
        <w:rPr>
          <w:b/>
          <w:highlight w:val="lightGray"/>
        </w:rPr>
        <w:t>System</w:t>
      </w:r>
      <w:r w:rsidR="00FB69A1" w:rsidRPr="00A3238D">
        <w:rPr>
          <w:b/>
          <w:highlight w:val="lightGray"/>
        </w:rPr>
        <w:t xml:space="preserve"> monitoringu </w:t>
      </w:r>
      <w:r w:rsidR="008807CD" w:rsidRPr="00A3238D">
        <w:rPr>
          <w:b/>
          <w:highlight w:val="lightGray"/>
        </w:rPr>
        <w:t>pojazdów transportu krajowego – zwany w treści systemem monitoringu</w:t>
      </w:r>
      <w:r w:rsidR="00614296" w:rsidRPr="00A3238D">
        <w:rPr>
          <w:b/>
          <w:highlight w:val="lightGray"/>
        </w:rPr>
        <w:t>.</w:t>
      </w:r>
    </w:p>
    <w:p w14:paraId="7A439E78" w14:textId="77777777" w:rsidR="000D16F5" w:rsidRPr="000D16F5" w:rsidRDefault="000D16F5" w:rsidP="005221D4">
      <w:pPr>
        <w:jc w:val="both"/>
        <w:rPr>
          <w:b/>
          <w:sz w:val="10"/>
          <w:szCs w:val="10"/>
        </w:rPr>
      </w:pPr>
    </w:p>
    <w:p w14:paraId="1DC3AFA2" w14:textId="09847A09" w:rsidR="004C45D4" w:rsidRPr="00A3238D" w:rsidRDefault="009265C2" w:rsidP="005221D4">
      <w:pPr>
        <w:jc w:val="both"/>
        <w:rPr>
          <w:b/>
        </w:rPr>
      </w:pPr>
      <w:r w:rsidRPr="00A3238D">
        <w:rPr>
          <w:b/>
        </w:rPr>
        <w:t xml:space="preserve">WARIANT A (w tym A1 i A2) – dotyczy jednostek sprzętowych określonych w </w:t>
      </w:r>
      <w:r w:rsidRPr="001C373E">
        <w:rPr>
          <w:b/>
          <w:color w:val="0070C0"/>
        </w:rPr>
        <w:t xml:space="preserve">części III ust. 5 </w:t>
      </w:r>
      <w:r w:rsidR="008707E0" w:rsidRPr="001C373E">
        <w:rPr>
          <w:b/>
          <w:color w:val="0070C0"/>
        </w:rPr>
        <w:t xml:space="preserve"> </w:t>
      </w:r>
    </w:p>
    <w:p w14:paraId="0091A5B5" w14:textId="282D3B81" w:rsidR="00186D8C" w:rsidRPr="00A3238D" w:rsidRDefault="00186D8C" w:rsidP="00186D8C">
      <w:pPr>
        <w:pStyle w:val="Akapitzlist"/>
        <w:numPr>
          <w:ilvl w:val="0"/>
          <w:numId w:val="10"/>
        </w:numPr>
        <w:ind w:left="426" w:hanging="426"/>
        <w:jc w:val="both"/>
      </w:pPr>
      <w:r w:rsidRPr="00A3238D">
        <w:t xml:space="preserve">Zamawiający posiada informatyczny system (AWIA </w:t>
      </w:r>
      <w:proofErr w:type="spellStart"/>
      <w:r w:rsidRPr="00A3238D">
        <w:t>Machines</w:t>
      </w:r>
      <w:proofErr w:type="spellEnd"/>
      <w:r w:rsidRPr="00A3238D">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6E8ED217" w14:textId="12D1B363" w:rsidR="00186D8C" w:rsidRPr="00A3238D" w:rsidRDefault="00186D8C" w:rsidP="00186D8C">
      <w:pPr>
        <w:pStyle w:val="Akapitzlist"/>
        <w:numPr>
          <w:ilvl w:val="0"/>
          <w:numId w:val="10"/>
        </w:numPr>
        <w:ind w:left="426" w:hanging="426"/>
        <w:jc w:val="both"/>
      </w:pPr>
      <w:r w:rsidRPr="00A3238D">
        <w:t>W przypadku konieczności dostosowania urządzeń służących do monitoringu</w:t>
      </w:r>
      <w:r w:rsidR="0040070D" w:rsidRPr="00A3238D">
        <w:t xml:space="preserve"> </w:t>
      </w:r>
      <w:r w:rsidRPr="00A3238D">
        <w:t>jednostek sprzętowych zainstalowanych na</w:t>
      </w:r>
      <w:r w:rsidR="0088574B" w:rsidRPr="00A3238D">
        <w:t xml:space="preserve"> jednostkach sprzętowych</w:t>
      </w:r>
      <w:r w:rsidRPr="00A3238D">
        <w:t xml:space="preserve">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781EBC2D" w14:textId="23D18C59" w:rsidR="00186D8C" w:rsidRPr="00A3238D" w:rsidRDefault="00186D8C" w:rsidP="00186D8C">
      <w:pPr>
        <w:pStyle w:val="Akapitzlist"/>
        <w:numPr>
          <w:ilvl w:val="0"/>
          <w:numId w:val="10"/>
        </w:numPr>
        <w:ind w:left="426" w:hanging="426"/>
        <w:jc w:val="both"/>
      </w:pPr>
      <w:r w:rsidRPr="00A3238D">
        <w:t>Udostępnienie protokołu komunikacyjnego Wykonawcy (zarówno na etapie postępowania jak i z Wykonawcą z którym zawarto umowę) nastąpi po podpisaniu stosownych oświadczeń o zachowaniu poufności wymaganych przez autora oprogramowania.</w:t>
      </w:r>
    </w:p>
    <w:p w14:paraId="4E25F2DF" w14:textId="1ED3F948" w:rsidR="00186D8C" w:rsidRPr="00A3238D" w:rsidRDefault="00186D8C" w:rsidP="00186D8C">
      <w:pPr>
        <w:pStyle w:val="Akapitzlist"/>
        <w:numPr>
          <w:ilvl w:val="0"/>
          <w:numId w:val="10"/>
        </w:numPr>
        <w:ind w:left="426" w:hanging="426"/>
        <w:jc w:val="both"/>
      </w:pPr>
      <w:r w:rsidRPr="00A3238D">
        <w:t>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 nastąpi w</w:t>
      </w:r>
      <w:r w:rsidR="00043959">
        <w:t> </w:t>
      </w:r>
      <w:r w:rsidRPr="00A3238D">
        <w:t xml:space="preserve">terminie uzgodnionym przez Koordynatorów umowy, lecz nie później, niż od pierwszego dnia pełnego okresu rozliczeniowego (miesiąc) po dostosowaniu urządzeń. W trakcie okresu dostosowania usługi rozliczane będą w oparciu o </w:t>
      </w:r>
      <w:r w:rsidR="00A50969" w:rsidRPr="00A3238D">
        <w:t>K</w:t>
      </w:r>
      <w:r w:rsidRPr="00A3238D">
        <w:t xml:space="preserve">arty </w:t>
      </w:r>
      <w:r w:rsidR="00A50969" w:rsidRPr="00A3238D">
        <w:t>D</w:t>
      </w:r>
      <w:r w:rsidR="000025CB" w:rsidRPr="00A3238D">
        <w:t xml:space="preserve">yspozycji </w:t>
      </w:r>
      <w:r w:rsidRPr="00A3238D">
        <w:t xml:space="preserve">na zasadach określonych w </w:t>
      </w:r>
      <w:r w:rsidR="0008791B" w:rsidRPr="001C373E">
        <w:rPr>
          <w:b/>
          <w:color w:val="0070C0"/>
        </w:rPr>
        <w:t xml:space="preserve">częścią VIII ust. 14 punkt 2.e) </w:t>
      </w:r>
      <w:proofErr w:type="spellStart"/>
      <w:r w:rsidR="0008791B" w:rsidRPr="001C373E">
        <w:rPr>
          <w:b/>
          <w:color w:val="0070C0"/>
        </w:rPr>
        <w:t>tiret</w:t>
      </w:r>
      <w:proofErr w:type="spellEnd"/>
      <w:r w:rsidR="0008791B" w:rsidRPr="001C373E">
        <w:rPr>
          <w:b/>
          <w:color w:val="0070C0"/>
        </w:rPr>
        <w:t xml:space="preserve"> 5</w:t>
      </w:r>
      <w:r w:rsidRPr="00A3238D">
        <w:t xml:space="preserve">. Wzór protokołu rozliczenia dla jednostki sprzętowej </w:t>
      </w:r>
      <w:r w:rsidR="00B950EF" w:rsidRPr="00A3238D">
        <w:t xml:space="preserve">będącej w dyspozycji Zamawiającego </w:t>
      </w:r>
      <w:r w:rsidRPr="00A3238D">
        <w:t xml:space="preserve">w czasie trwania dostosowania urządzeń stanowi </w:t>
      </w:r>
      <w:r w:rsidRPr="001C373E">
        <w:rPr>
          <w:b/>
          <w:color w:val="0070C0"/>
        </w:rPr>
        <w:t xml:space="preserve">Załącznik nr </w:t>
      </w:r>
      <w:r w:rsidR="0008791B" w:rsidRPr="001C373E">
        <w:rPr>
          <w:b/>
          <w:color w:val="0070C0"/>
        </w:rPr>
        <w:t>7</w:t>
      </w:r>
      <w:r w:rsidRPr="001C373E">
        <w:rPr>
          <w:b/>
          <w:color w:val="0070C0"/>
        </w:rPr>
        <w:t xml:space="preserve"> do SOPZ.</w:t>
      </w:r>
    </w:p>
    <w:p w14:paraId="20E33DD7" w14:textId="77777777" w:rsidR="00186D8C" w:rsidRPr="00A3238D" w:rsidRDefault="00186D8C" w:rsidP="00186D8C">
      <w:pPr>
        <w:autoSpaceDE w:val="0"/>
        <w:autoSpaceDN w:val="0"/>
        <w:adjustRightInd w:val="0"/>
        <w:ind w:right="6" w:firstLine="426"/>
        <w:jc w:val="both"/>
        <w:rPr>
          <w:b/>
        </w:rPr>
      </w:pPr>
      <w:r w:rsidRPr="00A3238D">
        <w:rPr>
          <w:b/>
        </w:rPr>
        <w:t xml:space="preserve">UWAGA: </w:t>
      </w:r>
    </w:p>
    <w:p w14:paraId="48C81900" w14:textId="20F25C67" w:rsidR="00186D8C" w:rsidRPr="00A3238D" w:rsidRDefault="00186D8C" w:rsidP="00186D8C">
      <w:pPr>
        <w:autoSpaceDE w:val="0"/>
        <w:autoSpaceDN w:val="0"/>
        <w:adjustRightInd w:val="0"/>
        <w:ind w:left="426" w:right="6"/>
        <w:jc w:val="both"/>
        <w:rPr>
          <w:b/>
        </w:rPr>
      </w:pPr>
      <w:r w:rsidRPr="00A3238D">
        <w:rPr>
          <w:b/>
        </w:rPr>
        <w:t>jeżeli do wykonania zamówienia został wybrany Wykonawca, który posiada na jednostkach sprzętowych skierowanych do realizacji zamówienia zainstalowany system monitoringu określony w</w:t>
      </w:r>
      <w:r w:rsidR="00043959">
        <w:rPr>
          <w:b/>
        </w:rPr>
        <w:t> </w:t>
      </w:r>
      <w:r w:rsidRPr="00A3238D">
        <w:rPr>
          <w:b/>
        </w:rPr>
        <w:t xml:space="preserve">ust. 2, wtedy rozliczenie w oparciu o system monitoringu następuje z chwilą rozpoczęcia realizacji umowy. </w:t>
      </w:r>
    </w:p>
    <w:p w14:paraId="3F74022C" w14:textId="08F90C12" w:rsidR="00186D8C" w:rsidRPr="00A3238D" w:rsidRDefault="00186D8C" w:rsidP="00186D8C">
      <w:pPr>
        <w:pStyle w:val="Akapitzlist"/>
        <w:numPr>
          <w:ilvl w:val="0"/>
          <w:numId w:val="10"/>
        </w:numPr>
        <w:ind w:left="426" w:hanging="426"/>
        <w:jc w:val="both"/>
      </w:pPr>
      <w:r w:rsidRPr="00A3238D">
        <w:t xml:space="preserve">W przypadku, gdy Wykonawca przystępujący do realizacji umowy nie posiada jednostek sprzętowych wyposażonych w urządzenia systemu </w:t>
      </w:r>
      <w:r w:rsidR="00A6237F" w:rsidRPr="00A3238D">
        <w:t xml:space="preserve">monitoringu </w:t>
      </w:r>
      <w:r w:rsidRPr="00A3238D">
        <w:t>– dotyczy to jednostek sprzętowych, które zgodnie z</w:t>
      </w:r>
      <w:r w:rsidR="00043959">
        <w:t> </w:t>
      </w:r>
      <w:r w:rsidRPr="00A3238D">
        <w:t xml:space="preserve">wymaganiami Zamawiającego mają być rozliczane w systemie – Zamawiający </w:t>
      </w:r>
      <w:r w:rsidR="00A40E3C" w:rsidRPr="00A3238D">
        <w:t xml:space="preserve">dopuszcza </w:t>
      </w:r>
      <w:r w:rsidRPr="00A3238D">
        <w:t>świadczenie przedmiotowych usług jednostkami sprzętowymi bez systemu  monitoringu przez okres wdrożenia systemu wynoszący:</w:t>
      </w:r>
    </w:p>
    <w:p w14:paraId="60841E69" w14:textId="5550CDC7" w:rsidR="00186D8C" w:rsidRPr="00A3238D" w:rsidRDefault="00186D8C">
      <w:pPr>
        <w:pStyle w:val="Akapitzlist"/>
        <w:numPr>
          <w:ilvl w:val="0"/>
          <w:numId w:val="40"/>
        </w:numPr>
        <w:suppressAutoHyphens/>
        <w:jc w:val="both"/>
        <w:rPr>
          <w:i/>
        </w:rPr>
      </w:pPr>
      <w:r w:rsidRPr="00A3238D">
        <w:t xml:space="preserve">do 30 dni od daty udostępnienia rejonu realizacji usług </w:t>
      </w:r>
      <w:r w:rsidRPr="00A3238D">
        <w:rPr>
          <w:i/>
        </w:rPr>
        <w:t>(jeżeli ilość wymaganych od Wykonawcy jednostek sprzętowych wyposażonych w system monitoringu jest mniejsza lub równa 5 sztuk)</w:t>
      </w:r>
    </w:p>
    <w:p w14:paraId="478F8679" w14:textId="17F330D3" w:rsidR="00186D8C" w:rsidRPr="00A3238D" w:rsidRDefault="00186D8C">
      <w:pPr>
        <w:pStyle w:val="Akapitzlist"/>
        <w:numPr>
          <w:ilvl w:val="0"/>
          <w:numId w:val="40"/>
        </w:numPr>
        <w:suppressAutoHyphens/>
        <w:jc w:val="both"/>
        <w:rPr>
          <w:i/>
        </w:rPr>
      </w:pPr>
      <w:r w:rsidRPr="00A3238D">
        <w:t xml:space="preserve">do 60 dni od daty udostępnienia rejonu realizacji usług </w:t>
      </w:r>
      <w:r w:rsidRPr="00A3238D">
        <w:rPr>
          <w:i/>
        </w:rPr>
        <w:t>(jeżeli ilość wymaganych od Wykonawcy jednostek sprzętowych wyposażonych w system monitoringu jest większa od 5 sztuk).</w:t>
      </w:r>
    </w:p>
    <w:p w14:paraId="6826B21C" w14:textId="0392B0C3" w:rsidR="00186D8C" w:rsidRPr="00A3238D" w:rsidRDefault="00186D8C" w:rsidP="00186D8C">
      <w:pPr>
        <w:pStyle w:val="Akapitzlist"/>
        <w:ind w:left="426"/>
        <w:jc w:val="both"/>
      </w:pPr>
      <w:r w:rsidRPr="00A3238D">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w:t>
      </w:r>
      <w:r w:rsidR="00A50969" w:rsidRPr="00A3238D">
        <w:t>K</w:t>
      </w:r>
      <w:r w:rsidRPr="00A3238D">
        <w:t xml:space="preserve">arty </w:t>
      </w:r>
      <w:r w:rsidR="00A50969" w:rsidRPr="00A3238D">
        <w:t>D</w:t>
      </w:r>
      <w:r w:rsidR="000025CB" w:rsidRPr="00A3238D">
        <w:t xml:space="preserve">yspozycji </w:t>
      </w:r>
      <w:r w:rsidRPr="00A3238D">
        <w:t xml:space="preserve">na zasadach określonych w </w:t>
      </w:r>
      <w:r w:rsidR="0008791B" w:rsidRPr="001C373E">
        <w:rPr>
          <w:b/>
          <w:color w:val="0070C0"/>
        </w:rPr>
        <w:t xml:space="preserve">częścią VIII ust. 14 punkt 2.e) </w:t>
      </w:r>
      <w:proofErr w:type="spellStart"/>
      <w:r w:rsidR="0008791B" w:rsidRPr="001C373E">
        <w:rPr>
          <w:b/>
          <w:color w:val="0070C0"/>
        </w:rPr>
        <w:t>tiret</w:t>
      </w:r>
      <w:proofErr w:type="spellEnd"/>
      <w:r w:rsidR="0008791B" w:rsidRPr="001C373E">
        <w:rPr>
          <w:b/>
          <w:color w:val="0070C0"/>
        </w:rPr>
        <w:t xml:space="preserve"> 5</w:t>
      </w:r>
      <w:r w:rsidRPr="00A3238D">
        <w:t xml:space="preserve">. Wzór protokołu rozliczenia dla jednostki sprzętowej </w:t>
      </w:r>
      <w:r w:rsidR="00B950EF" w:rsidRPr="00A3238D">
        <w:t xml:space="preserve">będącej w dyspozycji Zamawiającego </w:t>
      </w:r>
      <w:r w:rsidRPr="00A3238D">
        <w:t xml:space="preserve">w czasie trwania wdrożenia systemu monitoringu stanowi </w:t>
      </w:r>
      <w:r w:rsidR="0008791B" w:rsidRPr="001C373E">
        <w:rPr>
          <w:b/>
          <w:color w:val="0070C0"/>
        </w:rPr>
        <w:t>Z</w:t>
      </w:r>
      <w:r w:rsidRPr="001C373E">
        <w:rPr>
          <w:b/>
          <w:color w:val="0070C0"/>
        </w:rPr>
        <w:t xml:space="preserve">ałącznik nr </w:t>
      </w:r>
      <w:r w:rsidR="0008791B" w:rsidRPr="001C373E">
        <w:rPr>
          <w:b/>
          <w:color w:val="0070C0"/>
        </w:rPr>
        <w:t>7</w:t>
      </w:r>
      <w:r w:rsidRPr="001C373E">
        <w:rPr>
          <w:b/>
          <w:color w:val="0070C0"/>
        </w:rPr>
        <w:t xml:space="preserve"> do SOPZ</w:t>
      </w:r>
      <w:r w:rsidRPr="00A3238D">
        <w:rPr>
          <w:b/>
        </w:rPr>
        <w:t>.</w:t>
      </w:r>
    </w:p>
    <w:p w14:paraId="2F8BDA6D" w14:textId="77777777" w:rsidR="00186D8C" w:rsidRPr="00A3238D" w:rsidRDefault="00186D8C" w:rsidP="00186D8C">
      <w:pPr>
        <w:pStyle w:val="Akapitzlist"/>
        <w:ind w:left="426"/>
        <w:rPr>
          <w:b/>
        </w:rPr>
      </w:pPr>
      <w:r w:rsidRPr="00A3238D">
        <w:rPr>
          <w:b/>
        </w:rPr>
        <w:t xml:space="preserve">UWAGA: </w:t>
      </w:r>
    </w:p>
    <w:p w14:paraId="234763E9" w14:textId="0318C6B3" w:rsidR="00186D8C" w:rsidRPr="00A3238D" w:rsidRDefault="00186D8C">
      <w:pPr>
        <w:pStyle w:val="Akapitzlist"/>
        <w:numPr>
          <w:ilvl w:val="0"/>
          <w:numId w:val="52"/>
        </w:numPr>
        <w:suppressAutoHyphens/>
        <w:ind w:left="1134" w:hanging="283"/>
        <w:jc w:val="both"/>
        <w:rPr>
          <w:b/>
        </w:rPr>
      </w:pPr>
      <w:r w:rsidRPr="00A3238D">
        <w:rPr>
          <w:b/>
        </w:rPr>
        <w:t xml:space="preserve">w uzasadnionych przypadkach dopuszcza się zmianę terminów określonych w </w:t>
      </w:r>
      <w:r w:rsidRPr="001C373E">
        <w:rPr>
          <w:b/>
          <w:color w:val="0070C0"/>
        </w:rPr>
        <w:t xml:space="preserve">ust. </w:t>
      </w:r>
      <w:r w:rsidR="00961CF6" w:rsidRPr="001C373E">
        <w:rPr>
          <w:b/>
          <w:color w:val="0070C0"/>
        </w:rPr>
        <w:t xml:space="preserve">4 i </w:t>
      </w:r>
      <w:r w:rsidRPr="001C373E">
        <w:rPr>
          <w:b/>
          <w:color w:val="0070C0"/>
        </w:rPr>
        <w:t xml:space="preserve">5 </w:t>
      </w:r>
      <w:r w:rsidRPr="00A3238D">
        <w:rPr>
          <w:b/>
        </w:rPr>
        <w:t>– zmiana terminów wymaga zgody Zamawiającego,</w:t>
      </w:r>
    </w:p>
    <w:p w14:paraId="1A5449A3" w14:textId="6856A321" w:rsidR="00A843E6" w:rsidRPr="00A3238D" w:rsidRDefault="00A843E6" w:rsidP="00A843E6">
      <w:pPr>
        <w:pStyle w:val="Akapitzlist"/>
        <w:numPr>
          <w:ilvl w:val="0"/>
          <w:numId w:val="52"/>
        </w:numPr>
        <w:suppressAutoHyphens/>
        <w:ind w:left="1134" w:hanging="283"/>
        <w:jc w:val="both"/>
        <w:rPr>
          <w:b/>
        </w:rPr>
      </w:pPr>
      <w:r w:rsidRPr="00A3238D">
        <w:rPr>
          <w:b/>
        </w:rPr>
        <w:t xml:space="preserve">wszelkie koszty związane z realizacją postanowień </w:t>
      </w:r>
      <w:r w:rsidRPr="001C373E">
        <w:rPr>
          <w:b/>
          <w:color w:val="0070C0"/>
        </w:rPr>
        <w:t xml:space="preserve">części VII </w:t>
      </w:r>
      <w:r w:rsidRPr="00A3238D">
        <w:rPr>
          <w:b/>
        </w:rPr>
        <w:t>(zakupem, dostosowaniem,</w:t>
      </w:r>
      <w:r w:rsidR="00B34AB0" w:rsidRPr="00A3238D">
        <w:rPr>
          <w:b/>
        </w:rPr>
        <w:t xml:space="preserve"> modyfikacją,</w:t>
      </w:r>
      <w:r w:rsidRPr="00A3238D">
        <w:rPr>
          <w:b/>
        </w:rPr>
        <w:t xml:space="preserve"> instalacją, wdrożeniem, sprawdzeniem poprawności działania systemu monitoringu przy instalacji systemu, a także prac serwisowo-naprawczych) leżą po stronie </w:t>
      </w:r>
      <w:r w:rsidR="00B30002" w:rsidRPr="00A3238D">
        <w:rPr>
          <w:b/>
        </w:rPr>
        <w:t>właściciela jednostki sprzętowej</w:t>
      </w:r>
      <w:r w:rsidRPr="00A3238D">
        <w:rPr>
          <w:b/>
        </w:rPr>
        <w:t>,</w:t>
      </w:r>
    </w:p>
    <w:p w14:paraId="7745960E" w14:textId="26333417" w:rsidR="00BA607C" w:rsidRPr="00A3238D" w:rsidRDefault="001E7CB2" w:rsidP="00A843E6">
      <w:pPr>
        <w:pStyle w:val="Akapitzlist"/>
        <w:numPr>
          <w:ilvl w:val="0"/>
          <w:numId w:val="52"/>
        </w:numPr>
        <w:suppressAutoHyphens/>
        <w:ind w:left="1134" w:hanging="283"/>
        <w:jc w:val="both"/>
        <w:rPr>
          <w:b/>
        </w:rPr>
      </w:pPr>
      <w:r w:rsidRPr="00A3238D">
        <w:rPr>
          <w:b/>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6D8EFD30" w14:textId="77777777" w:rsidR="00C625B4" w:rsidRPr="00A3238D" w:rsidRDefault="00C625B4" w:rsidP="00C625B4">
      <w:pPr>
        <w:pStyle w:val="Akapitzlist"/>
        <w:numPr>
          <w:ilvl w:val="0"/>
          <w:numId w:val="10"/>
        </w:numPr>
        <w:ind w:left="426" w:hanging="426"/>
        <w:jc w:val="both"/>
      </w:pPr>
      <w:r w:rsidRPr="00A3238D">
        <w:lastRenderedPageBreak/>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219412C6" w14:textId="77777777" w:rsidR="00C625B4" w:rsidRPr="00A3238D" w:rsidRDefault="00C625B4" w:rsidP="0078556E">
      <w:pPr>
        <w:numPr>
          <w:ilvl w:val="2"/>
          <w:numId w:val="14"/>
        </w:numPr>
        <w:tabs>
          <w:tab w:val="clear" w:pos="1276"/>
          <w:tab w:val="num" w:pos="851"/>
        </w:tabs>
        <w:ind w:left="851"/>
        <w:jc w:val="both"/>
      </w:pPr>
      <w:r w:rsidRPr="00A3238D">
        <w:t>realizować transmisję danych z monitorowanej jednostki sprzętowej z wykorzystaniem systemu GSM w oparciu o prywatny APN Zamawiającego. Karty SIM do transmisji danych dostarczy Zamawiający; koszty transmisji danych ponosi Zamawiający,</w:t>
      </w:r>
    </w:p>
    <w:p w14:paraId="48A104FB" w14:textId="4B6E28A8" w:rsidR="00C625B4" w:rsidRPr="00A3238D" w:rsidRDefault="00A843E6" w:rsidP="0078556E">
      <w:pPr>
        <w:numPr>
          <w:ilvl w:val="2"/>
          <w:numId w:val="14"/>
        </w:numPr>
        <w:tabs>
          <w:tab w:val="clear" w:pos="1276"/>
          <w:tab w:val="num" w:pos="851"/>
        </w:tabs>
        <w:ind w:left="851"/>
        <w:jc w:val="both"/>
      </w:pPr>
      <w:r w:rsidRPr="00A3238D">
        <w:t>w celu umożliwienia lokalizacji monitorowanej jednostki sprzętowej winny być wyposażone w układ GPS,</w:t>
      </w:r>
    </w:p>
    <w:p w14:paraId="6448DCDC" w14:textId="77777777" w:rsidR="00C625B4" w:rsidRPr="00A3238D" w:rsidRDefault="00C625B4" w:rsidP="0078556E">
      <w:pPr>
        <w:numPr>
          <w:ilvl w:val="2"/>
          <w:numId w:val="14"/>
        </w:numPr>
        <w:tabs>
          <w:tab w:val="clear" w:pos="1276"/>
          <w:tab w:val="num" w:pos="851"/>
        </w:tabs>
        <w:ind w:left="851"/>
        <w:jc w:val="both"/>
      </w:pPr>
      <w:r w:rsidRPr="00A3238D">
        <w:t>posiadać anteny GSM i GPS,</w:t>
      </w:r>
    </w:p>
    <w:p w14:paraId="5A4DCF4B" w14:textId="5C1A984F" w:rsidR="00C625B4" w:rsidRPr="00A3238D" w:rsidRDefault="00C625B4" w:rsidP="0078556E">
      <w:pPr>
        <w:numPr>
          <w:ilvl w:val="2"/>
          <w:numId w:val="14"/>
        </w:numPr>
        <w:tabs>
          <w:tab w:val="clear" w:pos="1276"/>
          <w:tab w:val="num" w:pos="851"/>
        </w:tabs>
        <w:ind w:left="851"/>
        <w:jc w:val="both"/>
      </w:pPr>
      <w:r w:rsidRPr="00A3238D">
        <w:t>posiadać własny akumulator podtrzymujący pracę systemu monitoringu,</w:t>
      </w:r>
    </w:p>
    <w:p w14:paraId="7616553F" w14:textId="3D931C21" w:rsidR="00C625B4" w:rsidRPr="00A3238D" w:rsidRDefault="00C625B4" w:rsidP="0078556E">
      <w:pPr>
        <w:numPr>
          <w:ilvl w:val="2"/>
          <w:numId w:val="14"/>
        </w:numPr>
        <w:tabs>
          <w:tab w:val="clear" w:pos="1276"/>
          <w:tab w:val="num" w:pos="851"/>
        </w:tabs>
        <w:ind w:left="851"/>
        <w:jc w:val="both"/>
      </w:pPr>
      <w:r w:rsidRPr="00A3238D">
        <w:t xml:space="preserve">posiadać wbudowaną pamięć wewnętrzną buforującą dane z czujników pomiarowych oraz danych GPS w przypadku przerw w transmisji danych do systemu nadrzędnego (powinien buforować dane </w:t>
      </w:r>
      <w:r w:rsidR="00CF2170" w:rsidRPr="00A3238D">
        <w:br/>
      </w:r>
      <w:r w:rsidRPr="00A3238D">
        <w:t>z co najmniej 48 godzin pracy monitorowanej jednostki sprzętowej), transmisja danych do systemu nadrzędnego powinna być realizowana w zależności od konfiguracji:</w:t>
      </w:r>
    </w:p>
    <w:p w14:paraId="51D14C65" w14:textId="77777777" w:rsidR="00C625B4" w:rsidRPr="00A3238D" w:rsidRDefault="00C625B4" w:rsidP="0078556E">
      <w:pPr>
        <w:numPr>
          <w:ilvl w:val="3"/>
          <w:numId w:val="13"/>
        </w:numPr>
        <w:tabs>
          <w:tab w:val="num" w:pos="1276"/>
        </w:tabs>
        <w:ind w:left="993" w:hanging="142"/>
        <w:jc w:val="both"/>
      </w:pPr>
      <w:r w:rsidRPr="00A3238D">
        <w:t>co określony czas,</w:t>
      </w:r>
    </w:p>
    <w:p w14:paraId="656C97EE" w14:textId="77777777" w:rsidR="00C625B4" w:rsidRPr="00A3238D" w:rsidRDefault="00C625B4" w:rsidP="0078556E">
      <w:pPr>
        <w:numPr>
          <w:ilvl w:val="3"/>
          <w:numId w:val="13"/>
        </w:numPr>
        <w:tabs>
          <w:tab w:val="num" w:pos="1276"/>
        </w:tabs>
        <w:ind w:left="993" w:hanging="142"/>
        <w:jc w:val="both"/>
      </w:pPr>
      <w:r w:rsidRPr="00A3238D">
        <w:t>co określony przebyty dystans,</w:t>
      </w:r>
    </w:p>
    <w:p w14:paraId="120D6C1E" w14:textId="77777777" w:rsidR="00C625B4" w:rsidRPr="00A3238D" w:rsidRDefault="00C625B4" w:rsidP="0078556E">
      <w:pPr>
        <w:numPr>
          <w:ilvl w:val="3"/>
          <w:numId w:val="13"/>
        </w:numPr>
        <w:tabs>
          <w:tab w:val="num" w:pos="1276"/>
        </w:tabs>
        <w:ind w:left="993" w:hanging="142"/>
        <w:jc w:val="both"/>
      </w:pPr>
      <w:r w:rsidRPr="00A3238D">
        <w:t>w przypadku zmiany azymutu ruchu monitorowanej jednostki sprzętowej,</w:t>
      </w:r>
    </w:p>
    <w:p w14:paraId="27F96888" w14:textId="67A4C6D9" w:rsidR="00C625B4" w:rsidRPr="00A3238D" w:rsidRDefault="00C625B4" w:rsidP="0078556E">
      <w:pPr>
        <w:pStyle w:val="Akapitzlist"/>
        <w:numPr>
          <w:ilvl w:val="2"/>
          <w:numId w:val="12"/>
        </w:numPr>
        <w:tabs>
          <w:tab w:val="clear" w:pos="1276"/>
          <w:tab w:val="num" w:pos="851"/>
        </w:tabs>
        <w:ind w:left="851"/>
        <w:jc w:val="both"/>
      </w:pPr>
      <w:r w:rsidRPr="00A3238D">
        <w:t>w uzasadnionych przypadkach umożliwiać odczyt parametrów z magistrali CAN, z zastrzeżeniem</w:t>
      </w:r>
      <w:r w:rsidR="00CF2170" w:rsidRPr="00A3238D">
        <w:t xml:space="preserve">, </w:t>
      </w:r>
      <w:r w:rsidRPr="00A3238D">
        <w:t xml:space="preserve">iż uzyskamy parametry o których mowa w </w:t>
      </w:r>
      <w:r w:rsidRPr="001C373E">
        <w:rPr>
          <w:b/>
          <w:bCs/>
          <w:color w:val="0070C0"/>
        </w:rPr>
        <w:t>ust.</w:t>
      </w:r>
      <w:r w:rsidR="00CF2170" w:rsidRPr="001C373E">
        <w:rPr>
          <w:b/>
          <w:bCs/>
          <w:color w:val="0070C0"/>
        </w:rPr>
        <w:t>1</w:t>
      </w:r>
      <w:r w:rsidR="00A843E6" w:rsidRPr="001C373E">
        <w:rPr>
          <w:b/>
          <w:bCs/>
          <w:color w:val="0070C0"/>
        </w:rPr>
        <w:t>1</w:t>
      </w:r>
      <w:r w:rsidRPr="00A3238D">
        <w:t>,</w:t>
      </w:r>
    </w:p>
    <w:p w14:paraId="65227D33" w14:textId="65464A58" w:rsidR="00267C8F" w:rsidRPr="00A3238D" w:rsidRDefault="00267C8F" w:rsidP="0078556E">
      <w:pPr>
        <w:pStyle w:val="Akapitzlist"/>
        <w:numPr>
          <w:ilvl w:val="2"/>
          <w:numId w:val="12"/>
        </w:numPr>
        <w:tabs>
          <w:tab w:val="clear" w:pos="1276"/>
          <w:tab w:val="num" w:pos="851"/>
        </w:tabs>
        <w:ind w:left="851"/>
        <w:jc w:val="both"/>
      </w:pPr>
      <w:r w:rsidRPr="00A3238D">
        <w:t>być wyposażone w bezprzewodowy czujnik ruchu z funkcją akcelerometru dla jednostek sprzętowych objętych monitoringiem w wariancie A2.</w:t>
      </w:r>
    </w:p>
    <w:p w14:paraId="262BF4A3" w14:textId="376D5583" w:rsidR="00C625B4" w:rsidRPr="00A3238D" w:rsidRDefault="00C625B4" w:rsidP="0078556E">
      <w:pPr>
        <w:pStyle w:val="Akapitzlist"/>
        <w:numPr>
          <w:ilvl w:val="2"/>
          <w:numId w:val="12"/>
        </w:numPr>
        <w:tabs>
          <w:tab w:val="clear" w:pos="1276"/>
          <w:tab w:val="num" w:pos="851"/>
        </w:tabs>
        <w:ind w:left="851"/>
        <w:jc w:val="both"/>
      </w:pPr>
      <w:r w:rsidRPr="00A3238D">
        <w:t>być wyposażone w czytnik kart RFID w standardzie MIFARE (do identyfikacji kierowcy lub operatora jednostki sprzętowej)</w:t>
      </w:r>
      <w:r w:rsidR="00CF2170" w:rsidRPr="00A3238D">
        <w:t>.</w:t>
      </w:r>
    </w:p>
    <w:p w14:paraId="37FD3C33" w14:textId="1796C88A" w:rsidR="00C625B4" w:rsidRPr="00A3238D" w:rsidRDefault="00C625B4" w:rsidP="00C625B4">
      <w:pPr>
        <w:pStyle w:val="Akapitzlist"/>
        <w:numPr>
          <w:ilvl w:val="0"/>
          <w:numId w:val="10"/>
        </w:numPr>
        <w:ind w:left="426" w:hanging="426"/>
        <w:jc w:val="both"/>
        <w:rPr>
          <w:b/>
        </w:rPr>
      </w:pPr>
      <w:r w:rsidRPr="00A3238D">
        <w:t>Urządzenia służące do monitoringu jednostek sprzętowych powinny posiadać: zgodność w zakresie kompatybilności elektromagnetycznej podzespołów montowanych w jednostkach sprzętowych, certyfikat typu CE dla urządzeń elektronicznych.</w:t>
      </w:r>
    </w:p>
    <w:p w14:paraId="292C903D" w14:textId="0DC666F6" w:rsidR="00C625B4" w:rsidRPr="00A3238D" w:rsidRDefault="00C625B4" w:rsidP="00C625B4">
      <w:pPr>
        <w:pStyle w:val="Akapitzlist"/>
        <w:numPr>
          <w:ilvl w:val="0"/>
          <w:numId w:val="10"/>
        </w:numPr>
        <w:ind w:left="426" w:hanging="426"/>
        <w:jc w:val="both"/>
        <w:rPr>
          <w:b/>
        </w:rPr>
      </w:pPr>
      <w:r w:rsidRPr="00A3238D">
        <w:rPr>
          <w:rFonts w:eastAsiaTheme="minorHAnsi"/>
          <w:lang w:eastAsia="en-US"/>
        </w:rPr>
        <w:t>Przedstawiciele Zamawiającego oraz Wykonawcy są zobowiązani</w:t>
      </w:r>
      <w:r w:rsidRPr="00A3238D">
        <w:rPr>
          <w:rFonts w:eastAsiaTheme="minorHAnsi"/>
          <w:sz w:val="24"/>
          <w:szCs w:val="24"/>
          <w:lang w:eastAsia="en-US"/>
        </w:rPr>
        <w:t xml:space="preserve"> </w:t>
      </w:r>
      <w:r w:rsidRPr="00A3238D">
        <w:rPr>
          <w:rFonts w:eastAsiaTheme="minorHAnsi"/>
          <w:lang w:eastAsia="en-US"/>
        </w:rPr>
        <w:t>do</w:t>
      </w:r>
      <w:r w:rsidRPr="00A3238D">
        <w:t xml:space="preserve"> sprawdzenia działania systemu monitoringu </w:t>
      </w:r>
      <w:r w:rsidR="00E43B22" w:rsidRPr="00A3238D">
        <w:rPr>
          <w:rFonts w:eastAsiaTheme="minorHAnsi"/>
        </w:rPr>
        <w:t xml:space="preserve">w oparciu o </w:t>
      </w:r>
      <w:r w:rsidR="00E43B22" w:rsidRPr="001C373E">
        <w:rPr>
          <w:b/>
          <w:color w:val="0070C0"/>
        </w:rPr>
        <w:t>Z</w:t>
      </w:r>
      <w:r w:rsidRPr="001C373E">
        <w:rPr>
          <w:b/>
          <w:color w:val="0070C0"/>
        </w:rPr>
        <w:t>ałącznik nr 1</w:t>
      </w:r>
      <w:r w:rsidR="001C4A3A" w:rsidRPr="001C373E">
        <w:rPr>
          <w:b/>
          <w:color w:val="0070C0"/>
        </w:rPr>
        <w:t>0</w:t>
      </w:r>
      <w:r w:rsidRPr="001C373E">
        <w:rPr>
          <w:b/>
          <w:color w:val="0070C0"/>
        </w:rPr>
        <w:t xml:space="preserve"> do SOPZ</w:t>
      </w:r>
      <w:r w:rsidR="00E43B22" w:rsidRPr="00A3238D">
        <w:rPr>
          <w:b/>
        </w:rPr>
        <w:t>,</w:t>
      </w:r>
      <w:r w:rsidRPr="00A3238D">
        <w:t xml:space="preserve"> </w:t>
      </w:r>
      <w:r w:rsidRPr="00A3238D">
        <w:rPr>
          <w:rFonts w:eastAsiaTheme="minorHAnsi"/>
        </w:rPr>
        <w:t>w terminie do:</w:t>
      </w:r>
    </w:p>
    <w:p w14:paraId="2DA63F3D" w14:textId="787664E5" w:rsidR="00C625B4" w:rsidRPr="00A3238D" w:rsidRDefault="00C625B4" w:rsidP="008D15A8">
      <w:pPr>
        <w:pStyle w:val="Akapitzlist"/>
        <w:numPr>
          <w:ilvl w:val="2"/>
          <w:numId w:val="43"/>
        </w:numPr>
        <w:tabs>
          <w:tab w:val="clear" w:pos="1276"/>
          <w:tab w:val="num" w:pos="851"/>
        </w:tabs>
        <w:ind w:left="851"/>
        <w:jc w:val="both"/>
        <w:rPr>
          <w:b/>
        </w:rPr>
      </w:pPr>
      <w:r w:rsidRPr="00A3238D">
        <w:t>60 dni od daty zawarcia umowy dla Wykonawcy kontynuującego usługę dla Zamawiającego na podstawie nowej umowy,</w:t>
      </w:r>
    </w:p>
    <w:p w14:paraId="5DD4E126" w14:textId="367A2C1C" w:rsidR="00C625B4" w:rsidRPr="00A3238D" w:rsidRDefault="00C625B4" w:rsidP="008D15A8">
      <w:pPr>
        <w:pStyle w:val="Akapitzlist"/>
        <w:numPr>
          <w:ilvl w:val="2"/>
          <w:numId w:val="43"/>
        </w:numPr>
        <w:tabs>
          <w:tab w:val="clear" w:pos="1276"/>
          <w:tab w:val="num" w:pos="851"/>
        </w:tabs>
        <w:ind w:left="851"/>
        <w:jc w:val="both"/>
        <w:rPr>
          <w:b/>
        </w:rPr>
      </w:pPr>
      <w:r w:rsidRPr="00A3238D">
        <w:rPr>
          <w:rFonts w:eastAsiaTheme="minorHAnsi"/>
          <w:lang w:eastAsia="en-US"/>
        </w:rPr>
        <w:t xml:space="preserve">7 dni od pełnego wdrożenia systemu </w:t>
      </w:r>
      <w:r w:rsidRPr="00A3238D">
        <w:t xml:space="preserve">monitoringu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  </w:t>
      </w:r>
    </w:p>
    <w:p w14:paraId="4ACE4E6A" w14:textId="71098B04" w:rsidR="00C625B4" w:rsidRPr="00A3238D" w:rsidRDefault="00C625B4" w:rsidP="00C625B4">
      <w:pPr>
        <w:ind w:left="426"/>
        <w:jc w:val="both"/>
        <w:rPr>
          <w:rFonts w:eastAsiaTheme="minorHAnsi"/>
        </w:rPr>
      </w:pPr>
      <w:r w:rsidRPr="00A3238D">
        <w:rPr>
          <w:rFonts w:eastAsiaTheme="minorHAnsi"/>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300ACB78" w14:textId="162712F7" w:rsidR="00C625B4" w:rsidRPr="00A3238D" w:rsidRDefault="00C625B4" w:rsidP="00C625B4">
      <w:pPr>
        <w:pStyle w:val="Akapitzlist"/>
        <w:numPr>
          <w:ilvl w:val="0"/>
          <w:numId w:val="10"/>
        </w:numPr>
        <w:ind w:left="426" w:hanging="426"/>
        <w:jc w:val="both"/>
        <w:rPr>
          <w:b/>
        </w:rPr>
      </w:pPr>
      <w:r w:rsidRPr="00A3238D">
        <w:rPr>
          <w:rFonts w:eastAsiaTheme="minorHAnsi"/>
        </w:rPr>
        <w:t xml:space="preserve">W przypadku stwierdzenia przez jedną ze stron umowy wskazań systemu monitoringu odbiegających od stwierdzonej, rzeczywistej pracy jednostek sprzętowych należy przeprowadzić ponowną kontrolę wskazań systemu w oparciu o </w:t>
      </w:r>
      <w:r w:rsidRPr="001C373E">
        <w:rPr>
          <w:rFonts w:eastAsiaTheme="minorHAnsi"/>
          <w:b/>
          <w:color w:val="0070C0"/>
        </w:rPr>
        <w:t>Załącznik nr 1</w:t>
      </w:r>
      <w:r w:rsidR="001C4A3A" w:rsidRPr="001C373E">
        <w:rPr>
          <w:rFonts w:eastAsiaTheme="minorHAnsi"/>
          <w:b/>
          <w:color w:val="0070C0"/>
        </w:rPr>
        <w:t xml:space="preserve">0 </w:t>
      </w:r>
      <w:r w:rsidRPr="001C373E">
        <w:rPr>
          <w:rFonts w:eastAsiaTheme="minorHAnsi"/>
          <w:b/>
          <w:color w:val="0070C0"/>
        </w:rPr>
        <w:t>do SOPZ</w:t>
      </w:r>
      <w:r w:rsidRPr="00A3238D">
        <w:rPr>
          <w:rFonts w:eastAsiaTheme="minorHAnsi"/>
        </w:rPr>
        <w:t xml:space="preserve">. Protokoły z przeprowadzonej kontroli zostaną przesłane do dostawcy oprogramowania w celu potwierdzenia prawidłowości wskazań systemu monitoringu lub dokonania ewentualnej korekty ustawień parametrów wyznaczania trybów </w:t>
      </w:r>
      <w:r w:rsidRPr="00A3238D">
        <w:t>dyspozycji w oparciu o ww. Protokół oraz analizę dostępnych danych historycznych</w:t>
      </w:r>
      <w:r w:rsidRPr="00A3238D">
        <w:rPr>
          <w:rFonts w:eastAsiaTheme="minorHAnsi"/>
        </w:rPr>
        <w:t>.</w:t>
      </w:r>
    </w:p>
    <w:p w14:paraId="7BC4B513" w14:textId="77777777" w:rsidR="001846A5" w:rsidRPr="00A3238D" w:rsidRDefault="00614296" w:rsidP="001A1400">
      <w:pPr>
        <w:pStyle w:val="Akapitzlist"/>
        <w:numPr>
          <w:ilvl w:val="0"/>
          <w:numId w:val="10"/>
        </w:numPr>
        <w:ind w:left="426" w:hanging="426"/>
        <w:jc w:val="both"/>
      </w:pPr>
      <w:r w:rsidRPr="00A3238D">
        <w:t>Wykonawca zobowiązany jest do wykonania</w:t>
      </w:r>
      <w:r w:rsidR="009A058B" w:rsidRPr="00A3238D">
        <w:t xml:space="preserve"> przedmiotu zamówienia </w:t>
      </w:r>
      <w:r w:rsidR="008A7BE4" w:rsidRPr="00A3238D">
        <w:t>jednostkami sprzętowymi</w:t>
      </w:r>
      <w:r w:rsidRPr="00A3238D">
        <w:t xml:space="preserve"> wyposaż</w:t>
      </w:r>
      <w:r w:rsidR="00901322" w:rsidRPr="00A3238D">
        <w:t>onym</w:t>
      </w:r>
      <w:r w:rsidR="008A7BE4" w:rsidRPr="00A3238D">
        <w:t>i</w:t>
      </w:r>
      <w:r w:rsidR="00BA607C" w:rsidRPr="00A3238D">
        <w:t xml:space="preserve"> </w:t>
      </w:r>
      <w:r w:rsidRPr="00A3238D">
        <w:t xml:space="preserve">w urządzenia systemu </w:t>
      </w:r>
      <w:r w:rsidR="00A55708" w:rsidRPr="00A3238D">
        <w:t>monitoringu</w:t>
      </w:r>
      <w:r w:rsidR="001846A5" w:rsidRPr="00A3238D">
        <w:t>:</w:t>
      </w:r>
    </w:p>
    <w:p w14:paraId="77358EE6" w14:textId="57E525C9" w:rsidR="00614296" w:rsidRPr="00A3238D" w:rsidRDefault="009265C2" w:rsidP="001846A5">
      <w:pPr>
        <w:pStyle w:val="Akapitzlist"/>
        <w:numPr>
          <w:ilvl w:val="2"/>
          <w:numId w:val="10"/>
        </w:numPr>
        <w:ind w:left="851"/>
        <w:jc w:val="both"/>
      </w:pPr>
      <w:r w:rsidRPr="00A3238D">
        <w:rPr>
          <w:b/>
          <w:bCs/>
        </w:rPr>
        <w:t xml:space="preserve">wariant </w:t>
      </w:r>
      <w:r w:rsidR="001846A5" w:rsidRPr="00A3238D">
        <w:rPr>
          <w:b/>
          <w:bCs/>
        </w:rPr>
        <w:t>A1 i A2</w:t>
      </w:r>
      <w:r w:rsidR="001846A5" w:rsidRPr="00A3238D">
        <w:t xml:space="preserve">: </w:t>
      </w:r>
      <w:r w:rsidR="001C70B2" w:rsidRPr="00A3238D">
        <w:t xml:space="preserve">z możliwością bezpośredniego określania czasu pracy </w:t>
      </w:r>
      <w:r w:rsidR="000F5CBF" w:rsidRPr="00A3238D">
        <w:t>jednostki sprzętowej</w:t>
      </w:r>
      <w:r w:rsidR="00983B1A" w:rsidRPr="00A3238D">
        <w:t xml:space="preserve"> </w:t>
      </w:r>
      <w:r w:rsidR="001C70B2" w:rsidRPr="00A3238D">
        <w:t xml:space="preserve">pod obciążeniem, czasu </w:t>
      </w:r>
      <w:r w:rsidR="002F42ED" w:rsidRPr="00A3238D">
        <w:t>pozostawania w dyspozycji</w:t>
      </w:r>
      <w:r w:rsidR="00A5673C" w:rsidRPr="00A3238D">
        <w:t xml:space="preserve"> </w:t>
      </w:r>
      <w:r w:rsidR="001C70B2" w:rsidRPr="00A3238D">
        <w:t xml:space="preserve">na biegu jałowym </w:t>
      </w:r>
      <w:r w:rsidR="0008791B" w:rsidRPr="00A3238D">
        <w:t>i/</w:t>
      </w:r>
      <w:r w:rsidR="001C70B2" w:rsidRPr="00A3238D">
        <w:t xml:space="preserve">lub </w:t>
      </w:r>
      <w:r w:rsidR="0008791B" w:rsidRPr="00A3238D">
        <w:t xml:space="preserve">czasu dyspozycji </w:t>
      </w:r>
      <w:r w:rsidR="002F42ED" w:rsidRPr="00A3238D">
        <w:t>przy wyłączonym silniku</w:t>
      </w:r>
      <w:r w:rsidR="00370AAC" w:rsidRPr="00A3238D">
        <w:t>. Urządzenia systemu monitoringu powinny być</w:t>
      </w:r>
      <w:r w:rsidR="00614296" w:rsidRPr="00A3238D">
        <w:t xml:space="preserve"> skutecznie zabezpieczone przed ingerencją we wskazania i gromadzone dane</w:t>
      </w:r>
      <w:r w:rsidR="001846A5" w:rsidRPr="00A3238D">
        <w:t>,</w:t>
      </w:r>
    </w:p>
    <w:p w14:paraId="4DFE3E0A" w14:textId="2591F427" w:rsidR="001846A5" w:rsidRPr="00A3238D" w:rsidRDefault="009265C2" w:rsidP="001846A5">
      <w:pPr>
        <w:pStyle w:val="Akapitzlist"/>
        <w:numPr>
          <w:ilvl w:val="2"/>
          <w:numId w:val="10"/>
        </w:numPr>
        <w:ind w:left="851"/>
        <w:jc w:val="both"/>
      </w:pPr>
      <w:r w:rsidRPr="00A3238D">
        <w:rPr>
          <w:b/>
          <w:bCs/>
        </w:rPr>
        <w:t xml:space="preserve">wariant </w:t>
      </w:r>
      <w:r w:rsidR="001846A5" w:rsidRPr="00A3238D">
        <w:rPr>
          <w:b/>
          <w:bCs/>
        </w:rPr>
        <w:t>A2</w:t>
      </w:r>
      <w:r w:rsidR="001846A5" w:rsidRPr="00A3238D">
        <w:t xml:space="preserve">: 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15F26739" w14:textId="798AC7F9" w:rsidR="001846A5" w:rsidRPr="00A3238D" w:rsidRDefault="001846A5" w:rsidP="001846A5">
      <w:pPr>
        <w:pStyle w:val="Akapitzlist"/>
        <w:ind w:left="851"/>
        <w:jc w:val="both"/>
        <w:rPr>
          <w:b/>
        </w:rPr>
      </w:pPr>
      <w:r w:rsidRPr="00A3238D">
        <w:rPr>
          <w:b/>
        </w:rPr>
        <w:t xml:space="preserve">Wykonawca posiadający jednostki sprzętowe z zabudowanym systemem monitoringu </w:t>
      </w:r>
      <w:proofErr w:type="spellStart"/>
      <w:r w:rsidRPr="00A3238D">
        <w:rPr>
          <w:b/>
        </w:rPr>
        <w:t>Awia</w:t>
      </w:r>
      <w:proofErr w:type="spellEnd"/>
      <w:r w:rsidRPr="00A3238D">
        <w:rPr>
          <w:b/>
        </w:rPr>
        <w:t xml:space="preserve"> </w:t>
      </w:r>
      <w:proofErr w:type="spellStart"/>
      <w:r w:rsidRPr="00A3238D">
        <w:rPr>
          <w:b/>
        </w:rPr>
        <w:t>Machines</w:t>
      </w:r>
      <w:proofErr w:type="spellEnd"/>
      <w:r w:rsidRPr="00A3238D">
        <w:rPr>
          <w:b/>
        </w:rPr>
        <w:t xml:space="preserve"> Explorer zobowiązany jest do jego modyfikacji </w:t>
      </w:r>
      <w:r w:rsidR="00B34AB0" w:rsidRPr="00A3238D">
        <w:rPr>
          <w:b/>
        </w:rPr>
        <w:t xml:space="preserve">w terminie do 30 dni od daty rozpoczęcia realizacji umowy </w:t>
      </w:r>
      <w:r w:rsidRPr="00A3238D">
        <w:rPr>
          <w:b/>
        </w:rPr>
        <w:t>w celu umożliwienia pomiaru ogólnego czasu pracy</w:t>
      </w:r>
      <w:r w:rsidRPr="00A3238D">
        <w:t xml:space="preserve"> </w:t>
      </w:r>
      <w:r w:rsidRPr="00A3238D">
        <w:rPr>
          <w:b/>
        </w:rPr>
        <w:t>zgodnie z pkt 11 z uwzględnieniem zapisów  określonych w części  VII pkt 5.</w:t>
      </w:r>
    </w:p>
    <w:p w14:paraId="04EE200B" w14:textId="77777777" w:rsidR="00B34AB0" w:rsidRPr="00A3238D" w:rsidRDefault="00B34AB0" w:rsidP="00B34AB0">
      <w:pPr>
        <w:ind w:left="824"/>
        <w:contextualSpacing/>
        <w:jc w:val="both"/>
        <w:rPr>
          <w:b/>
        </w:rPr>
      </w:pPr>
      <w:r w:rsidRPr="00A3238D">
        <w:rPr>
          <w:b/>
        </w:rPr>
        <w:lastRenderedPageBreak/>
        <w:t xml:space="preserve">Na czas przedmiotowej modyfikacji Wykonawca będzie rozliczany na podstawie aktualnie zabudowanego systemu monitoringu, zgodnego z wymaganiami systemu </w:t>
      </w:r>
      <w:proofErr w:type="spellStart"/>
      <w:r w:rsidRPr="00A3238D">
        <w:rPr>
          <w:b/>
        </w:rPr>
        <w:t>Awia</w:t>
      </w:r>
      <w:proofErr w:type="spellEnd"/>
      <w:r w:rsidRPr="00A3238D">
        <w:rPr>
          <w:b/>
        </w:rPr>
        <w:t xml:space="preserve"> </w:t>
      </w:r>
      <w:proofErr w:type="spellStart"/>
      <w:r w:rsidRPr="00A3238D">
        <w:rPr>
          <w:b/>
        </w:rPr>
        <w:t>Machines</w:t>
      </w:r>
      <w:proofErr w:type="spellEnd"/>
      <w:r w:rsidRPr="00A3238D">
        <w:rPr>
          <w:b/>
        </w:rPr>
        <w:t xml:space="preserve"> Explorer:</w:t>
      </w:r>
    </w:p>
    <w:p w14:paraId="14FE8CF2" w14:textId="753A660A" w:rsidR="00B34AB0" w:rsidRPr="00A3238D" w:rsidRDefault="00B34AB0" w:rsidP="003A1306">
      <w:pPr>
        <w:pStyle w:val="Akapitzlist"/>
        <w:numPr>
          <w:ilvl w:val="3"/>
          <w:numId w:val="76"/>
        </w:numPr>
        <w:spacing w:after="200"/>
        <w:jc w:val="both"/>
        <w:rPr>
          <w:b/>
        </w:rPr>
      </w:pPr>
      <w:r w:rsidRPr="00A3238D">
        <w:rPr>
          <w:b/>
        </w:rPr>
        <w:t xml:space="preserve">do 30 dni od daty rozpoczęcia realizacji umowy: </w:t>
      </w:r>
    </w:p>
    <w:p w14:paraId="2FFA66B2" w14:textId="400C027D" w:rsidR="00625F62" w:rsidRPr="00A3238D" w:rsidRDefault="00625F62" w:rsidP="003A1306">
      <w:pPr>
        <w:pStyle w:val="Akapitzlist"/>
        <w:numPr>
          <w:ilvl w:val="0"/>
          <w:numId w:val="77"/>
        </w:numPr>
        <w:ind w:left="1560"/>
        <w:jc w:val="both"/>
        <w:rPr>
          <w:b/>
          <w:bCs/>
        </w:rPr>
      </w:pPr>
      <w:r w:rsidRPr="00A3238D">
        <w:rPr>
          <w:b/>
          <w:bCs/>
        </w:rPr>
        <w:t xml:space="preserve">w czasie pracy silnika jednostkowa stawka bazowa + rozliczeniowe zużycie paliwa </w:t>
      </w:r>
      <w:r w:rsidRPr="00A3238D">
        <w:rPr>
          <w:b/>
          <w:bCs/>
        </w:rPr>
        <w:br/>
        <w:t>x cena rozliczeniowa paliwa,</w:t>
      </w:r>
    </w:p>
    <w:p w14:paraId="56EF0DDF" w14:textId="1A0AEB87" w:rsidR="00625F62" w:rsidRPr="00A3238D" w:rsidRDefault="00625F62" w:rsidP="003A1306">
      <w:pPr>
        <w:pStyle w:val="Akapitzlist"/>
        <w:numPr>
          <w:ilvl w:val="0"/>
          <w:numId w:val="77"/>
        </w:numPr>
        <w:ind w:left="1560"/>
        <w:jc w:val="both"/>
        <w:rPr>
          <w:b/>
          <w:bCs/>
        </w:rPr>
      </w:pPr>
      <w:r w:rsidRPr="00A3238D">
        <w:rPr>
          <w:b/>
          <w:bCs/>
        </w:rPr>
        <w:t>przy wyłączonym silniku stawka w wysokości 70% wartości jednostkowej stawki bazowej,</w:t>
      </w:r>
    </w:p>
    <w:p w14:paraId="343C35F1" w14:textId="4C022B7F" w:rsidR="00B34AB0" w:rsidRPr="00A3238D" w:rsidRDefault="00B34AB0" w:rsidP="003A1306">
      <w:pPr>
        <w:pStyle w:val="Akapitzlist"/>
        <w:numPr>
          <w:ilvl w:val="3"/>
          <w:numId w:val="76"/>
        </w:numPr>
        <w:spacing w:after="200"/>
        <w:jc w:val="both"/>
        <w:rPr>
          <w:b/>
        </w:rPr>
      </w:pPr>
      <w:r w:rsidRPr="00A3238D">
        <w:rPr>
          <w:b/>
        </w:rPr>
        <w:t>powyżej 30 dni od daty rozpoczęcia realizacji umowy:</w:t>
      </w:r>
    </w:p>
    <w:p w14:paraId="0A9A36E5" w14:textId="36C04AFA" w:rsidR="00625F62" w:rsidRPr="00A3238D" w:rsidRDefault="00625F62" w:rsidP="003A1306">
      <w:pPr>
        <w:pStyle w:val="Akapitzlist"/>
        <w:numPr>
          <w:ilvl w:val="0"/>
          <w:numId w:val="77"/>
        </w:numPr>
        <w:ind w:left="1560"/>
        <w:jc w:val="both"/>
        <w:rPr>
          <w:b/>
          <w:bCs/>
        </w:rPr>
      </w:pPr>
      <w:r w:rsidRPr="00A3238D">
        <w:rPr>
          <w:b/>
          <w:bCs/>
        </w:rPr>
        <w:t>w czasie pracy silnika stawka w wysokości 70% wartości jednostkowej stawki bazowej  + rozliczeniowe zużycie paliwa x cena rozliczeniowa paliwa,</w:t>
      </w:r>
    </w:p>
    <w:p w14:paraId="0F9C919B" w14:textId="59389BFF" w:rsidR="00625F62" w:rsidRPr="00A3238D" w:rsidRDefault="00625F62" w:rsidP="003A1306">
      <w:pPr>
        <w:pStyle w:val="Akapitzlist"/>
        <w:numPr>
          <w:ilvl w:val="0"/>
          <w:numId w:val="77"/>
        </w:numPr>
        <w:ind w:left="1560"/>
        <w:jc w:val="both"/>
        <w:rPr>
          <w:b/>
        </w:rPr>
      </w:pPr>
      <w:r w:rsidRPr="00A3238D">
        <w:rPr>
          <w:b/>
          <w:bCs/>
        </w:rPr>
        <w:t>przy wyłączonym silniku stawka w wysokości 70% wartości jednostkowej stawki bazowej,</w:t>
      </w:r>
    </w:p>
    <w:p w14:paraId="41411F00" w14:textId="77777777" w:rsidR="0072627F" w:rsidRPr="00A3238D" w:rsidRDefault="006629F1" w:rsidP="001A1400">
      <w:pPr>
        <w:pStyle w:val="Akapitzlist"/>
        <w:numPr>
          <w:ilvl w:val="0"/>
          <w:numId w:val="10"/>
        </w:numPr>
        <w:ind w:left="426" w:hanging="426"/>
        <w:jc w:val="both"/>
      </w:pPr>
      <w:bookmarkStart w:id="3" w:name="_Hlk101864691"/>
      <w:r w:rsidRPr="00A3238D">
        <w:t xml:space="preserve">System </w:t>
      </w:r>
      <w:r w:rsidR="0005576D" w:rsidRPr="00A3238D">
        <w:t xml:space="preserve">monitoringu, </w:t>
      </w:r>
      <w:r w:rsidRPr="00A3238D">
        <w:t>w który wyposażone będą jednostki sprzętowe Wykonawcy musi umożliwiać:</w:t>
      </w:r>
    </w:p>
    <w:p w14:paraId="7A4F28D3" w14:textId="77777777" w:rsidR="00694B30" w:rsidRPr="00A3238D" w:rsidRDefault="00694B30" w:rsidP="001A1400">
      <w:pPr>
        <w:pStyle w:val="Akapitzlist"/>
        <w:numPr>
          <w:ilvl w:val="2"/>
          <w:numId w:val="11"/>
        </w:numPr>
        <w:tabs>
          <w:tab w:val="clear" w:pos="1276"/>
          <w:tab w:val="num" w:pos="851"/>
        </w:tabs>
        <w:ind w:left="851"/>
        <w:jc w:val="both"/>
      </w:pPr>
      <w:r w:rsidRPr="00A3238D">
        <w:t xml:space="preserve">całodobową lokalizację monitorowanych </w:t>
      </w:r>
      <w:r w:rsidR="00462442" w:rsidRPr="00A3238D">
        <w:t>jednostek sprzętowych</w:t>
      </w:r>
      <w:r w:rsidRPr="00A3238D">
        <w:t xml:space="preserve"> wraz z ich prezentacją na cyfrowych mapach Polski i rozpoznawaniem adresu na podstawie pozycji GPS,</w:t>
      </w:r>
    </w:p>
    <w:p w14:paraId="49DE2116" w14:textId="59113A1E" w:rsidR="00694B30" w:rsidRPr="00A3238D" w:rsidRDefault="00694B30" w:rsidP="001A1400">
      <w:pPr>
        <w:pStyle w:val="Akapitzlist"/>
        <w:numPr>
          <w:ilvl w:val="2"/>
          <w:numId w:val="11"/>
        </w:numPr>
        <w:tabs>
          <w:tab w:val="clear" w:pos="1276"/>
          <w:tab w:val="num" w:pos="851"/>
        </w:tabs>
        <w:ind w:left="851"/>
        <w:jc w:val="both"/>
      </w:pPr>
      <w:r w:rsidRPr="00A3238D">
        <w:t xml:space="preserve">pomiar ogólnego czasu pozostawania </w:t>
      </w:r>
      <w:r w:rsidR="00462442" w:rsidRPr="00A3238D">
        <w:t>jednostek sprzętowych</w:t>
      </w:r>
      <w:r w:rsidRPr="00A3238D">
        <w:t xml:space="preserve"> w dyspozycji Zamawiającego </w:t>
      </w:r>
      <w:r w:rsidR="00316105" w:rsidRPr="00A3238D">
        <w:br/>
      </w:r>
      <w:r w:rsidR="00462442" w:rsidRPr="00A3238D">
        <w:t>tj. od momentu zgłoszenia/zalogowania</w:t>
      </w:r>
      <w:r w:rsidRPr="00A3238D">
        <w:t xml:space="preserve"> pracownika</w:t>
      </w:r>
      <w:r w:rsidR="00462442" w:rsidRPr="00A3238D">
        <w:t xml:space="preserve"> </w:t>
      </w:r>
      <w:r w:rsidR="002E54AF" w:rsidRPr="00A3238D">
        <w:t>na jednostce sprzętowej</w:t>
      </w:r>
      <w:r w:rsidR="00462442" w:rsidRPr="00A3238D">
        <w:t xml:space="preserve"> </w:t>
      </w:r>
      <w:r w:rsidRPr="00A3238D">
        <w:t xml:space="preserve">do zakończenia jego </w:t>
      </w:r>
      <w:r w:rsidR="00B950EF" w:rsidRPr="00A3238D">
        <w:t>dyspozycji</w:t>
      </w:r>
      <w:r w:rsidR="00462442" w:rsidRPr="00A3238D">
        <w:t xml:space="preserve">/wylogowania z </w:t>
      </w:r>
      <w:r w:rsidR="002E54AF" w:rsidRPr="00A3238D">
        <w:t xml:space="preserve">jednostki sprzętowej </w:t>
      </w:r>
      <w:r w:rsidR="00462442" w:rsidRPr="00A3238D">
        <w:t xml:space="preserve"> z uwzględnieniem zapisów </w:t>
      </w:r>
      <w:r w:rsidR="00462442" w:rsidRPr="001C373E">
        <w:rPr>
          <w:b/>
          <w:color w:val="0070C0"/>
        </w:rPr>
        <w:t xml:space="preserve">części VIII </w:t>
      </w:r>
      <w:r w:rsidR="000D0822" w:rsidRPr="001C373E">
        <w:rPr>
          <w:b/>
          <w:color w:val="0070C0"/>
        </w:rPr>
        <w:t>ust.</w:t>
      </w:r>
      <w:r w:rsidR="00462442" w:rsidRPr="001C373E">
        <w:rPr>
          <w:b/>
          <w:color w:val="0070C0"/>
        </w:rPr>
        <w:t xml:space="preserve"> </w:t>
      </w:r>
      <w:r w:rsidR="00C40033" w:rsidRPr="001C373E">
        <w:rPr>
          <w:b/>
          <w:color w:val="0070C0"/>
        </w:rPr>
        <w:t>8</w:t>
      </w:r>
      <w:r w:rsidRPr="00A3238D">
        <w:t>,</w:t>
      </w:r>
    </w:p>
    <w:p w14:paraId="69A81B56" w14:textId="515CFD06" w:rsidR="00694B30" w:rsidRPr="00A3238D" w:rsidRDefault="00694B30" w:rsidP="001A1400">
      <w:pPr>
        <w:pStyle w:val="Akapitzlist"/>
        <w:numPr>
          <w:ilvl w:val="2"/>
          <w:numId w:val="11"/>
        </w:numPr>
        <w:tabs>
          <w:tab w:val="clear" w:pos="1276"/>
          <w:tab w:val="num" w:pos="851"/>
        </w:tabs>
        <w:ind w:left="851"/>
        <w:jc w:val="both"/>
      </w:pPr>
      <w:r w:rsidRPr="00A3238D">
        <w:t xml:space="preserve">pomiar ogólnego czasu pracy </w:t>
      </w:r>
      <w:r w:rsidR="001846A5" w:rsidRPr="00A3238D">
        <w:t>jednostki sprzętowej</w:t>
      </w:r>
      <w:r w:rsidRPr="00A3238D">
        <w:t>,</w:t>
      </w:r>
    </w:p>
    <w:p w14:paraId="5734B602" w14:textId="77777777" w:rsidR="006E1D1F" w:rsidRPr="00A3238D" w:rsidRDefault="009E1D19" w:rsidP="006E1D1F">
      <w:pPr>
        <w:pStyle w:val="Akapitzlist"/>
        <w:numPr>
          <w:ilvl w:val="2"/>
          <w:numId w:val="11"/>
        </w:numPr>
        <w:tabs>
          <w:tab w:val="clear" w:pos="1276"/>
          <w:tab w:val="num" w:pos="851"/>
        </w:tabs>
        <w:ind w:left="851"/>
        <w:jc w:val="both"/>
      </w:pPr>
      <w:r w:rsidRPr="00A3238D">
        <w:t>pomiar czasu pozostawania jednostek sprzętowych w dyspozycji Zamawiającego przy wyłączonym silniku</w:t>
      </w:r>
      <w:r w:rsidR="004B7AE8" w:rsidRPr="00A3238D">
        <w:t>,</w:t>
      </w:r>
      <w:r w:rsidR="006E1D1F" w:rsidRPr="00A3238D">
        <w:t xml:space="preserve"> </w:t>
      </w:r>
    </w:p>
    <w:p w14:paraId="296BFD8F" w14:textId="475E9ECC" w:rsidR="002E54AF" w:rsidRPr="00A3238D" w:rsidRDefault="006E1D1F" w:rsidP="006E1D1F">
      <w:pPr>
        <w:pStyle w:val="Akapitzlist"/>
        <w:numPr>
          <w:ilvl w:val="2"/>
          <w:numId w:val="11"/>
        </w:numPr>
        <w:tabs>
          <w:tab w:val="clear" w:pos="1276"/>
          <w:tab w:val="num" w:pos="851"/>
        </w:tabs>
        <w:ind w:left="851"/>
        <w:jc w:val="both"/>
      </w:pPr>
      <w:r w:rsidRPr="00A3238D">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A3238D">
        <w:rPr>
          <w:b/>
          <w:bCs/>
        </w:rPr>
        <w:t>dla</w:t>
      </w:r>
      <w:r w:rsidRPr="00A3238D">
        <w:t xml:space="preserve"> </w:t>
      </w:r>
      <w:r w:rsidRPr="00A3238D">
        <w:rPr>
          <w:b/>
          <w:bCs/>
        </w:rPr>
        <w:t>wariantu</w:t>
      </w:r>
      <w:r w:rsidRPr="00A3238D">
        <w:t xml:space="preserve"> </w:t>
      </w:r>
      <w:r w:rsidRPr="00A3238D">
        <w:rPr>
          <w:b/>
          <w:bCs/>
        </w:rPr>
        <w:t>A2</w:t>
      </w:r>
      <w:r w:rsidRPr="00A3238D">
        <w:t xml:space="preserve">) i/lub prędkości przemieszczania, w oparciu o Protokół sprawdzenia działania systemu monitoringu </w:t>
      </w:r>
      <w:r w:rsidR="00A843E6" w:rsidRPr="00A3238D">
        <w:t xml:space="preserve">– </w:t>
      </w:r>
      <w:r w:rsidR="00A843E6" w:rsidRPr="001C373E">
        <w:rPr>
          <w:b/>
          <w:color w:val="0070C0"/>
        </w:rPr>
        <w:t>Załącznik nr 1</w:t>
      </w:r>
      <w:r w:rsidR="00187970" w:rsidRPr="001C373E">
        <w:rPr>
          <w:b/>
          <w:color w:val="0070C0"/>
        </w:rPr>
        <w:t>0</w:t>
      </w:r>
      <w:r w:rsidR="00A843E6" w:rsidRPr="001C373E">
        <w:rPr>
          <w:b/>
          <w:color w:val="0070C0"/>
        </w:rPr>
        <w:t xml:space="preserve"> do SOPZ</w:t>
      </w:r>
      <w:r w:rsidR="00A843E6" w:rsidRPr="00A3238D">
        <w:t>,</w:t>
      </w:r>
    </w:p>
    <w:p w14:paraId="0FB5C751" w14:textId="303F5AAB" w:rsidR="002E54AF" w:rsidRPr="00A3238D" w:rsidRDefault="006E1D1F" w:rsidP="006E1D1F">
      <w:pPr>
        <w:pStyle w:val="Akapitzlist"/>
        <w:numPr>
          <w:ilvl w:val="2"/>
          <w:numId w:val="11"/>
        </w:numPr>
        <w:tabs>
          <w:tab w:val="clear" w:pos="1276"/>
          <w:tab w:val="num" w:pos="851"/>
        </w:tabs>
        <w:ind w:left="851"/>
        <w:jc w:val="both"/>
        <w:rPr>
          <w:bCs/>
        </w:rPr>
      </w:pPr>
      <w:r w:rsidRPr="00A3238D">
        <w:t xml:space="preserve">pomiar czasu pracy jednostki sprzętowej pod obciążeniem – </w:t>
      </w:r>
      <w:r w:rsidRPr="00A3238D">
        <w:rPr>
          <w:b/>
          <w:bCs/>
        </w:rPr>
        <w:t>praca jednostki sprzętowej pod obciążeniem</w:t>
      </w:r>
      <w:r w:rsidRPr="00A3238D">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A3238D">
        <w:rPr>
          <w:b/>
          <w:bCs/>
        </w:rPr>
        <w:t>dla</w:t>
      </w:r>
      <w:r w:rsidRPr="00A3238D">
        <w:t xml:space="preserve"> </w:t>
      </w:r>
      <w:r w:rsidRPr="00A3238D">
        <w:rPr>
          <w:b/>
          <w:bCs/>
        </w:rPr>
        <w:t>wariantu A2</w:t>
      </w:r>
      <w:r w:rsidRPr="00A3238D">
        <w:t>) i/lub prędkości przemieszczania, w oparciu o Protokół sprawdzenia działania systemu monitoringu</w:t>
      </w:r>
      <w:r w:rsidR="00A843E6" w:rsidRPr="001C373E">
        <w:rPr>
          <w:color w:val="0070C0"/>
        </w:rPr>
        <w:t xml:space="preserve">– </w:t>
      </w:r>
      <w:r w:rsidR="00A843E6" w:rsidRPr="001C373E">
        <w:rPr>
          <w:b/>
          <w:color w:val="0070C0"/>
        </w:rPr>
        <w:t>Załącznik nr 1</w:t>
      </w:r>
      <w:r w:rsidR="00187970" w:rsidRPr="001C373E">
        <w:rPr>
          <w:b/>
          <w:color w:val="0070C0"/>
        </w:rPr>
        <w:t>0</w:t>
      </w:r>
      <w:r w:rsidR="00A843E6" w:rsidRPr="001C373E">
        <w:rPr>
          <w:b/>
          <w:color w:val="0070C0"/>
        </w:rPr>
        <w:t xml:space="preserve"> do SOPZ</w:t>
      </w:r>
      <w:r w:rsidR="00A843E6" w:rsidRPr="00A3238D">
        <w:t>, z zastrzeżeniem, że maksymalny czas postoju jednostki sprzętowej uznawany za czas pracy pod obciążeniem wynosi 3 minuty</w:t>
      </w:r>
      <w:r w:rsidRPr="00A3238D">
        <w:t xml:space="preserve"> </w:t>
      </w:r>
      <w:r w:rsidRPr="00A3238D">
        <w:rPr>
          <w:b/>
          <w:bCs/>
        </w:rPr>
        <w:t>dla wariantu A1</w:t>
      </w:r>
      <w:r w:rsidR="00A843E6" w:rsidRPr="00A3238D">
        <w:rPr>
          <w:bCs/>
        </w:rPr>
        <w:t>,</w:t>
      </w:r>
    </w:p>
    <w:p w14:paraId="4BAC29B2" w14:textId="77777777" w:rsidR="00AE0C0D" w:rsidRPr="00A3238D" w:rsidRDefault="00AE0C0D" w:rsidP="003D153E">
      <w:pPr>
        <w:ind w:left="143" w:firstLine="708"/>
        <w:jc w:val="both"/>
      </w:pPr>
      <w:r w:rsidRPr="00A3238D">
        <w:t>Uwaga:</w:t>
      </w:r>
    </w:p>
    <w:p w14:paraId="26C85F24" w14:textId="799F4190" w:rsidR="00D57B2D" w:rsidRPr="00A3238D" w:rsidRDefault="007B30EB" w:rsidP="00B33752">
      <w:pPr>
        <w:ind w:left="851"/>
        <w:jc w:val="both"/>
      </w:pPr>
      <w:r w:rsidRPr="00A3238D">
        <w:t>ustalenia progów naliczania w systemie monitor</w:t>
      </w:r>
      <w:r w:rsidR="00BF633F" w:rsidRPr="00A3238D">
        <w:t xml:space="preserve">ingu </w:t>
      </w:r>
      <w:r w:rsidRPr="00A3238D">
        <w:t>trybów: pracy jednostki sprzętowej pod obciążeniem, czasu pozostawania w dyspozycji na biegu jałowym czy przy wyłączonym silniku dokonuje dostawca oprogramowania</w:t>
      </w:r>
      <w:r w:rsidR="00895DB9" w:rsidRPr="00A3238D">
        <w:t xml:space="preserve"> </w:t>
      </w:r>
      <w:r w:rsidRPr="00A3238D">
        <w:t>w oparciu o Protokół sprawdzenia działania systemu</w:t>
      </w:r>
      <w:r w:rsidR="00BF633F" w:rsidRPr="00A3238D">
        <w:t xml:space="preserve"> monitoringu</w:t>
      </w:r>
      <w:r w:rsidRPr="00A3238D">
        <w:t xml:space="preserve"> (</w:t>
      </w:r>
      <w:r w:rsidRPr="001C373E">
        <w:rPr>
          <w:b/>
          <w:color w:val="0070C0"/>
        </w:rPr>
        <w:t>Załącznik nr 1</w:t>
      </w:r>
      <w:r w:rsidR="00187970" w:rsidRPr="001C373E">
        <w:rPr>
          <w:b/>
          <w:color w:val="0070C0"/>
        </w:rPr>
        <w:t>0</w:t>
      </w:r>
      <w:r w:rsidRPr="001C373E">
        <w:rPr>
          <w:color w:val="0070C0"/>
        </w:rPr>
        <w:t xml:space="preserve"> </w:t>
      </w:r>
      <w:r w:rsidRPr="001C373E">
        <w:rPr>
          <w:b/>
          <w:color w:val="0070C0"/>
        </w:rPr>
        <w:t>do SOPZ</w:t>
      </w:r>
      <w:r w:rsidRPr="00A3238D">
        <w:t>),</w:t>
      </w:r>
    </w:p>
    <w:p w14:paraId="676BF233" w14:textId="62A98EB8" w:rsidR="00694B30" w:rsidRPr="00A3238D" w:rsidRDefault="00694B30" w:rsidP="001A1400">
      <w:pPr>
        <w:pStyle w:val="Akapitzlist"/>
        <w:numPr>
          <w:ilvl w:val="2"/>
          <w:numId w:val="11"/>
        </w:numPr>
        <w:tabs>
          <w:tab w:val="clear" w:pos="1276"/>
          <w:tab w:val="num" w:pos="851"/>
        </w:tabs>
        <w:ind w:left="851"/>
        <w:jc w:val="both"/>
      </w:pPr>
      <w:r w:rsidRPr="00A3238D">
        <w:t>identyfikację kierowcy lub operatora</w:t>
      </w:r>
      <w:r w:rsidR="004A03E7" w:rsidRPr="00A3238D">
        <w:t xml:space="preserve"> jednostki sprzętowej</w:t>
      </w:r>
      <w:r w:rsidR="008573A7" w:rsidRPr="00A3238D">
        <w:t>,</w:t>
      </w:r>
    </w:p>
    <w:p w14:paraId="33376BAA" w14:textId="6A40D23F" w:rsidR="00694B30" w:rsidRPr="00A3238D" w:rsidRDefault="004A03E7" w:rsidP="001A1400">
      <w:pPr>
        <w:pStyle w:val="Akapitzlist"/>
        <w:numPr>
          <w:ilvl w:val="2"/>
          <w:numId w:val="11"/>
        </w:numPr>
        <w:tabs>
          <w:tab w:val="clear" w:pos="1276"/>
          <w:tab w:val="num" w:pos="851"/>
        </w:tabs>
        <w:ind w:left="851"/>
        <w:jc w:val="both"/>
      </w:pPr>
      <w:r w:rsidRPr="00A3238D">
        <w:t>przesyłanie danych z monitorowanych jednostek z częstotliwością co 60 sekund w sytuacji włączonego zasilania jednostki sprzętowej</w:t>
      </w:r>
      <w:r w:rsidR="00C40AF8" w:rsidRPr="00A3238D">
        <w:t xml:space="preserve"> </w:t>
      </w:r>
      <w:bookmarkStart w:id="4" w:name="_Hlk101864195"/>
      <w:r w:rsidR="008B1B78" w:rsidRPr="00A3238D">
        <w:t xml:space="preserve">(dla każdego przesłanego pakietu danych system wyznacza odpowiedni tryb </w:t>
      </w:r>
      <w:r w:rsidR="00B950EF" w:rsidRPr="00A3238D">
        <w:t xml:space="preserve">dyspozycji </w:t>
      </w:r>
      <w:r w:rsidR="008B1B78" w:rsidRPr="00A3238D">
        <w:t>w oparciu o zapisy punktów 4-6),</w:t>
      </w:r>
      <w:bookmarkEnd w:id="4"/>
    </w:p>
    <w:p w14:paraId="702A2A21" w14:textId="77777777" w:rsidR="00694B30" w:rsidRPr="00A3238D" w:rsidRDefault="00694B30" w:rsidP="001A1400">
      <w:pPr>
        <w:pStyle w:val="Akapitzlist"/>
        <w:numPr>
          <w:ilvl w:val="2"/>
          <w:numId w:val="11"/>
        </w:numPr>
        <w:tabs>
          <w:tab w:val="clear" w:pos="1276"/>
          <w:tab w:val="num" w:pos="851"/>
        </w:tabs>
        <w:ind w:left="851"/>
        <w:jc w:val="both"/>
      </w:pPr>
      <w:r w:rsidRPr="00A3238D">
        <w:t>rozliczanie pojedynczych</w:t>
      </w:r>
      <w:r w:rsidR="00C80835" w:rsidRPr="00A3238D">
        <w:t xml:space="preserve"> jednostek sprzętowych,</w:t>
      </w:r>
    </w:p>
    <w:p w14:paraId="1C9F17DF" w14:textId="77777777" w:rsidR="00694B30" w:rsidRPr="00A3238D" w:rsidRDefault="00694B30" w:rsidP="001A1400">
      <w:pPr>
        <w:pStyle w:val="Akapitzlist"/>
        <w:numPr>
          <w:ilvl w:val="2"/>
          <w:numId w:val="11"/>
        </w:numPr>
        <w:tabs>
          <w:tab w:val="clear" w:pos="1276"/>
          <w:tab w:val="num" w:pos="851"/>
        </w:tabs>
        <w:ind w:left="851"/>
        <w:jc w:val="both"/>
      </w:pPr>
      <w:r w:rsidRPr="00A3238D">
        <w:t xml:space="preserve">analizę </w:t>
      </w:r>
      <w:r w:rsidR="006A0A99" w:rsidRPr="00A3238D">
        <w:t>stopnia</w:t>
      </w:r>
      <w:r w:rsidRPr="00A3238D">
        <w:t xml:space="preserve"> wykorzystania </w:t>
      </w:r>
      <w:r w:rsidR="00C80835" w:rsidRPr="00A3238D">
        <w:t>jednostek sprzętowych</w:t>
      </w:r>
      <w:r w:rsidRPr="00A3238D">
        <w:t>,</w:t>
      </w:r>
    </w:p>
    <w:p w14:paraId="03200641" w14:textId="1FD72757" w:rsidR="00605AD9" w:rsidRPr="000D16F5" w:rsidRDefault="006E1D1F" w:rsidP="005D7943">
      <w:pPr>
        <w:pStyle w:val="Akapitzlist"/>
        <w:numPr>
          <w:ilvl w:val="2"/>
          <w:numId w:val="11"/>
        </w:numPr>
        <w:tabs>
          <w:tab w:val="clear" w:pos="1276"/>
          <w:tab w:val="num" w:pos="851"/>
        </w:tabs>
        <w:ind w:left="851"/>
        <w:jc w:val="both"/>
      </w:pPr>
      <w:r w:rsidRPr="00A3238D">
        <w:t>analizę dyspozycji jednostki sprzętowej w okresie rozliczeniowym z podziałem na czas dyspozycji jednostki sprzętowej na biegu jałowym i pracy jednostki sprzętowej pod obciążeniem oraz czas w  którym jednostka sprzętowa ma wyłączony silnik.</w:t>
      </w:r>
      <w:bookmarkEnd w:id="3"/>
      <w:r w:rsidR="00645322" w:rsidRPr="00A3238D">
        <w:rPr>
          <w:rFonts w:eastAsiaTheme="minorHAnsi"/>
        </w:rPr>
        <w:t xml:space="preserve"> </w:t>
      </w:r>
    </w:p>
    <w:p w14:paraId="7379CFB0" w14:textId="77777777" w:rsidR="000D16F5" w:rsidRPr="00A3238D" w:rsidRDefault="000D16F5" w:rsidP="000D16F5">
      <w:pPr>
        <w:pStyle w:val="Akapitzlist"/>
        <w:ind w:left="851"/>
        <w:jc w:val="both"/>
      </w:pPr>
    </w:p>
    <w:p w14:paraId="04B0D3CA" w14:textId="77777777" w:rsidR="00135428" w:rsidRDefault="00135428" w:rsidP="00135428">
      <w:pPr>
        <w:contextualSpacing/>
        <w:jc w:val="both"/>
        <w:rPr>
          <w:b/>
        </w:rPr>
      </w:pPr>
      <w:r w:rsidRPr="00A3238D">
        <w:rPr>
          <w:b/>
          <w:highlight w:val="lightGray"/>
        </w:rPr>
        <w:t>Część VIII. Sposób realizacji i rozliczania przedmiotu zamówienia wynikający z zawartej umowy.</w:t>
      </w:r>
    </w:p>
    <w:p w14:paraId="5B7CE014" w14:textId="77777777" w:rsidR="000D16F5" w:rsidRPr="000D16F5" w:rsidRDefault="000D16F5" w:rsidP="00135428">
      <w:pPr>
        <w:contextualSpacing/>
        <w:jc w:val="both"/>
        <w:rPr>
          <w:b/>
          <w:sz w:val="10"/>
          <w:szCs w:val="10"/>
        </w:rPr>
      </w:pPr>
    </w:p>
    <w:p w14:paraId="0EB9B105" w14:textId="77777777" w:rsidR="00135428" w:rsidRPr="00A3238D" w:rsidRDefault="00135428" w:rsidP="003A1306">
      <w:pPr>
        <w:pStyle w:val="Akapitzlist"/>
        <w:numPr>
          <w:ilvl w:val="0"/>
          <w:numId w:val="67"/>
        </w:numPr>
        <w:ind w:left="426" w:hanging="426"/>
        <w:jc w:val="both"/>
      </w:pPr>
      <w:r w:rsidRPr="00A3238D">
        <w:t xml:space="preserve">Zamawiający będzie udzielał zleceń szczegółowych na drukach zlecenia wykonania usługi zgodnie </w:t>
      </w:r>
      <w:r w:rsidRPr="00A3238D">
        <w:br/>
        <w:t xml:space="preserve">z </w:t>
      </w:r>
      <w:r w:rsidRPr="001C373E">
        <w:rPr>
          <w:b/>
          <w:color w:val="0070C0"/>
        </w:rPr>
        <w:t>Załącznikiem nr 4 do SOPZ</w:t>
      </w:r>
      <w:r w:rsidRPr="00A3238D">
        <w:t>.</w:t>
      </w:r>
    </w:p>
    <w:p w14:paraId="04C8CEFB" w14:textId="77777777" w:rsidR="00135428" w:rsidRPr="00A3238D" w:rsidRDefault="00135428" w:rsidP="003A1306">
      <w:pPr>
        <w:pStyle w:val="Akapitzlist"/>
        <w:numPr>
          <w:ilvl w:val="0"/>
          <w:numId w:val="67"/>
        </w:numPr>
        <w:ind w:left="426" w:hanging="426"/>
        <w:jc w:val="both"/>
      </w:pPr>
      <w:r w:rsidRPr="00A3238D">
        <w:t>Zlecenie tygodniowe na rodzaj, ilość jednostek sprzętowych oraz na czas ich usług będzie składane Wykonawcy do piątku godzina 10:00  na następny  tydzień.</w:t>
      </w:r>
    </w:p>
    <w:p w14:paraId="26B93592" w14:textId="740F409B" w:rsidR="00135428" w:rsidRPr="00A3238D" w:rsidRDefault="00135428" w:rsidP="003A1306">
      <w:pPr>
        <w:pStyle w:val="Akapitzlist"/>
        <w:numPr>
          <w:ilvl w:val="0"/>
          <w:numId w:val="67"/>
        </w:numPr>
        <w:ind w:left="426" w:hanging="426"/>
        <w:jc w:val="both"/>
      </w:pPr>
      <w:r w:rsidRPr="00A3238D">
        <w:t xml:space="preserve">Zamawiający zastrzega sobie prawo do weryfikacji swoich potrzeb wykazanych w zleceniu tygodniowym na dany tydzień, skutkującej po 24 godzinach liczonych od chwili dokonania zapisu weryfikacyjnego na druku zlecenia tygodniowego. </w:t>
      </w:r>
    </w:p>
    <w:p w14:paraId="2A48F955" w14:textId="77777777" w:rsidR="00135428" w:rsidRPr="00A3238D" w:rsidRDefault="00135428" w:rsidP="003A1306">
      <w:pPr>
        <w:pStyle w:val="Akapitzlist"/>
        <w:numPr>
          <w:ilvl w:val="0"/>
          <w:numId w:val="67"/>
        </w:numPr>
        <w:ind w:left="426" w:hanging="426"/>
        <w:jc w:val="both"/>
      </w:pPr>
      <w:r w:rsidRPr="00A3238D">
        <w:lastRenderedPageBreak/>
        <w:t xml:space="preserve">Zamawiający zastrzega sobie prawo do tygodniowego zlecania wykonania usługi w ilościach wynikających z </w:t>
      </w:r>
      <w:r w:rsidRPr="001C373E">
        <w:rPr>
          <w:b/>
          <w:color w:val="0070C0"/>
        </w:rPr>
        <w:t>części III ust. 5</w:t>
      </w:r>
      <w:r w:rsidRPr="00A3238D">
        <w:t xml:space="preserve">.  </w:t>
      </w:r>
    </w:p>
    <w:p w14:paraId="4CA8F958" w14:textId="64AAF6F2" w:rsidR="00C83C76" w:rsidRPr="00A3238D" w:rsidRDefault="00135428" w:rsidP="003A1306">
      <w:pPr>
        <w:pStyle w:val="Akapitzlist"/>
        <w:numPr>
          <w:ilvl w:val="0"/>
          <w:numId w:val="67"/>
        </w:numPr>
        <w:ind w:left="426" w:hanging="426"/>
        <w:jc w:val="both"/>
      </w:pPr>
      <w:r w:rsidRPr="00A3238D">
        <w:t>Dla każdej jednostki sprzętowej Wykonawca prowadzi Kartę Dyspozycji Jednostki Sprzętowej zwaną w</w:t>
      </w:r>
      <w:r w:rsidR="00043959">
        <w:t> </w:t>
      </w:r>
      <w:r w:rsidRPr="00A3238D">
        <w:t xml:space="preserve"> treści Kartą Dyspozycji, wg wzoru stanowiącego </w:t>
      </w:r>
      <w:r w:rsidRPr="001C373E">
        <w:rPr>
          <w:b/>
          <w:color w:val="0070C0"/>
        </w:rPr>
        <w:t>Załącznik  nr 5 do SOPZ</w:t>
      </w:r>
      <w:r w:rsidRPr="00A3238D">
        <w:t xml:space="preserve">. </w:t>
      </w:r>
    </w:p>
    <w:p w14:paraId="179C5D41" w14:textId="125E7486" w:rsidR="00135428" w:rsidRPr="00A3238D" w:rsidRDefault="00135428" w:rsidP="00C83C76">
      <w:pPr>
        <w:pStyle w:val="Akapitzlist"/>
        <w:ind w:left="426"/>
        <w:jc w:val="both"/>
      </w:pPr>
      <w:r w:rsidRPr="00A3238D">
        <w:t>W przypadku:</w:t>
      </w:r>
    </w:p>
    <w:p w14:paraId="64B24819" w14:textId="082E60F7" w:rsidR="00135428" w:rsidRPr="00A3238D" w:rsidRDefault="00135428" w:rsidP="00C83C76">
      <w:pPr>
        <w:pStyle w:val="Akapitzlist"/>
        <w:numPr>
          <w:ilvl w:val="2"/>
          <w:numId w:val="16"/>
        </w:numPr>
        <w:spacing w:before="100"/>
        <w:ind w:left="851"/>
        <w:jc w:val="both"/>
      </w:pPr>
      <w:r w:rsidRPr="00A3238D">
        <w:t>braku wskazań systemu monitoringu (okres dostosowania, wdrożenia, awarii) Karta Dyspozycji stanowi potwierdzenie pozostawania w dyspozycji Zamawiającego jednostek sprzętowych na poszczególnych zmianach roboczych – podstawa rozliczenia,</w:t>
      </w:r>
    </w:p>
    <w:p w14:paraId="2684DDD8" w14:textId="77777777" w:rsidR="00135428" w:rsidRPr="00A3238D" w:rsidRDefault="00135428" w:rsidP="00C83C76">
      <w:pPr>
        <w:pStyle w:val="Akapitzlist"/>
        <w:numPr>
          <w:ilvl w:val="2"/>
          <w:numId w:val="16"/>
        </w:numPr>
        <w:spacing w:before="100"/>
        <w:ind w:left="851"/>
        <w:jc w:val="both"/>
      </w:pPr>
      <w:r w:rsidRPr="00A3238D">
        <w:t>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523F7D7C" w14:textId="77777777" w:rsidR="00135428" w:rsidRPr="00A3238D" w:rsidRDefault="00135428" w:rsidP="00135428">
      <w:pPr>
        <w:spacing w:before="100"/>
        <w:ind w:left="851"/>
        <w:contextualSpacing/>
        <w:jc w:val="both"/>
      </w:pPr>
      <w:r w:rsidRPr="00A3238D">
        <w:t>Potwierdzenia Karty Dyspozycji dokonują właściwe osoby dozoru ruchu Zamawiającego. Potwierdzenia muszą być chronologiczne.</w:t>
      </w:r>
    </w:p>
    <w:p w14:paraId="68BDEBF7" w14:textId="764A9182" w:rsidR="00135428" w:rsidRPr="00A3238D" w:rsidRDefault="00135428" w:rsidP="003A1306">
      <w:pPr>
        <w:pStyle w:val="Akapitzlist"/>
        <w:numPr>
          <w:ilvl w:val="0"/>
          <w:numId w:val="67"/>
        </w:numPr>
        <w:ind w:left="426" w:hanging="426"/>
        <w:jc w:val="both"/>
      </w:pPr>
      <w:r w:rsidRPr="00A3238D">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A3238D">
        <w:rPr>
          <w:strike/>
        </w:rPr>
        <w:t xml:space="preserve"> </w:t>
      </w:r>
      <w:r w:rsidRPr="00A3238D">
        <w:t>Wykonawcy nie przysługuje dodatkowe/inne wynagrodzenie.</w:t>
      </w:r>
    </w:p>
    <w:p w14:paraId="59124E7A" w14:textId="77777777" w:rsidR="00135428" w:rsidRPr="00A3238D" w:rsidRDefault="00135428" w:rsidP="003A1306">
      <w:pPr>
        <w:pStyle w:val="Akapitzlist"/>
        <w:numPr>
          <w:ilvl w:val="0"/>
          <w:numId w:val="67"/>
        </w:numPr>
        <w:ind w:left="426" w:hanging="426"/>
        <w:jc w:val="both"/>
      </w:pPr>
      <w:r w:rsidRPr="00A3238D">
        <w:t>Ilość jednostek sprzętowych zamawiana na dni wolne od pracy i świąteczne ustalana będzie do ostatniego dnia roboczego do godz. 10:00 lub może wynikać ze zlecenia podstawowego.</w:t>
      </w:r>
    </w:p>
    <w:p w14:paraId="2E597FCE" w14:textId="77777777" w:rsidR="00135428" w:rsidRPr="00A3238D" w:rsidRDefault="00135428" w:rsidP="003A1306">
      <w:pPr>
        <w:pStyle w:val="Akapitzlist"/>
        <w:numPr>
          <w:ilvl w:val="0"/>
          <w:numId w:val="67"/>
        </w:numPr>
        <w:ind w:left="426" w:hanging="426"/>
        <w:jc w:val="both"/>
      </w:pPr>
      <w:r w:rsidRPr="00A3238D">
        <w:t>Czas przeznaczony na codzienną bieżącą obsługę jednostek sprzętowych, w tym tankowanie paliwa, powinien być przewidziany poza okresem zatrudnienia i wynosić nie więcej niż 60 minut w trakcie każdej zmiany.</w:t>
      </w:r>
    </w:p>
    <w:p w14:paraId="3A88C160" w14:textId="66B8DDA6" w:rsidR="00135428" w:rsidRPr="00A3238D" w:rsidRDefault="00135428" w:rsidP="003A1306">
      <w:pPr>
        <w:pStyle w:val="Akapitzlist"/>
        <w:numPr>
          <w:ilvl w:val="0"/>
          <w:numId w:val="67"/>
        </w:numPr>
        <w:ind w:left="426" w:hanging="426"/>
        <w:jc w:val="both"/>
      </w:pPr>
      <w:r w:rsidRPr="00A3238D">
        <w:t>Remonty i konserwacja, tankowanie, dojazd i obsługa codzienna jednostek sprzętowych, nie wchodzą w czas dyspozycji jednostki sprzętowej.</w:t>
      </w:r>
    </w:p>
    <w:p w14:paraId="2B6F5AEA" w14:textId="798ADC6D" w:rsidR="00135428" w:rsidRPr="00A3238D" w:rsidRDefault="00135428" w:rsidP="003A1306">
      <w:pPr>
        <w:pStyle w:val="Akapitzlist"/>
        <w:numPr>
          <w:ilvl w:val="0"/>
          <w:numId w:val="67"/>
        </w:numPr>
        <w:ind w:left="426" w:hanging="426"/>
        <w:jc w:val="both"/>
      </w:pPr>
      <w:r w:rsidRPr="00A3238D">
        <w:t>Wykonawcy nie będzie przysługiwać wynagrodzenie za czas dojazdu i zjazdu z miejsca garażowania do miejsca wykonania usługi w przypadku, gdy miejsce garażowania jest poza rejonem zwału węgla i sprzedaży drobnicowej.</w:t>
      </w:r>
    </w:p>
    <w:p w14:paraId="69FF9115" w14:textId="5F374758" w:rsidR="00135428" w:rsidRPr="00A3238D" w:rsidRDefault="00135428" w:rsidP="003A1306">
      <w:pPr>
        <w:pStyle w:val="Akapitzlist"/>
        <w:numPr>
          <w:ilvl w:val="0"/>
          <w:numId w:val="67"/>
        </w:numPr>
        <w:ind w:left="426" w:hanging="426"/>
        <w:jc w:val="both"/>
      </w:pPr>
      <w:r w:rsidRPr="00A3238D">
        <w:t>Rozliczenie usługi następować będzie w okresach miesięcznych</w:t>
      </w:r>
      <w:r w:rsidRPr="00A3238D">
        <w:rPr>
          <w:b/>
        </w:rPr>
        <w:t xml:space="preserve">, </w:t>
      </w:r>
      <w:r w:rsidRPr="00A3238D">
        <w:t>za miesiąc rozliczeniowy przyjmuje się miesiąc kalendarzowy rozpoczynający się pierwszą zmianą roboczą danego miesiąca za wyjątkiem:</w:t>
      </w:r>
    </w:p>
    <w:p w14:paraId="0C6DB6D0" w14:textId="17F64581" w:rsidR="00135428" w:rsidRPr="00A3238D" w:rsidRDefault="00135428" w:rsidP="003A1306">
      <w:pPr>
        <w:pStyle w:val="Akapitzlist"/>
        <w:numPr>
          <w:ilvl w:val="2"/>
          <w:numId w:val="68"/>
        </w:numPr>
        <w:spacing w:before="100"/>
        <w:ind w:left="851"/>
        <w:jc w:val="both"/>
      </w:pPr>
      <w:r w:rsidRPr="00A3238D">
        <w:t>pierwszego okresu rozliczeniowego, który rozpoczyna się od dnia rozpoczęcia robót objętych umową a</w:t>
      </w:r>
      <w:r w:rsidR="00043959">
        <w:t> </w:t>
      </w:r>
      <w:r w:rsidRPr="00A3238D">
        <w:t>kończy się z ostatnim dniem miesiąca,</w:t>
      </w:r>
    </w:p>
    <w:p w14:paraId="680AF76B" w14:textId="0DD087F8" w:rsidR="00135428" w:rsidRPr="00A3238D" w:rsidRDefault="00135428" w:rsidP="003A1306">
      <w:pPr>
        <w:pStyle w:val="Akapitzlist"/>
        <w:numPr>
          <w:ilvl w:val="2"/>
          <w:numId w:val="68"/>
        </w:numPr>
        <w:spacing w:before="100"/>
        <w:ind w:left="851"/>
        <w:jc w:val="both"/>
        <w:rPr>
          <w:b/>
        </w:rPr>
      </w:pPr>
      <w:r w:rsidRPr="00A3238D">
        <w:t>ostatniego okresu rozliczeniowego, który rozpoczyna się pierwszego dnia miesiąca a kończy się z dniem zakończenia robót objętych umową.</w:t>
      </w:r>
    </w:p>
    <w:p w14:paraId="07C2A402" w14:textId="77777777" w:rsidR="00135428" w:rsidRPr="00A3238D" w:rsidRDefault="00135428" w:rsidP="003A1306">
      <w:pPr>
        <w:pStyle w:val="Akapitzlist"/>
        <w:numPr>
          <w:ilvl w:val="0"/>
          <w:numId w:val="67"/>
        </w:numPr>
        <w:ind w:left="426" w:hanging="426"/>
        <w:jc w:val="both"/>
        <w:rPr>
          <w:b/>
        </w:rPr>
      </w:pPr>
      <w:r w:rsidRPr="00A3238D">
        <w:t>Czas dyspozycji nie obejmuje awarii lub innych zdarzeń skutkujących brakiem realizacji usługi niewynikających z winy Zamawiającego.</w:t>
      </w:r>
    </w:p>
    <w:p w14:paraId="511A95ED" w14:textId="21987F6C" w:rsidR="00135428" w:rsidRPr="00A3238D" w:rsidRDefault="00135428" w:rsidP="003A1306">
      <w:pPr>
        <w:pStyle w:val="Akapitzlist"/>
        <w:numPr>
          <w:ilvl w:val="0"/>
          <w:numId w:val="67"/>
        </w:numPr>
        <w:ind w:left="426" w:hanging="426"/>
        <w:jc w:val="both"/>
        <w:rPr>
          <w:b/>
        </w:rPr>
      </w:pPr>
      <w:r w:rsidRPr="00A3238D">
        <w:t>Niedopuszczalne jest pozorowanie pracy, tj. użytkowanie jednostek sprzętowych w sposób niezgodny z</w:t>
      </w:r>
      <w:r w:rsidR="00043959">
        <w:t> </w:t>
      </w:r>
      <w:r w:rsidRPr="00A3238D">
        <w:t>technologią realizacji usługi i zleconymi zadaniami</w:t>
      </w:r>
      <w:r w:rsidR="004D1CBE" w:rsidRPr="00A3238D">
        <w:t xml:space="preserve"> (np. nieuzasadnione pozostawanie jednostki sprzętowej z włączonym silnikiem)</w:t>
      </w:r>
      <w:r w:rsidRPr="00A3238D">
        <w:t>.</w:t>
      </w:r>
    </w:p>
    <w:p w14:paraId="03F67D98" w14:textId="60E25622" w:rsidR="00135428" w:rsidRPr="00A3238D" w:rsidRDefault="00135428" w:rsidP="003A1306">
      <w:pPr>
        <w:pStyle w:val="Akapitzlist"/>
        <w:numPr>
          <w:ilvl w:val="0"/>
          <w:numId w:val="67"/>
        </w:numPr>
        <w:ind w:left="426" w:hanging="426"/>
        <w:jc w:val="both"/>
        <w:rPr>
          <w:b/>
          <w:bCs/>
        </w:rPr>
      </w:pPr>
      <w:r w:rsidRPr="00A3238D">
        <w:rPr>
          <w:b/>
          <w:bCs/>
        </w:rPr>
        <w:t xml:space="preserve">Rozliczenie usługi dla jednostek sprzętowych wyposażonych w system monitoringu </w:t>
      </w:r>
      <w:r w:rsidRPr="001C373E">
        <w:rPr>
          <w:b/>
          <w:bCs/>
          <w:color w:val="0070C0"/>
        </w:rPr>
        <w:t>(wariant A</w:t>
      </w:r>
      <w:r w:rsidR="001434D1" w:rsidRPr="001C373E">
        <w:rPr>
          <w:b/>
          <w:bCs/>
          <w:color w:val="0070C0"/>
        </w:rPr>
        <w:t xml:space="preserve"> – </w:t>
      </w:r>
      <w:r w:rsidR="001434D1" w:rsidRPr="001C373E">
        <w:rPr>
          <w:b/>
          <w:bCs/>
          <w:color w:val="0070C0"/>
        </w:rPr>
        <w:br/>
        <w:t>w tym A1 i A2</w:t>
      </w:r>
      <w:r w:rsidRPr="001C373E">
        <w:rPr>
          <w:b/>
          <w:bCs/>
          <w:color w:val="0070C0"/>
        </w:rPr>
        <w:t>).</w:t>
      </w:r>
    </w:p>
    <w:p w14:paraId="223CD130" w14:textId="77777777" w:rsidR="00135428" w:rsidRPr="00A3238D" w:rsidRDefault="00135428" w:rsidP="003A1306">
      <w:pPr>
        <w:pStyle w:val="Akapitzlist"/>
        <w:numPr>
          <w:ilvl w:val="2"/>
          <w:numId w:val="69"/>
        </w:numPr>
        <w:spacing w:before="100"/>
        <w:ind w:left="851"/>
        <w:jc w:val="both"/>
      </w:pPr>
      <w:r w:rsidRPr="00A3238D">
        <w:t>Podstawą rozliczenia usługi dla jednostek sprzętowych wyposażonych w system monitoringu będą:</w:t>
      </w:r>
    </w:p>
    <w:p w14:paraId="13D2D045" w14:textId="40077B03" w:rsidR="00791F3F" w:rsidRPr="00A3238D" w:rsidRDefault="00135428" w:rsidP="003A1306">
      <w:pPr>
        <w:pStyle w:val="Akapitzlist"/>
        <w:numPr>
          <w:ilvl w:val="0"/>
          <w:numId w:val="62"/>
        </w:numPr>
        <w:ind w:left="1276"/>
        <w:jc w:val="both"/>
      </w:pPr>
      <w:r w:rsidRPr="00A3238D">
        <w:rPr>
          <w:b/>
          <w:bCs/>
        </w:rPr>
        <w:t>S</w:t>
      </w:r>
      <w:r w:rsidRPr="00A3238D">
        <w:rPr>
          <w:b/>
          <w:bCs/>
          <w:vertAlign w:val="subscript"/>
        </w:rPr>
        <w:t>b</w:t>
      </w:r>
      <w:r w:rsidRPr="00A3238D">
        <w:rPr>
          <w:b/>
        </w:rPr>
        <w:t xml:space="preserve"> [zł/h] jednostkowa stawka bazowa</w:t>
      </w:r>
      <w:r w:rsidR="00B742B3" w:rsidRPr="00A3238D">
        <w:rPr>
          <w:b/>
        </w:rPr>
        <w:t xml:space="preserve"> - </w:t>
      </w:r>
      <w:r w:rsidRPr="00A3238D">
        <w:t>stawka dla danej jednostki sprzętowej za czas pozostawania w dyspozycji Zamawiającego i wykonywania pracy rozumianej jako praca jednostki sprzętowej pod obciążeniem zgodnie z technologią realizacji usługi i zleceniem</w:t>
      </w:r>
      <w:r w:rsidR="00791F3F" w:rsidRPr="00A3238D">
        <w:t>,</w:t>
      </w:r>
      <w:r w:rsidR="00D51CB3" w:rsidRPr="00A3238D">
        <w:t xml:space="preserve"> </w:t>
      </w:r>
      <w:r w:rsidR="00D51CB3" w:rsidRPr="00A3238D">
        <w:rPr>
          <w:b/>
          <w:bCs/>
        </w:rPr>
        <w:t xml:space="preserve">która </w:t>
      </w:r>
      <w:r w:rsidR="00791F3F" w:rsidRPr="00A3238D">
        <w:rPr>
          <w:b/>
          <w:bCs/>
        </w:rPr>
        <w:t>jest sumą</w:t>
      </w:r>
      <w:r w:rsidR="00D51CB3" w:rsidRPr="00A3238D">
        <w:rPr>
          <w:b/>
          <w:bCs/>
        </w:rPr>
        <w:t>:</w:t>
      </w:r>
    </w:p>
    <w:p w14:paraId="57405835" w14:textId="28FB52DC" w:rsidR="00791F3F" w:rsidRPr="00A3238D" w:rsidRDefault="00791F3F" w:rsidP="003A1306">
      <w:pPr>
        <w:pStyle w:val="Akapitzlist"/>
        <w:numPr>
          <w:ilvl w:val="0"/>
          <w:numId w:val="75"/>
        </w:numPr>
        <w:ind w:left="1701"/>
        <w:jc w:val="both"/>
      </w:pPr>
      <w:proofErr w:type="spellStart"/>
      <w:r w:rsidRPr="00A3238D">
        <w:t>S</w:t>
      </w:r>
      <w:r w:rsidRPr="00A3238D">
        <w:rPr>
          <w:vertAlign w:val="subscript"/>
        </w:rPr>
        <w:t>bz</w:t>
      </w:r>
      <w:proofErr w:type="spellEnd"/>
      <w:r w:rsidRPr="00A3238D">
        <w:t xml:space="preserve"> [zł/h] jednostkowej stawki bazowej zmiennej - minimalna stawka godzinowa </w:t>
      </w:r>
      <w:r w:rsidR="00EC7937" w:rsidRPr="00A3238D">
        <w:t xml:space="preserve">(minimalna wysokość wynagrodzenia za każdą godzinę wykonania zlecenia lub świadczenia usług, przysługująca przyjmującemu zlecenie lub świadczącemu usługi) </w:t>
      </w:r>
      <w:r w:rsidRPr="00A3238D">
        <w:t>w wysokości określonej aktualnym aktem wykonawczym do ustawy z dnia 10 października 2002r. o minimalnym wynagrodzeniu za pracę,</w:t>
      </w:r>
      <w:r w:rsidR="00D51CB3" w:rsidRPr="00A3238D">
        <w:t xml:space="preserve"> obowiązująca w okresie realizacji usługi,</w:t>
      </w:r>
    </w:p>
    <w:p w14:paraId="3B233294" w14:textId="10DC0F2E" w:rsidR="00791F3F" w:rsidRPr="00A3238D" w:rsidRDefault="00791F3F" w:rsidP="003A1306">
      <w:pPr>
        <w:pStyle w:val="Akapitzlist"/>
        <w:numPr>
          <w:ilvl w:val="0"/>
          <w:numId w:val="75"/>
        </w:numPr>
        <w:ind w:left="1701"/>
        <w:jc w:val="both"/>
      </w:pPr>
      <w:proofErr w:type="spellStart"/>
      <w:r w:rsidRPr="00A3238D">
        <w:t>S</w:t>
      </w:r>
      <w:r w:rsidRPr="00A3238D">
        <w:rPr>
          <w:vertAlign w:val="subscript"/>
        </w:rPr>
        <w:t>bs</w:t>
      </w:r>
      <w:proofErr w:type="spellEnd"/>
      <w:r w:rsidRPr="00A3238D">
        <w:t xml:space="preserve"> [zł/h] jednostkowej stawki bazowej stałej - stawka godzinowa pozostałych kosztów określon</w:t>
      </w:r>
      <w:r w:rsidR="005E7927" w:rsidRPr="00A3238D">
        <w:t>a</w:t>
      </w:r>
      <w:r w:rsidRPr="00A3238D">
        <w:t xml:space="preserve"> w ofercie przez Wykonawcę z wyłączeniem kosztów paliwa,</w:t>
      </w:r>
    </w:p>
    <w:p w14:paraId="40D5A60D" w14:textId="4DA0BAC3" w:rsidR="00791F3F" w:rsidRPr="00A3238D" w:rsidRDefault="00791F3F" w:rsidP="00791F3F">
      <w:pPr>
        <w:jc w:val="center"/>
        <w:rPr>
          <w:b/>
          <w:bCs/>
          <w:sz w:val="24"/>
          <w:szCs w:val="24"/>
        </w:rPr>
      </w:pPr>
      <w:r w:rsidRPr="00A3238D">
        <w:rPr>
          <w:b/>
          <w:bCs/>
          <w:sz w:val="24"/>
          <w:szCs w:val="24"/>
        </w:rPr>
        <w:t>S</w:t>
      </w:r>
      <w:r w:rsidRPr="00A3238D">
        <w:rPr>
          <w:b/>
          <w:bCs/>
          <w:sz w:val="24"/>
          <w:szCs w:val="24"/>
          <w:vertAlign w:val="subscript"/>
        </w:rPr>
        <w:t xml:space="preserve">b = </w:t>
      </w:r>
      <w:proofErr w:type="spellStart"/>
      <w:r w:rsidRPr="00A3238D">
        <w:rPr>
          <w:b/>
          <w:bCs/>
          <w:sz w:val="24"/>
          <w:szCs w:val="24"/>
        </w:rPr>
        <w:t>S</w:t>
      </w:r>
      <w:r w:rsidRPr="00A3238D">
        <w:rPr>
          <w:b/>
          <w:bCs/>
          <w:sz w:val="24"/>
          <w:szCs w:val="24"/>
          <w:vertAlign w:val="subscript"/>
        </w:rPr>
        <w:t>bz</w:t>
      </w:r>
      <w:proofErr w:type="spellEnd"/>
      <w:r w:rsidRPr="00A3238D">
        <w:rPr>
          <w:b/>
          <w:bCs/>
          <w:sz w:val="24"/>
          <w:szCs w:val="24"/>
          <w:vertAlign w:val="subscript"/>
        </w:rPr>
        <w:t xml:space="preserve"> + </w:t>
      </w:r>
      <w:proofErr w:type="spellStart"/>
      <w:r w:rsidRPr="00A3238D">
        <w:rPr>
          <w:b/>
          <w:bCs/>
          <w:sz w:val="24"/>
          <w:szCs w:val="24"/>
        </w:rPr>
        <w:t>S</w:t>
      </w:r>
      <w:r w:rsidRPr="00A3238D">
        <w:rPr>
          <w:b/>
          <w:bCs/>
          <w:sz w:val="24"/>
          <w:szCs w:val="24"/>
          <w:vertAlign w:val="subscript"/>
        </w:rPr>
        <w:t>bs</w:t>
      </w:r>
      <w:proofErr w:type="spellEnd"/>
    </w:p>
    <w:p w14:paraId="219B92A4" w14:textId="525C9A3C" w:rsidR="00135428" w:rsidRPr="00A3238D" w:rsidRDefault="00135428" w:rsidP="003A1306">
      <w:pPr>
        <w:pStyle w:val="Akapitzlist"/>
        <w:numPr>
          <w:ilvl w:val="0"/>
          <w:numId w:val="62"/>
        </w:numPr>
        <w:ind w:left="1276"/>
        <w:jc w:val="both"/>
      </w:pPr>
      <w:proofErr w:type="spellStart"/>
      <w:r w:rsidRPr="00A3238D">
        <w:rPr>
          <w:b/>
          <w:bCs/>
        </w:rPr>
        <w:t>T</w:t>
      </w:r>
      <w:r w:rsidRPr="00A3238D">
        <w:rPr>
          <w:b/>
          <w:bCs/>
          <w:vertAlign w:val="subscript"/>
        </w:rPr>
        <w:t>d</w:t>
      </w:r>
      <w:proofErr w:type="spellEnd"/>
      <w:r w:rsidRPr="00A3238D">
        <w:rPr>
          <w:b/>
        </w:rPr>
        <w:t xml:space="preserve"> ogólny płatny czas pozostawania w dyspozycji Zamawiającego</w:t>
      </w:r>
      <w:r w:rsidRPr="00A3238D">
        <w:t xml:space="preserve"> – suma czasów w okresie rozliczeniowym tj. czasów od zgłoszenia/zalogowania się pracownika w systemie do zarejestrowania zakończenia dyspozycji/wylogowania z systemu, potwierdzona stosownym raportem, pomniejszona o sumaryczny czas trwania udokumentowanych awarii</w:t>
      </w:r>
      <w:r w:rsidR="001434D1" w:rsidRPr="00A3238D">
        <w:t xml:space="preserve"> </w:t>
      </w:r>
      <w:r w:rsidRPr="00A3238D">
        <w:t xml:space="preserve">z uwzględnieniem zapisów </w:t>
      </w:r>
      <w:r w:rsidRPr="001C373E">
        <w:rPr>
          <w:b/>
          <w:bCs/>
          <w:color w:val="0070C0"/>
        </w:rPr>
        <w:t>części III ust. 2 i 3</w:t>
      </w:r>
      <w:r w:rsidRPr="00A3238D">
        <w:t xml:space="preserve">. Ogólny płatny czas pozostawania w dyspozycji Zamawiającego </w:t>
      </w:r>
      <w:r w:rsidRPr="00A3238D">
        <w:lastRenderedPageBreak/>
        <w:t xml:space="preserve">wynikać będzie ze stosownego raportu systemu </w:t>
      </w:r>
      <w:r w:rsidR="00D83DEC" w:rsidRPr="00A3238D">
        <w:t xml:space="preserve">monitoringu </w:t>
      </w:r>
      <w:r w:rsidRPr="00A3238D">
        <w:t xml:space="preserve">za okres rozliczeniowy, który obejmuje: </w:t>
      </w:r>
    </w:p>
    <w:p w14:paraId="68555BFE" w14:textId="3E4DC84F" w:rsidR="00135428" w:rsidRPr="00A3238D" w:rsidRDefault="00135428">
      <w:pPr>
        <w:pStyle w:val="Akapitzlist"/>
        <w:numPr>
          <w:ilvl w:val="0"/>
          <w:numId w:val="23"/>
        </w:numPr>
        <w:ind w:left="1701"/>
        <w:jc w:val="both"/>
      </w:pPr>
      <w:r w:rsidRPr="00A3238D">
        <w:rPr>
          <w:b/>
          <w:bCs/>
        </w:rPr>
        <w:t>T</w:t>
      </w:r>
      <w:r w:rsidRPr="00A3238D">
        <w:rPr>
          <w:b/>
          <w:bCs/>
          <w:vertAlign w:val="subscript"/>
        </w:rPr>
        <w:t xml:space="preserve">o - </w:t>
      </w:r>
      <w:r w:rsidRPr="00A3238D">
        <w:rPr>
          <w:b/>
        </w:rPr>
        <w:t xml:space="preserve">czas wykonywania pracy jednostek sprzętowych z silnikiem pod obciążeniem </w:t>
      </w:r>
    </w:p>
    <w:p w14:paraId="2DB704E1" w14:textId="4EECD017" w:rsidR="00135428" w:rsidRPr="00A3238D" w:rsidRDefault="00135428">
      <w:pPr>
        <w:pStyle w:val="Akapitzlist"/>
        <w:numPr>
          <w:ilvl w:val="0"/>
          <w:numId w:val="23"/>
        </w:numPr>
        <w:ind w:left="1701"/>
        <w:jc w:val="both"/>
      </w:pPr>
      <w:proofErr w:type="spellStart"/>
      <w:r w:rsidRPr="00A3238D">
        <w:rPr>
          <w:b/>
          <w:bCs/>
        </w:rPr>
        <w:t>T</w:t>
      </w:r>
      <w:r w:rsidRPr="00A3238D">
        <w:rPr>
          <w:b/>
          <w:bCs/>
          <w:vertAlign w:val="subscript"/>
        </w:rPr>
        <w:t>j</w:t>
      </w:r>
      <w:proofErr w:type="spellEnd"/>
      <w:r w:rsidRPr="00A3238D">
        <w:rPr>
          <w:b/>
          <w:bCs/>
          <w:vertAlign w:val="subscript"/>
        </w:rPr>
        <w:t xml:space="preserve"> – </w:t>
      </w:r>
      <w:r w:rsidRPr="00A3238D">
        <w:rPr>
          <w:b/>
        </w:rPr>
        <w:t xml:space="preserve">czas wynikający z technologii świadczenia usługi pozostawania jednostek sprzętowych w dyspozycji na biegu jałowym, </w:t>
      </w:r>
    </w:p>
    <w:p w14:paraId="5F3A7E7A" w14:textId="77777777" w:rsidR="00135428" w:rsidRPr="00A3238D" w:rsidRDefault="00135428">
      <w:pPr>
        <w:pStyle w:val="Akapitzlist"/>
        <w:numPr>
          <w:ilvl w:val="0"/>
          <w:numId w:val="23"/>
        </w:numPr>
        <w:ind w:left="1701"/>
        <w:jc w:val="both"/>
      </w:pPr>
      <w:proofErr w:type="spellStart"/>
      <w:r w:rsidRPr="00A3238D">
        <w:rPr>
          <w:b/>
          <w:bCs/>
        </w:rPr>
        <w:t>T</w:t>
      </w:r>
      <w:r w:rsidRPr="00A3238D">
        <w:rPr>
          <w:b/>
          <w:bCs/>
          <w:vertAlign w:val="subscript"/>
        </w:rPr>
        <w:t>w</w:t>
      </w:r>
      <w:proofErr w:type="spellEnd"/>
      <w:r w:rsidRPr="00A3238D">
        <w:rPr>
          <w:b/>
        </w:rPr>
        <w:t xml:space="preserve"> - czas pozostawania jednostek sprzętowych w dyspozycji przy wyłączonym silniku</w:t>
      </w:r>
      <w:r w:rsidRPr="00A3238D">
        <w:t>,</w:t>
      </w:r>
    </w:p>
    <w:p w14:paraId="6212F100" w14:textId="7C967529" w:rsidR="00135428" w:rsidRPr="00A3238D" w:rsidRDefault="00135428" w:rsidP="003A1306">
      <w:pPr>
        <w:pStyle w:val="Akapitzlist"/>
        <w:numPr>
          <w:ilvl w:val="0"/>
          <w:numId w:val="62"/>
        </w:numPr>
        <w:ind w:left="1276"/>
        <w:jc w:val="both"/>
      </w:pPr>
      <w:proofErr w:type="spellStart"/>
      <w:r w:rsidRPr="00A3238D">
        <w:rPr>
          <w:b/>
          <w:bCs/>
        </w:rPr>
        <w:t>Z</w:t>
      </w:r>
      <w:r w:rsidRPr="00A3238D">
        <w:rPr>
          <w:b/>
          <w:bCs/>
          <w:vertAlign w:val="subscript"/>
        </w:rPr>
        <w:t>m</w:t>
      </w:r>
      <w:proofErr w:type="spellEnd"/>
      <w:r w:rsidRPr="00A3238D">
        <w:rPr>
          <w:b/>
        </w:rPr>
        <w:t xml:space="preserve"> [l/h] rozliczeniowe zużycie paliwa </w:t>
      </w:r>
      <w:r w:rsidRPr="00A3238D">
        <w:t>– stał</w:t>
      </w:r>
      <w:r w:rsidR="001E1F35" w:rsidRPr="00A3238D">
        <w:t>y</w:t>
      </w:r>
      <w:r w:rsidRPr="00A3238D">
        <w:t>, określon</w:t>
      </w:r>
      <w:r w:rsidR="001E1F35" w:rsidRPr="00A3238D">
        <w:t>y</w:t>
      </w:r>
      <w:r w:rsidRPr="00A3238D">
        <w:t xml:space="preserve"> przez Zamawiającego, wyszczególnion</w:t>
      </w:r>
      <w:r w:rsidR="001E1F35" w:rsidRPr="00A3238D">
        <w:t>y</w:t>
      </w:r>
      <w:r w:rsidRPr="00A3238D">
        <w:t xml:space="preserve"> w formularzu ofertowym i załączniku do umowy</w:t>
      </w:r>
      <w:r w:rsidR="00591DB1" w:rsidRPr="00A3238D">
        <w:t>,</w:t>
      </w:r>
      <w:r w:rsidRPr="00A3238D">
        <w:t xml:space="preserve"> </w:t>
      </w:r>
      <w:r w:rsidR="001E1F35" w:rsidRPr="00A3238D">
        <w:t>współczynnik rozliczeniowy ilości</w:t>
      </w:r>
      <w:r w:rsidRPr="00A3238D">
        <w:t xml:space="preserve"> paliwa dla poszczególnych jednostek sprzętowych stosowan</w:t>
      </w:r>
      <w:r w:rsidR="00591DB1" w:rsidRPr="00A3238D">
        <w:t>y</w:t>
      </w:r>
      <w:r w:rsidRPr="00A3238D">
        <w:t xml:space="preserve"> do rozliczeń,</w:t>
      </w:r>
    </w:p>
    <w:p w14:paraId="0BB46F4F" w14:textId="77777777" w:rsidR="00135428" w:rsidRPr="00A3238D" w:rsidRDefault="00135428" w:rsidP="003A1306">
      <w:pPr>
        <w:pStyle w:val="Akapitzlist"/>
        <w:numPr>
          <w:ilvl w:val="0"/>
          <w:numId w:val="62"/>
        </w:numPr>
        <w:ind w:left="1276"/>
        <w:jc w:val="both"/>
      </w:pPr>
      <w:proofErr w:type="spellStart"/>
      <w:r w:rsidRPr="00A3238D">
        <w:rPr>
          <w:b/>
          <w:bCs/>
        </w:rPr>
        <w:t>C</w:t>
      </w:r>
      <w:r w:rsidRPr="00A3238D">
        <w:rPr>
          <w:b/>
          <w:bCs/>
          <w:vertAlign w:val="subscript"/>
        </w:rPr>
        <w:t>p</w:t>
      </w:r>
      <w:proofErr w:type="spellEnd"/>
      <w:r w:rsidRPr="00A3238D">
        <w:rPr>
          <w:b/>
          <w:bCs/>
          <w:vertAlign w:val="subscript"/>
        </w:rPr>
        <w:t xml:space="preserve"> </w:t>
      </w:r>
      <w:r w:rsidRPr="00A3238D">
        <w:rPr>
          <w:b/>
        </w:rPr>
        <w:t xml:space="preserve">[zł/l] cena rozliczeniowa paliwa </w:t>
      </w:r>
      <w:r w:rsidRPr="00A3238D">
        <w:t xml:space="preserve">– średniomiesięczna hurtowa cena jednego litra oleju napędowego </w:t>
      </w:r>
      <w:proofErr w:type="spellStart"/>
      <w:r w:rsidRPr="00A3238D">
        <w:t>Ekodiesel</w:t>
      </w:r>
      <w:proofErr w:type="spellEnd"/>
      <w:r w:rsidRPr="00A3238D">
        <w:t xml:space="preserve"> z rozliczanego miesiąca, tj.:</w:t>
      </w:r>
    </w:p>
    <w:p w14:paraId="241EE92A" w14:textId="77777777" w:rsidR="00135428" w:rsidRPr="00A3238D" w:rsidRDefault="00135428" w:rsidP="00135428">
      <w:pPr>
        <w:pStyle w:val="Akapitzlist"/>
        <w:ind w:left="1080"/>
        <w:jc w:val="both"/>
      </w:pPr>
    </w:p>
    <w:p w14:paraId="50E3C454" w14:textId="77777777" w:rsidR="00135428" w:rsidRPr="00A3238D" w:rsidRDefault="00135428" w:rsidP="000C2A92">
      <w:pPr>
        <w:pStyle w:val="Akapitzlist"/>
        <w:ind w:left="1276"/>
        <w:jc w:val="both"/>
      </w:pPr>
      <w:r w:rsidRPr="00A3238D">
        <w:t xml:space="preserve">iloraz średniomiesięcznej hurtowej ceny jednego metra sześciennego paliwa/1000 - wynik </w:t>
      </w:r>
      <w:r w:rsidRPr="00A3238D">
        <w:br/>
        <w:t xml:space="preserve">w zaokrągleniu do dwóch miejsc po przecinku zgodnie z zasadami matematycznymi.  </w:t>
      </w:r>
    </w:p>
    <w:p w14:paraId="4CEF9CB6" w14:textId="77777777" w:rsidR="00135428" w:rsidRPr="00A3238D" w:rsidRDefault="00135428" w:rsidP="00135428">
      <w:pPr>
        <w:pStyle w:val="Akapitzlist"/>
        <w:ind w:left="1080"/>
        <w:jc w:val="both"/>
      </w:pPr>
    </w:p>
    <w:p w14:paraId="234155DF" w14:textId="0CD2F932" w:rsidR="000C2A92" w:rsidRPr="00A3238D" w:rsidRDefault="00135428" w:rsidP="000C2A92">
      <w:pPr>
        <w:pStyle w:val="Akapitzlist"/>
        <w:ind w:left="1276"/>
        <w:jc w:val="both"/>
      </w:pPr>
      <w:r w:rsidRPr="00A3238D">
        <w:t>Zamawiający na  własnej stronie intranetowej będzie co miesiąc publikował ceny rozliczeniowe paliwa dla danych miesięcy, które będą podstawą miesięcznych rozliczeń. Dane będące podstawą ustalenia powyższych cen będą uzyskiwane ze strony internetowej Orlen</w:t>
      </w:r>
      <w:r w:rsidR="00EA4D14" w:rsidRPr="00A3238D">
        <w:t xml:space="preserve"> S.A.</w:t>
      </w:r>
      <w:r w:rsidRPr="00A3238D">
        <w:t>:</w:t>
      </w:r>
    </w:p>
    <w:p w14:paraId="212A967A" w14:textId="74A4F9F3" w:rsidR="00135428" w:rsidRPr="00A3238D" w:rsidRDefault="000C2A92" w:rsidP="000C2A92">
      <w:pPr>
        <w:pStyle w:val="Akapitzlist"/>
        <w:ind w:left="1276"/>
        <w:jc w:val="both"/>
      </w:pPr>
      <w:hyperlink r:id="rId11" w:history="1">
        <w:r w:rsidRPr="00A3238D">
          <w:rPr>
            <w:rStyle w:val="Hipercze"/>
            <w:color w:val="auto"/>
          </w:rPr>
          <w:t>http://www.orlen.pl/PL/DlaBiznesu/HurtoweCenyPaliw/Strony/default.aspx</w:t>
        </w:r>
      </w:hyperlink>
    </w:p>
    <w:p w14:paraId="79DB94B1" w14:textId="77777777" w:rsidR="00135428" w:rsidRPr="00A3238D" w:rsidRDefault="00135428" w:rsidP="000C2A92">
      <w:pPr>
        <w:pStyle w:val="Akapitzlist"/>
        <w:ind w:left="1276"/>
        <w:jc w:val="both"/>
      </w:pPr>
      <w:r w:rsidRPr="00A3238D">
        <w:t>Średnia arytmetyczna hurtowych cen paliwa liczona będzie ze wszystkich dni rozliczanego miesiąca. W przypadku braku publikacji ceny dla danego dnia przyjmuje się za obowiązującą ostatnią opublikowaną cenę przed tym dniem.</w:t>
      </w:r>
    </w:p>
    <w:p w14:paraId="77E44A5A" w14:textId="77777777" w:rsidR="00135428" w:rsidRPr="00A3238D" w:rsidRDefault="00135428" w:rsidP="003A1306">
      <w:pPr>
        <w:pStyle w:val="Akapitzlist"/>
        <w:numPr>
          <w:ilvl w:val="2"/>
          <w:numId w:val="69"/>
        </w:numPr>
        <w:spacing w:before="100"/>
        <w:ind w:left="851"/>
        <w:jc w:val="both"/>
      </w:pPr>
      <w:r w:rsidRPr="00A3238D">
        <w:t>Szczegółowe warunki rozliczania usług:</w:t>
      </w:r>
    </w:p>
    <w:p w14:paraId="0C0548DF" w14:textId="77777777" w:rsidR="00135428" w:rsidRPr="00A3238D" w:rsidRDefault="00135428">
      <w:pPr>
        <w:pStyle w:val="Akapitzlist"/>
        <w:numPr>
          <w:ilvl w:val="0"/>
          <w:numId w:val="17"/>
        </w:numPr>
        <w:ind w:left="1276"/>
        <w:jc w:val="both"/>
      </w:pPr>
      <w:r w:rsidRPr="00A3238D">
        <w:t>każdy rodzaj jednostki sprzętowej rozliczany będzie w oparciu o jednostkowe stawki  bazowe,</w:t>
      </w:r>
    </w:p>
    <w:p w14:paraId="41C95553" w14:textId="77777777" w:rsidR="00135428" w:rsidRPr="00A3238D" w:rsidRDefault="00135428">
      <w:pPr>
        <w:pStyle w:val="Akapitzlist"/>
        <w:numPr>
          <w:ilvl w:val="0"/>
          <w:numId w:val="17"/>
        </w:numPr>
        <w:ind w:left="1276"/>
        <w:jc w:val="both"/>
      </w:pPr>
      <w:r w:rsidRPr="00A3238D">
        <w:t xml:space="preserve">odpłatność za wykonane usługi dla poszczególnych jednostek sprzętowych wynikać będzie </w:t>
      </w:r>
      <w:r w:rsidRPr="00A3238D">
        <w:br/>
        <w:t xml:space="preserve">z jednostkowych stawek bazowych i danych uzyskanych z systemu monitoringu danej jednostki sprzętowej z uwzględnieniem </w:t>
      </w:r>
      <w:r w:rsidRPr="001C373E">
        <w:rPr>
          <w:b/>
          <w:bCs/>
          <w:color w:val="0070C0"/>
        </w:rPr>
        <w:t>ust. 13</w:t>
      </w:r>
      <w:r w:rsidRPr="00A3238D">
        <w:t>,</w:t>
      </w:r>
    </w:p>
    <w:p w14:paraId="63DB2179" w14:textId="77777777" w:rsidR="00135428" w:rsidRPr="00A3238D" w:rsidRDefault="00135428">
      <w:pPr>
        <w:pStyle w:val="Akapitzlist"/>
        <w:numPr>
          <w:ilvl w:val="0"/>
          <w:numId w:val="17"/>
        </w:numPr>
        <w:ind w:left="1276"/>
        <w:jc w:val="both"/>
      </w:pPr>
      <w:r w:rsidRPr="00A3238D">
        <w:t xml:space="preserve">odpłatność za wykonanie usługi określana będzie dla każdej jednostki sprzętowej oddzielnie </w:t>
      </w:r>
      <w:r w:rsidRPr="00A3238D">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68A0145E" w14:textId="77777777" w:rsidR="00135428" w:rsidRPr="00A3238D" w:rsidRDefault="00135428">
      <w:pPr>
        <w:pStyle w:val="Akapitzlist"/>
        <w:numPr>
          <w:ilvl w:val="0"/>
          <w:numId w:val="17"/>
        </w:numPr>
        <w:ind w:left="1276"/>
        <w:jc w:val="both"/>
      </w:pPr>
      <w:r w:rsidRPr="00A3238D">
        <w:t>całkowite wynagrodzenie Wykonawcy jest sumą odpłatności za ogólny płatny czas pozostawania w dyspozycji Zamawiającego w okresie rozliczeniowym,</w:t>
      </w:r>
    </w:p>
    <w:p w14:paraId="603A4C30" w14:textId="77777777" w:rsidR="00135428" w:rsidRPr="00A3238D" w:rsidRDefault="00135428">
      <w:pPr>
        <w:pStyle w:val="Akapitzlist"/>
        <w:numPr>
          <w:ilvl w:val="0"/>
          <w:numId w:val="17"/>
        </w:numPr>
        <w:ind w:left="1276"/>
        <w:jc w:val="both"/>
        <w:rPr>
          <w:b/>
        </w:rPr>
      </w:pPr>
      <w:r w:rsidRPr="00A3238D">
        <w:rPr>
          <w:b/>
        </w:rPr>
        <w:t>do wyliczenia wynagrodzenia za sumaryczny czas pozostawania w dyspozycji Zamawiającego stosowane będzie:</w:t>
      </w:r>
    </w:p>
    <w:p w14:paraId="3789B8D0" w14:textId="1C450F56" w:rsidR="00135428" w:rsidRPr="00A3238D" w:rsidRDefault="00135428">
      <w:pPr>
        <w:pStyle w:val="Akapitzlist"/>
        <w:numPr>
          <w:ilvl w:val="0"/>
          <w:numId w:val="58"/>
        </w:numPr>
        <w:ind w:left="1701"/>
        <w:jc w:val="both"/>
        <w:rPr>
          <w:b/>
          <w:bCs/>
        </w:rPr>
      </w:pPr>
      <w:r w:rsidRPr="00A3238D">
        <w:rPr>
          <w:b/>
          <w:bCs/>
        </w:rPr>
        <w:t xml:space="preserve">dla pracy jednostki z silnikiem pod obciążeniem jednostkowa stawka bazowa </w:t>
      </w:r>
      <w:r w:rsidR="00D442F1" w:rsidRPr="00A3238D">
        <w:rPr>
          <w:b/>
          <w:bCs/>
        </w:rPr>
        <w:br/>
      </w:r>
      <w:r w:rsidRPr="00A3238D">
        <w:rPr>
          <w:b/>
          <w:bCs/>
        </w:rPr>
        <w:t>+ rozliczeniowe zużycie paliwa x cena rozliczeniowa paliwa,</w:t>
      </w:r>
    </w:p>
    <w:p w14:paraId="3983C234" w14:textId="41027060" w:rsidR="00135428" w:rsidRPr="00A3238D" w:rsidRDefault="00135428">
      <w:pPr>
        <w:pStyle w:val="Akapitzlist"/>
        <w:numPr>
          <w:ilvl w:val="0"/>
          <w:numId w:val="58"/>
        </w:numPr>
        <w:ind w:left="1701"/>
        <w:jc w:val="both"/>
        <w:rPr>
          <w:b/>
          <w:bCs/>
        </w:rPr>
      </w:pPr>
      <w:r w:rsidRPr="00A3238D">
        <w:rPr>
          <w:b/>
          <w:bCs/>
        </w:rPr>
        <w:t xml:space="preserve">na biegu jałowym stawka w wysokości 70% wartości jednostkowej stawki bazowej </w:t>
      </w:r>
      <w:r w:rsidR="00D442F1" w:rsidRPr="00A3238D">
        <w:rPr>
          <w:b/>
          <w:bCs/>
        </w:rPr>
        <w:br/>
      </w:r>
      <w:r w:rsidRPr="00A3238D">
        <w:rPr>
          <w:b/>
          <w:bCs/>
        </w:rPr>
        <w:t>+ rozliczeniowe zużycie paliwa x cena rozliczeniowa paliwa,</w:t>
      </w:r>
    </w:p>
    <w:p w14:paraId="2DD34770" w14:textId="77777777" w:rsidR="00135428" w:rsidRPr="00A3238D" w:rsidRDefault="00135428">
      <w:pPr>
        <w:pStyle w:val="Akapitzlist"/>
        <w:numPr>
          <w:ilvl w:val="0"/>
          <w:numId w:val="58"/>
        </w:numPr>
        <w:ind w:left="1701"/>
        <w:jc w:val="both"/>
        <w:rPr>
          <w:b/>
          <w:bCs/>
        </w:rPr>
      </w:pPr>
      <w:r w:rsidRPr="00A3238D">
        <w:rPr>
          <w:b/>
          <w:bCs/>
        </w:rPr>
        <w:t>przy wyłączonym silniku stawka w wysokości 70% wartości jednostkowej stawki bazowej,</w:t>
      </w:r>
    </w:p>
    <w:p w14:paraId="1D684D03" w14:textId="77777777" w:rsidR="00135428" w:rsidRPr="00A3238D" w:rsidRDefault="00135428">
      <w:pPr>
        <w:pStyle w:val="Akapitzlist"/>
        <w:numPr>
          <w:ilvl w:val="0"/>
          <w:numId w:val="58"/>
        </w:numPr>
        <w:ind w:left="1701"/>
        <w:jc w:val="both"/>
        <w:rPr>
          <w:b/>
          <w:bCs/>
        </w:rPr>
      </w:pPr>
      <w:r w:rsidRPr="00A3238D">
        <w:rPr>
          <w:b/>
          <w:bCs/>
        </w:rPr>
        <w:t>w czasie dostosowania/wdrożenia systemu monitoringu stawka w wysokości 70% wartości jednostkowej stawki bazowej + rozliczeniowe zużycie paliwa x cena rozliczeniowa paliwa,</w:t>
      </w:r>
    </w:p>
    <w:p w14:paraId="455F1DD8" w14:textId="77777777" w:rsidR="00135428" w:rsidRPr="00A3238D" w:rsidRDefault="00135428">
      <w:pPr>
        <w:pStyle w:val="Akapitzlist"/>
        <w:numPr>
          <w:ilvl w:val="0"/>
          <w:numId w:val="58"/>
        </w:numPr>
        <w:ind w:left="1701"/>
        <w:jc w:val="both"/>
        <w:rPr>
          <w:b/>
          <w:bCs/>
        </w:rPr>
      </w:pPr>
      <w:r w:rsidRPr="00A3238D">
        <w:rPr>
          <w:b/>
          <w:bCs/>
        </w:rPr>
        <w:t xml:space="preserve">w czasie technicznej awarii jednostki sprzętowej objętej systemem monitoringu </w:t>
      </w:r>
      <w:r w:rsidRPr="00A3238D">
        <w:rPr>
          <w:b/>
          <w:bCs/>
        </w:rPr>
        <w:br/>
        <w:t>i zastąpienia jej jednostką sprzętową bez systemu monitoringu, awarii systemu monitoringu lub urządzeń pomiarowych stawka w wysokości 70% wartości jednostkowej stawki bazowej + rozliczeniowe zużycie paliwa x cena rozliczeniowa paliwa.</w:t>
      </w:r>
    </w:p>
    <w:p w14:paraId="72E56DBA" w14:textId="77777777" w:rsidR="00737874" w:rsidRPr="00A3238D" w:rsidRDefault="00135428" w:rsidP="003A1306">
      <w:pPr>
        <w:pStyle w:val="Akapitzlist"/>
        <w:numPr>
          <w:ilvl w:val="2"/>
          <w:numId w:val="69"/>
        </w:numPr>
        <w:spacing w:before="100"/>
        <w:ind w:left="851"/>
        <w:jc w:val="both"/>
      </w:pPr>
      <w:r w:rsidRPr="00A3238D">
        <w:t>W przypadku, gdy czas dyspozycji wynikający z systemu monitoringu jest</w:t>
      </w:r>
      <w:r w:rsidR="00737874" w:rsidRPr="00A3238D">
        <w:t>:</w:t>
      </w:r>
    </w:p>
    <w:p w14:paraId="2BDFF5FA" w14:textId="3F07FF79" w:rsidR="00737874" w:rsidRPr="00A3238D" w:rsidRDefault="00737874" w:rsidP="003A1306">
      <w:pPr>
        <w:pStyle w:val="Akapitzlist"/>
        <w:numPr>
          <w:ilvl w:val="0"/>
          <w:numId w:val="73"/>
        </w:numPr>
        <w:spacing w:before="100"/>
        <w:jc w:val="both"/>
      </w:pPr>
      <w:r w:rsidRPr="00A3238D">
        <w:t>dłuższy</w:t>
      </w:r>
      <w:r w:rsidR="00135428" w:rsidRPr="00A3238D">
        <w:t xml:space="preserve"> niż wynika to z Karty Dyspozycji, to do rozliczenia przyjmuje się czas dyspozycji </w:t>
      </w:r>
      <w:r w:rsidR="00B04BA3" w:rsidRPr="00A3238D">
        <w:br/>
      </w:r>
      <w:r w:rsidR="00135428" w:rsidRPr="00A3238D">
        <w:t xml:space="preserve">wg Karty Dyspozycji z uwzględnieniem zapisów </w:t>
      </w:r>
      <w:r w:rsidR="00135428" w:rsidRPr="001C373E">
        <w:rPr>
          <w:b/>
          <w:bCs/>
          <w:color w:val="0070C0"/>
        </w:rPr>
        <w:t>części III ust. 2 i 3</w:t>
      </w:r>
      <w:r w:rsidRPr="00A3238D">
        <w:t>,</w:t>
      </w:r>
    </w:p>
    <w:p w14:paraId="6D08B252" w14:textId="7233882A" w:rsidR="00135428" w:rsidRPr="00A3238D" w:rsidRDefault="00737874" w:rsidP="003A1306">
      <w:pPr>
        <w:pStyle w:val="Akapitzlist"/>
        <w:numPr>
          <w:ilvl w:val="0"/>
          <w:numId w:val="73"/>
        </w:numPr>
        <w:spacing w:before="100"/>
        <w:jc w:val="both"/>
      </w:pPr>
      <w:r w:rsidRPr="00A3238D">
        <w:t>krótszy niż wynika to z Karty Dyspozycji, to do rozliczenia przyjmuje się czas dyspozycji</w:t>
      </w:r>
      <w:r w:rsidR="00135428" w:rsidRPr="00A3238D">
        <w:t xml:space="preserve"> wynikający ze stosownego raportu systemu monitoringu.</w:t>
      </w:r>
    </w:p>
    <w:p w14:paraId="01ADDF3E" w14:textId="1F509206" w:rsidR="00135428" w:rsidRPr="00A3238D" w:rsidRDefault="00135428" w:rsidP="003A1306">
      <w:pPr>
        <w:pStyle w:val="Akapitzlist"/>
        <w:numPr>
          <w:ilvl w:val="2"/>
          <w:numId w:val="69"/>
        </w:numPr>
        <w:spacing w:before="100"/>
        <w:ind w:left="851"/>
        <w:jc w:val="both"/>
        <w:rPr>
          <w:b/>
        </w:rPr>
      </w:pPr>
      <w:r w:rsidRPr="00A3238D">
        <w:t xml:space="preserve">Miesięczny protokół odbioru usług zgodnie z </w:t>
      </w:r>
      <w:r w:rsidRPr="001C373E">
        <w:rPr>
          <w:b/>
          <w:color w:val="0070C0"/>
        </w:rPr>
        <w:t xml:space="preserve">Załącznikiem nr 8 do SOPZ </w:t>
      </w:r>
      <w:r w:rsidRPr="00A3238D">
        <w:t xml:space="preserve">będzie sporządzany raz na miesiąc przez </w:t>
      </w:r>
      <w:r w:rsidRPr="00A3238D">
        <w:rPr>
          <w:b/>
        </w:rPr>
        <w:t>Zamawiającego</w:t>
      </w:r>
      <w:r w:rsidR="007706F3" w:rsidRPr="00A3238D">
        <w:rPr>
          <w:b/>
        </w:rPr>
        <w:t xml:space="preserve"> </w:t>
      </w:r>
      <w:r w:rsidR="007706F3" w:rsidRPr="00A3238D">
        <w:rPr>
          <w:b/>
          <w:bCs/>
        </w:rPr>
        <w:t>do 4-go dnia roboczego  kolejnego miesiąca za miesiąc poprzedni</w:t>
      </w:r>
      <w:r w:rsidR="007706F3" w:rsidRPr="00A3238D">
        <w:rPr>
          <w:b/>
        </w:rPr>
        <w:t xml:space="preserve"> </w:t>
      </w:r>
      <w:r w:rsidRPr="00A3238D">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w:t>
      </w:r>
      <w:r w:rsidRPr="00A3238D">
        <w:lastRenderedPageBreak/>
        <w:t>rozliczeniowy wraz z raportami niezbędnych korekt, potwierdzające dane stanowiące podstawę rozliczenia oraz zestawienie obliczenia ceny rozliczeniowej paliwa pobrane ze strony intranetowej Biura Transportu.</w:t>
      </w:r>
    </w:p>
    <w:p w14:paraId="0659ECEC" w14:textId="77777777" w:rsidR="00135428" w:rsidRPr="00A3238D" w:rsidRDefault="00135428" w:rsidP="003A1306">
      <w:pPr>
        <w:pStyle w:val="Akapitzlist"/>
        <w:numPr>
          <w:ilvl w:val="2"/>
          <w:numId w:val="69"/>
        </w:numPr>
        <w:spacing w:before="100"/>
        <w:ind w:left="851"/>
        <w:jc w:val="both"/>
        <w:rPr>
          <w:b/>
          <w:bCs/>
        </w:rPr>
      </w:pPr>
      <w:r w:rsidRPr="00A3238D">
        <w:rPr>
          <w:b/>
          <w:bCs/>
        </w:rPr>
        <w:t>Postępowanie w przypadku awarii.</w:t>
      </w:r>
    </w:p>
    <w:p w14:paraId="42E2D155" w14:textId="77777777" w:rsidR="00135428" w:rsidRPr="00A3238D" w:rsidRDefault="00135428" w:rsidP="003A1306">
      <w:pPr>
        <w:pStyle w:val="Akapitzlist"/>
        <w:numPr>
          <w:ilvl w:val="0"/>
          <w:numId w:val="61"/>
        </w:numPr>
        <w:ind w:left="1276" w:hanging="425"/>
        <w:jc w:val="both"/>
      </w:pPr>
      <w:r w:rsidRPr="00A3238D">
        <w:t>Rodzaje awarii:</w:t>
      </w:r>
    </w:p>
    <w:p w14:paraId="1285922C" w14:textId="77777777" w:rsidR="00135428" w:rsidRPr="00A3238D" w:rsidRDefault="00135428" w:rsidP="00135428">
      <w:pPr>
        <w:pStyle w:val="Akapitzlist"/>
        <w:ind w:left="1276"/>
        <w:jc w:val="both"/>
      </w:pPr>
      <w:r w:rsidRPr="001C373E">
        <w:rPr>
          <w:b/>
          <w:bCs/>
          <w:color w:val="0070C0"/>
        </w:rPr>
        <w:t>a.1)</w:t>
      </w:r>
      <w:r w:rsidRPr="00A3238D">
        <w:t xml:space="preserve"> awaria techniczna jednostki sprzętowej objętej systemem monitoringu skutkująca brakiem realizacji usługi, </w:t>
      </w:r>
    </w:p>
    <w:p w14:paraId="2945668C" w14:textId="77777777" w:rsidR="00135428" w:rsidRPr="00A3238D" w:rsidRDefault="00135428" w:rsidP="00135428">
      <w:pPr>
        <w:pStyle w:val="Akapitzlist"/>
        <w:ind w:left="1276"/>
        <w:jc w:val="both"/>
      </w:pPr>
      <w:r w:rsidRPr="001C373E">
        <w:rPr>
          <w:b/>
          <w:bCs/>
          <w:color w:val="0070C0"/>
        </w:rPr>
        <w:t>a.2)</w:t>
      </w:r>
      <w:r w:rsidRPr="001C373E">
        <w:rPr>
          <w:color w:val="0070C0"/>
        </w:rPr>
        <w:t xml:space="preserve"> </w:t>
      </w:r>
      <w:r w:rsidRPr="00A3238D">
        <w:t xml:space="preserve">awaria systemu monitoringu, w tym awaria urządzeń elektronicznych zamontowanych </w:t>
      </w:r>
      <w:r w:rsidRPr="00A3238D">
        <w:br/>
        <w:t>w jednostce sprzętowej wchodzących w skład systemu monitoringu lub/i awaria urządzenia będącego częścią jednostki sprzętowej (np. alternatora) powodująca brak lub błędne przekazywanie danych do systemu monitoringu.</w:t>
      </w:r>
    </w:p>
    <w:p w14:paraId="667BC40D" w14:textId="77777777" w:rsidR="00135428" w:rsidRPr="00A3238D" w:rsidRDefault="00135428" w:rsidP="003A1306">
      <w:pPr>
        <w:pStyle w:val="Akapitzlist"/>
        <w:numPr>
          <w:ilvl w:val="0"/>
          <w:numId w:val="61"/>
        </w:numPr>
        <w:ind w:left="1276" w:hanging="425"/>
        <w:jc w:val="both"/>
      </w:pPr>
      <w:r w:rsidRPr="00A3238D">
        <w:t>Za czas awarii:</w:t>
      </w:r>
    </w:p>
    <w:p w14:paraId="351D1398" w14:textId="1FE392B0" w:rsidR="00135428" w:rsidRPr="00A3238D" w:rsidRDefault="00135428" w:rsidP="003A1306">
      <w:pPr>
        <w:pStyle w:val="Akapitzlist"/>
        <w:numPr>
          <w:ilvl w:val="0"/>
          <w:numId w:val="66"/>
        </w:numPr>
        <w:ind w:left="1701"/>
        <w:jc w:val="both"/>
      </w:pPr>
      <w:r w:rsidRPr="00A3238D">
        <w:t xml:space="preserve">technicznej jednostki sprzętowej </w:t>
      </w:r>
      <w:r w:rsidRPr="001C373E">
        <w:rPr>
          <w:b/>
          <w:bCs/>
          <w:color w:val="0070C0"/>
        </w:rPr>
        <w:t>(zgodnie z punktem 5.a.1)</w:t>
      </w:r>
      <w:r w:rsidRPr="001C373E">
        <w:rPr>
          <w:color w:val="0070C0"/>
        </w:rPr>
        <w:t xml:space="preserve"> </w:t>
      </w:r>
      <w:r w:rsidRPr="00A3238D">
        <w:t xml:space="preserve">przyjmuje się czas od momentu jej zaistnienia do zgłoszenia przez Wykonawcę gotowości do kontynuowania dyspozycji lub podstawienia jednostki zastępczej, </w:t>
      </w:r>
    </w:p>
    <w:p w14:paraId="37858523" w14:textId="4595D39A" w:rsidR="00135428" w:rsidRPr="00A3238D" w:rsidRDefault="00135428" w:rsidP="003A1306">
      <w:pPr>
        <w:pStyle w:val="Akapitzlist"/>
        <w:numPr>
          <w:ilvl w:val="0"/>
          <w:numId w:val="65"/>
        </w:numPr>
        <w:ind w:left="1701"/>
        <w:jc w:val="both"/>
      </w:pPr>
      <w:bookmarkStart w:id="5" w:name="_Hlk119654328"/>
      <w:r w:rsidRPr="00A3238D">
        <w:t xml:space="preserve">systemu monitoringu </w:t>
      </w:r>
      <w:r w:rsidRPr="001C373E">
        <w:rPr>
          <w:b/>
          <w:bCs/>
          <w:color w:val="0070C0"/>
        </w:rPr>
        <w:t>(zgodnie z punktem 5.a.2)</w:t>
      </w:r>
      <w:bookmarkEnd w:id="5"/>
      <w:r w:rsidRPr="001C373E">
        <w:rPr>
          <w:b/>
          <w:bCs/>
          <w:color w:val="0070C0"/>
        </w:rPr>
        <w:t xml:space="preserve"> </w:t>
      </w:r>
      <w:r w:rsidRPr="00A3238D">
        <w:t>przyjmuje się czas od momentu jej zaistnienia do zgłoszenia przez Wykonawcę jej usunięcia lub podstawienia jednostki</w:t>
      </w:r>
      <w:r w:rsidR="009A7EDC" w:rsidRPr="00A3238D">
        <w:t xml:space="preserve"> </w:t>
      </w:r>
      <w:r w:rsidRPr="00A3238D">
        <w:t>zastępczej.</w:t>
      </w:r>
    </w:p>
    <w:p w14:paraId="18515E2B" w14:textId="77777777" w:rsidR="00135428" w:rsidRPr="00A3238D" w:rsidRDefault="00135428" w:rsidP="003A1306">
      <w:pPr>
        <w:pStyle w:val="Akapitzlist"/>
        <w:numPr>
          <w:ilvl w:val="0"/>
          <w:numId w:val="61"/>
        </w:numPr>
        <w:ind w:left="1276" w:hanging="425"/>
        <w:jc w:val="both"/>
      </w:pPr>
      <w:r w:rsidRPr="00A3238D">
        <w:t>W czasie awarii operator musi być wylogowany z systemu monitoringu niesprawnej jednostki sprzętowej.</w:t>
      </w:r>
    </w:p>
    <w:p w14:paraId="049651EB" w14:textId="3DA8BADA" w:rsidR="00135428" w:rsidRPr="00A3238D" w:rsidRDefault="00135428" w:rsidP="003A1306">
      <w:pPr>
        <w:pStyle w:val="Akapitzlist"/>
        <w:numPr>
          <w:ilvl w:val="0"/>
          <w:numId w:val="61"/>
        </w:numPr>
        <w:ind w:left="1276" w:hanging="425"/>
        <w:jc w:val="both"/>
      </w:pPr>
      <w:r w:rsidRPr="00A3238D">
        <w:t xml:space="preserve">Wykonawca w przypadku awarii technicznej jednostki sprzętowej </w:t>
      </w:r>
      <w:r w:rsidRPr="001C373E">
        <w:rPr>
          <w:b/>
          <w:bCs/>
          <w:color w:val="0070C0"/>
        </w:rPr>
        <w:t>(zgodnie z punktem 5.a.1)</w:t>
      </w:r>
      <w:r w:rsidRPr="001C373E">
        <w:rPr>
          <w:color w:val="0070C0"/>
        </w:rPr>
        <w:t xml:space="preserve"> </w:t>
      </w:r>
      <w:r w:rsidRPr="00A3238D">
        <w:t xml:space="preserve">zobowiązany jest dostarczyć jednostkę zastępczą (na własny koszt niezwłocznie, nie później jednak niż do </w:t>
      </w:r>
      <w:r w:rsidR="000F2DBC" w:rsidRPr="00A3238D">
        <w:t>24</w:t>
      </w:r>
      <w:r w:rsidRPr="00A3238D">
        <w:t xml:space="preserve"> godzin od wystąpienia awarii) posiadającą parametry techniczne nie gorsze </w:t>
      </w:r>
      <w:r w:rsidR="00DC38CA" w:rsidRPr="00A3238D">
        <w:br/>
      </w:r>
      <w:r w:rsidRPr="00A3238D">
        <w:t xml:space="preserve">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1C373E">
        <w:rPr>
          <w:b/>
          <w:color w:val="0070C0"/>
        </w:rPr>
        <w:t xml:space="preserve">częścią VIII ust. 14 punkt 2.e) </w:t>
      </w:r>
      <w:proofErr w:type="spellStart"/>
      <w:r w:rsidRPr="001C373E">
        <w:rPr>
          <w:b/>
          <w:color w:val="0070C0"/>
        </w:rPr>
        <w:t>tiret</w:t>
      </w:r>
      <w:proofErr w:type="spellEnd"/>
      <w:r w:rsidRPr="001C373E">
        <w:rPr>
          <w:b/>
          <w:color w:val="0070C0"/>
        </w:rPr>
        <w:t xml:space="preserve"> </w:t>
      </w:r>
      <w:r w:rsidR="00B65994" w:rsidRPr="001C373E">
        <w:rPr>
          <w:b/>
          <w:color w:val="0070C0"/>
        </w:rPr>
        <w:t>5</w:t>
      </w:r>
      <w:r w:rsidRPr="00A3238D">
        <w:t xml:space="preserve"> - w przypadku wystąpienia w okresie rozliczeniowym kilku okresów awarii, to dla każdego takiego okresu sporządzony zostanie oddzielny protokół awarii, który stanowił będzie podstawę do wyliczenia wynagrodzenia za czas awarii.</w:t>
      </w:r>
    </w:p>
    <w:p w14:paraId="15D163FD" w14:textId="77777777" w:rsidR="00135428" w:rsidRPr="00A3238D" w:rsidRDefault="00135428" w:rsidP="003A1306">
      <w:pPr>
        <w:pStyle w:val="Akapitzlist"/>
        <w:numPr>
          <w:ilvl w:val="0"/>
          <w:numId w:val="61"/>
        </w:numPr>
        <w:ind w:left="1276" w:hanging="425"/>
        <w:jc w:val="both"/>
      </w:pPr>
      <w:r w:rsidRPr="00A3238D">
        <w:t xml:space="preserve">Po zaistnieniu awarii Wykonawca zobowiązany jest sporządzać w uzgodnieniu z Zamawiającym i przedstawiać Zamawiającemu do akceptacji protokół zaistniałej awarii zgodnie </w:t>
      </w:r>
      <w:r w:rsidRPr="00A3238D">
        <w:br/>
        <w:t xml:space="preserve">z </w:t>
      </w:r>
      <w:r w:rsidRPr="001C373E">
        <w:rPr>
          <w:b/>
          <w:color w:val="0070C0"/>
        </w:rPr>
        <w:t>Załącznikiem nr 6 do SOPZ</w:t>
      </w:r>
      <w:r w:rsidRPr="00A3238D">
        <w:t>.</w:t>
      </w:r>
    </w:p>
    <w:p w14:paraId="1583BD8B" w14:textId="77777777" w:rsidR="00135428" w:rsidRPr="00A3238D" w:rsidRDefault="00135428" w:rsidP="003A1306">
      <w:pPr>
        <w:pStyle w:val="Akapitzlist"/>
        <w:numPr>
          <w:ilvl w:val="0"/>
          <w:numId w:val="61"/>
        </w:numPr>
        <w:ind w:left="1276" w:hanging="425"/>
        <w:jc w:val="both"/>
      </w:pPr>
      <w:r w:rsidRPr="00A3238D">
        <w:t xml:space="preserve">Prowadzenie Karty Dyspozycji wg wzoru stanowiącego </w:t>
      </w:r>
      <w:r w:rsidRPr="001C373E">
        <w:rPr>
          <w:b/>
          <w:color w:val="0070C0"/>
        </w:rPr>
        <w:t>Załącznik  nr 5 do SOPZ</w:t>
      </w:r>
      <w:r w:rsidRPr="001C373E">
        <w:rPr>
          <w:color w:val="0070C0"/>
        </w:rPr>
        <w:t xml:space="preserve"> </w:t>
      </w:r>
      <w:r w:rsidRPr="00A3238D">
        <w:t>w przypadku awarii:</w:t>
      </w:r>
    </w:p>
    <w:p w14:paraId="7A0B3BAF" w14:textId="77777777" w:rsidR="00135428" w:rsidRPr="00A3238D" w:rsidRDefault="00135428" w:rsidP="003A1306">
      <w:pPr>
        <w:pStyle w:val="Akapitzlist"/>
        <w:numPr>
          <w:ilvl w:val="0"/>
          <w:numId w:val="65"/>
        </w:numPr>
        <w:ind w:left="1701"/>
        <w:jc w:val="both"/>
      </w:pPr>
      <w:bookmarkStart w:id="6" w:name="_Hlk119655514"/>
      <w:r w:rsidRPr="00A3238D">
        <w:t xml:space="preserve">technicznej jednostki sprzętowej </w:t>
      </w:r>
      <w:r w:rsidRPr="001C373E">
        <w:rPr>
          <w:b/>
          <w:bCs/>
          <w:color w:val="0070C0"/>
        </w:rPr>
        <w:t>(zgodnie z punktem 5.a.1)</w:t>
      </w:r>
      <w:r w:rsidRPr="00A3238D">
        <w:rPr>
          <w:b/>
          <w:bCs/>
        </w:rPr>
        <w:t xml:space="preserve"> </w:t>
      </w:r>
      <w:r w:rsidRPr="00A3238D">
        <w:t xml:space="preserve">dla jednostki zastępczej </w:t>
      </w:r>
      <w:r w:rsidRPr="00A3238D">
        <w:br/>
        <w:t>(z monitoringiem lub bez) Wykonawca zobowiązany jest prowadzić odrębną Kartę Dyspozycji,</w:t>
      </w:r>
    </w:p>
    <w:p w14:paraId="1BFD9FA3" w14:textId="5BB7F02B" w:rsidR="00135428" w:rsidRPr="00A3238D" w:rsidRDefault="00135428" w:rsidP="003A1306">
      <w:pPr>
        <w:pStyle w:val="Akapitzlist"/>
        <w:numPr>
          <w:ilvl w:val="0"/>
          <w:numId w:val="65"/>
        </w:numPr>
        <w:ind w:left="1701"/>
        <w:jc w:val="both"/>
      </w:pPr>
      <w:r w:rsidRPr="00A3238D">
        <w:t xml:space="preserve">systemu monitoringu </w:t>
      </w:r>
      <w:r w:rsidRPr="001C373E">
        <w:rPr>
          <w:b/>
          <w:bCs/>
          <w:color w:val="0070C0"/>
        </w:rPr>
        <w:t>(zgodnie z punktem 5.a.2)</w:t>
      </w:r>
      <w:r w:rsidRPr="00A3238D">
        <w:rPr>
          <w:b/>
          <w:bCs/>
        </w:rPr>
        <w:t xml:space="preserve"> </w:t>
      </w:r>
      <w:r w:rsidRPr="00A3238D">
        <w:t>dla jednostki zastępczej z monitoringiem Wykonawca zobowiązany jest prowadzić odrębną Kartę Dyspozycji,</w:t>
      </w:r>
    </w:p>
    <w:p w14:paraId="6BE1FBD1" w14:textId="3A8590E4" w:rsidR="00135428" w:rsidRPr="00A3238D" w:rsidRDefault="00135428" w:rsidP="003A1306">
      <w:pPr>
        <w:pStyle w:val="Akapitzlist"/>
        <w:numPr>
          <w:ilvl w:val="0"/>
          <w:numId w:val="65"/>
        </w:numPr>
        <w:ind w:left="1701"/>
        <w:jc w:val="both"/>
      </w:pPr>
      <w:r w:rsidRPr="00A3238D">
        <w:t xml:space="preserve">systemu monitoringu </w:t>
      </w:r>
      <w:r w:rsidRPr="001C373E">
        <w:rPr>
          <w:b/>
          <w:bCs/>
          <w:color w:val="0070C0"/>
        </w:rPr>
        <w:t xml:space="preserve">(zgodnie z punktem 5.a.2) </w:t>
      </w:r>
      <w:r w:rsidRPr="00A3238D">
        <w:t>i kontynuacji usługi tą samą jednostką sprzętową w Karcie Dyspozycji należy zaznaczyć moment zaistnienia awarii i prowadzić Kartę Dyspozycji dalej z adnotacją „awaria systemu monitoringu”.</w:t>
      </w:r>
      <w:bookmarkEnd w:id="6"/>
    </w:p>
    <w:p w14:paraId="57866554" w14:textId="65FBA700" w:rsidR="00135428" w:rsidRPr="00A3238D" w:rsidRDefault="00135428" w:rsidP="00135428">
      <w:pPr>
        <w:ind w:left="1416"/>
        <w:jc w:val="both"/>
        <w:rPr>
          <w:b/>
          <w:bCs/>
        </w:rPr>
      </w:pPr>
      <w:r w:rsidRPr="00A3238D">
        <w:rPr>
          <w:b/>
          <w:bCs/>
        </w:rPr>
        <w:t xml:space="preserve">Każda jednostka sprzętowa (podstawowa </w:t>
      </w:r>
      <w:r w:rsidR="000600D3" w:rsidRPr="00A3238D">
        <w:rPr>
          <w:b/>
          <w:bCs/>
        </w:rPr>
        <w:t>lub</w:t>
      </w:r>
      <w:r w:rsidRPr="00A3238D">
        <w:rPr>
          <w:b/>
          <w:bCs/>
        </w:rPr>
        <w:t xml:space="preserve"> zastępcza) świadcząca usługę winna posiadać </w:t>
      </w:r>
      <w:r w:rsidR="00517E30" w:rsidRPr="00A3238D">
        <w:rPr>
          <w:b/>
          <w:bCs/>
        </w:rPr>
        <w:t>odrębną</w:t>
      </w:r>
      <w:r w:rsidRPr="00A3238D">
        <w:rPr>
          <w:b/>
          <w:bCs/>
        </w:rPr>
        <w:t xml:space="preserve"> Kartę Dyspozycji.</w:t>
      </w:r>
    </w:p>
    <w:p w14:paraId="59EA30A4" w14:textId="77777777" w:rsidR="00135428" w:rsidRPr="00A3238D" w:rsidRDefault="00135428" w:rsidP="003A1306">
      <w:pPr>
        <w:pStyle w:val="Akapitzlist"/>
        <w:numPr>
          <w:ilvl w:val="0"/>
          <w:numId w:val="61"/>
        </w:numPr>
        <w:ind w:left="1276" w:hanging="425"/>
        <w:jc w:val="both"/>
      </w:pPr>
      <w:r w:rsidRPr="00A3238D">
        <w:t>Wzory miesięcznych protokołów odbioru usług w przypadku awarii:</w:t>
      </w:r>
    </w:p>
    <w:p w14:paraId="0858D75A" w14:textId="0034C33F" w:rsidR="00135428" w:rsidRPr="001C373E" w:rsidRDefault="00135428" w:rsidP="003A1306">
      <w:pPr>
        <w:pStyle w:val="Akapitzlist"/>
        <w:numPr>
          <w:ilvl w:val="0"/>
          <w:numId w:val="65"/>
        </w:numPr>
        <w:ind w:left="1701"/>
        <w:jc w:val="both"/>
        <w:rPr>
          <w:color w:val="0070C0"/>
        </w:rPr>
      </w:pPr>
      <w:r w:rsidRPr="00A3238D">
        <w:t xml:space="preserve">technicznej jednostki sprzętowej </w:t>
      </w:r>
      <w:r w:rsidRPr="001C373E">
        <w:rPr>
          <w:b/>
          <w:bCs/>
          <w:color w:val="0070C0"/>
        </w:rPr>
        <w:t xml:space="preserve">(zgodnie z punktem 5.a.1) </w:t>
      </w:r>
      <w:r w:rsidRPr="00A3238D">
        <w:t xml:space="preserve">lub systemu monitoringu </w:t>
      </w:r>
      <w:r w:rsidRPr="001C373E">
        <w:rPr>
          <w:b/>
          <w:bCs/>
          <w:color w:val="0070C0"/>
        </w:rPr>
        <w:t>(zgodnie z punktem 5.a.2)</w:t>
      </w:r>
      <w:r w:rsidRPr="00A3238D">
        <w:rPr>
          <w:b/>
          <w:bCs/>
        </w:rPr>
        <w:t xml:space="preserve"> </w:t>
      </w:r>
      <w:r w:rsidRPr="00A3238D">
        <w:t xml:space="preserve">dla jednostki zastępczej z monitoringiem </w:t>
      </w:r>
      <w:r w:rsidRPr="001C373E">
        <w:rPr>
          <w:b/>
          <w:bCs/>
          <w:color w:val="0070C0"/>
        </w:rPr>
        <w:t>Załącznik nr</w:t>
      </w:r>
      <w:r w:rsidRPr="001C373E">
        <w:rPr>
          <w:color w:val="0070C0"/>
        </w:rPr>
        <w:t xml:space="preserve"> </w:t>
      </w:r>
      <w:r w:rsidRPr="001C373E">
        <w:rPr>
          <w:b/>
          <w:color w:val="0070C0"/>
        </w:rPr>
        <w:t xml:space="preserve">8 </w:t>
      </w:r>
      <w:r w:rsidR="009A7EDC" w:rsidRPr="001C373E">
        <w:rPr>
          <w:b/>
          <w:color w:val="0070C0"/>
        </w:rPr>
        <w:br/>
      </w:r>
      <w:r w:rsidR="00B65994" w:rsidRPr="001C373E">
        <w:rPr>
          <w:b/>
          <w:color w:val="0070C0"/>
        </w:rPr>
        <w:t xml:space="preserve">tabela 1 </w:t>
      </w:r>
      <w:r w:rsidRPr="001C373E">
        <w:rPr>
          <w:b/>
          <w:color w:val="0070C0"/>
        </w:rPr>
        <w:t>do SOPZ</w:t>
      </w:r>
      <w:r w:rsidRPr="001C373E">
        <w:rPr>
          <w:color w:val="0070C0"/>
        </w:rPr>
        <w:t>,</w:t>
      </w:r>
    </w:p>
    <w:p w14:paraId="534A4E04" w14:textId="64A20B25" w:rsidR="00135428" w:rsidRPr="00A3238D" w:rsidRDefault="00135428" w:rsidP="003A1306">
      <w:pPr>
        <w:pStyle w:val="Akapitzlist"/>
        <w:numPr>
          <w:ilvl w:val="0"/>
          <w:numId w:val="65"/>
        </w:numPr>
        <w:ind w:left="1701"/>
        <w:jc w:val="both"/>
      </w:pPr>
      <w:r w:rsidRPr="00A3238D">
        <w:t xml:space="preserve">technicznej jednostki sprzętowej </w:t>
      </w:r>
      <w:r w:rsidRPr="001C373E">
        <w:rPr>
          <w:b/>
          <w:bCs/>
          <w:color w:val="0070C0"/>
        </w:rPr>
        <w:t xml:space="preserve">(zgodnie z punktem 5.a.1) </w:t>
      </w:r>
      <w:r w:rsidRPr="00A3238D">
        <w:t xml:space="preserve">dla jednostki zastępczej bez monitoringu </w:t>
      </w:r>
      <w:r w:rsidRPr="001C373E">
        <w:rPr>
          <w:b/>
          <w:bCs/>
          <w:color w:val="0070C0"/>
        </w:rPr>
        <w:t>Załącznik nr 7 do SOPZ</w:t>
      </w:r>
      <w:r w:rsidRPr="00A3238D">
        <w:rPr>
          <w:b/>
          <w:bCs/>
        </w:rPr>
        <w:t>,</w:t>
      </w:r>
    </w:p>
    <w:p w14:paraId="649FE3BD" w14:textId="20B2CE60" w:rsidR="00135428" w:rsidRPr="00A3238D" w:rsidRDefault="00135428" w:rsidP="003A1306">
      <w:pPr>
        <w:pStyle w:val="Akapitzlist"/>
        <w:numPr>
          <w:ilvl w:val="0"/>
          <w:numId w:val="65"/>
        </w:numPr>
        <w:ind w:left="1701"/>
        <w:jc w:val="both"/>
      </w:pPr>
      <w:r w:rsidRPr="00A3238D">
        <w:t xml:space="preserve">systemu monitoringu </w:t>
      </w:r>
      <w:r w:rsidRPr="001C373E">
        <w:rPr>
          <w:b/>
          <w:bCs/>
          <w:color w:val="0070C0"/>
        </w:rPr>
        <w:t xml:space="preserve">(zgodnie z punktem 5.a.2) </w:t>
      </w:r>
      <w:r w:rsidRPr="00A3238D">
        <w:t>i kontynuacji usługi tą samą jednostką sprzętową</w:t>
      </w:r>
      <w:r w:rsidRPr="00A3238D">
        <w:rPr>
          <w:b/>
          <w:bCs/>
        </w:rPr>
        <w:t xml:space="preserve"> </w:t>
      </w:r>
      <w:r w:rsidRPr="001C373E">
        <w:rPr>
          <w:b/>
          <w:bCs/>
          <w:color w:val="0070C0"/>
        </w:rPr>
        <w:t>Załącznik nr</w:t>
      </w:r>
      <w:r w:rsidRPr="001C373E">
        <w:rPr>
          <w:color w:val="0070C0"/>
        </w:rPr>
        <w:t xml:space="preserve"> </w:t>
      </w:r>
      <w:r w:rsidRPr="001C373E">
        <w:rPr>
          <w:b/>
          <w:color w:val="0070C0"/>
        </w:rPr>
        <w:t>8 tabela 2 do SOPZ</w:t>
      </w:r>
      <w:r w:rsidRPr="00A3238D">
        <w:t>.</w:t>
      </w:r>
    </w:p>
    <w:p w14:paraId="50168803" w14:textId="3B63B802" w:rsidR="00517E30" w:rsidRPr="00A3238D" w:rsidRDefault="00517E30" w:rsidP="003A1306">
      <w:pPr>
        <w:pStyle w:val="Akapitzlist"/>
        <w:numPr>
          <w:ilvl w:val="0"/>
          <w:numId w:val="61"/>
        </w:numPr>
        <w:ind w:left="1276" w:hanging="425"/>
        <w:jc w:val="both"/>
      </w:pPr>
      <w:r w:rsidRPr="00A3238D">
        <w:t xml:space="preserve">W przypadku konieczności dokonania zamiany jednostek sprzętowych (na stałe) przyjęcie nowej jednostki wymaga sporządzenia protokołu zgodnie z </w:t>
      </w:r>
      <w:r w:rsidRPr="001C373E">
        <w:rPr>
          <w:b/>
          <w:color w:val="0070C0"/>
        </w:rPr>
        <w:t>Załącznikiem nr 1</w:t>
      </w:r>
      <w:r w:rsidR="00565A14" w:rsidRPr="001C373E">
        <w:rPr>
          <w:b/>
          <w:color w:val="0070C0"/>
        </w:rPr>
        <w:t>0 i</w:t>
      </w:r>
      <w:r w:rsidRPr="001C373E">
        <w:rPr>
          <w:b/>
          <w:color w:val="0070C0"/>
        </w:rPr>
        <w:t xml:space="preserve"> 12 do SOPZ</w:t>
      </w:r>
      <w:r w:rsidRPr="001C373E">
        <w:rPr>
          <w:color w:val="0070C0"/>
        </w:rPr>
        <w:t>.</w:t>
      </w:r>
    </w:p>
    <w:p w14:paraId="64F0C644" w14:textId="764A6D28" w:rsidR="00135428" w:rsidRPr="00A3238D" w:rsidRDefault="00135428" w:rsidP="003A1306">
      <w:pPr>
        <w:pStyle w:val="Akapitzlist"/>
        <w:numPr>
          <w:ilvl w:val="0"/>
          <w:numId w:val="67"/>
        </w:numPr>
        <w:ind w:left="426" w:hanging="426"/>
        <w:jc w:val="both"/>
        <w:rPr>
          <w:b/>
        </w:rPr>
      </w:pPr>
      <w:r w:rsidRPr="00A3238D">
        <w:rPr>
          <w:b/>
          <w:bCs/>
        </w:rPr>
        <w:t xml:space="preserve">Rozliczenie usługi dla jednostek sprzętowych nie wyposażonych w system monitoringu </w:t>
      </w:r>
      <w:r w:rsidRPr="001C373E">
        <w:rPr>
          <w:b/>
          <w:bCs/>
          <w:color w:val="0070C0"/>
        </w:rPr>
        <w:t>(wariant C).</w:t>
      </w:r>
    </w:p>
    <w:p w14:paraId="03F2FB2B" w14:textId="65BCB224" w:rsidR="00135428" w:rsidRPr="00A3238D" w:rsidRDefault="00135428" w:rsidP="003A1306">
      <w:pPr>
        <w:pStyle w:val="Akapitzlist"/>
        <w:numPr>
          <w:ilvl w:val="0"/>
          <w:numId w:val="63"/>
        </w:numPr>
        <w:ind w:left="851"/>
        <w:jc w:val="both"/>
      </w:pPr>
      <w:r w:rsidRPr="00A3238D">
        <w:t xml:space="preserve">Podstawą rozliczenia usługi dla jednostek sprzętowych niewyposażonych w system monitoringu będzie: </w:t>
      </w:r>
    </w:p>
    <w:p w14:paraId="1B9A59A5" w14:textId="6DD4AA25" w:rsidR="00135428" w:rsidRPr="00A3238D" w:rsidRDefault="00134583">
      <w:pPr>
        <w:pStyle w:val="Akapitzlist"/>
        <w:numPr>
          <w:ilvl w:val="0"/>
          <w:numId w:val="18"/>
        </w:numPr>
        <w:ind w:left="1276"/>
        <w:jc w:val="both"/>
      </w:pPr>
      <w:r w:rsidRPr="00A3238D">
        <w:rPr>
          <w:b/>
          <w:bCs/>
        </w:rPr>
        <w:t>S</w:t>
      </w:r>
      <w:r w:rsidRPr="00A3238D">
        <w:rPr>
          <w:b/>
          <w:bCs/>
          <w:vertAlign w:val="subscript"/>
        </w:rPr>
        <w:t>b</w:t>
      </w:r>
      <w:r w:rsidRPr="00A3238D">
        <w:rPr>
          <w:b/>
          <w:bCs/>
        </w:rPr>
        <w:t xml:space="preserve"> </w:t>
      </w:r>
      <w:r w:rsidR="00135428" w:rsidRPr="00A3238D">
        <w:rPr>
          <w:b/>
          <w:bCs/>
        </w:rPr>
        <w:t>jednostkow</w:t>
      </w:r>
      <w:r w:rsidR="00B000D4" w:rsidRPr="00A3238D">
        <w:rPr>
          <w:b/>
          <w:bCs/>
        </w:rPr>
        <w:t>a</w:t>
      </w:r>
      <w:r w:rsidR="00135428" w:rsidRPr="00A3238D">
        <w:rPr>
          <w:b/>
          <w:bCs/>
        </w:rPr>
        <w:t xml:space="preserve"> stawk</w:t>
      </w:r>
      <w:r w:rsidR="00B000D4" w:rsidRPr="00A3238D">
        <w:rPr>
          <w:b/>
          <w:bCs/>
        </w:rPr>
        <w:t>a</w:t>
      </w:r>
      <w:r w:rsidR="00135428" w:rsidRPr="00A3238D">
        <w:rPr>
          <w:b/>
          <w:bCs/>
        </w:rPr>
        <w:t xml:space="preserve"> bazow</w:t>
      </w:r>
      <w:r w:rsidR="00B000D4" w:rsidRPr="00A3238D">
        <w:rPr>
          <w:b/>
          <w:bCs/>
        </w:rPr>
        <w:t>a</w:t>
      </w:r>
      <w:r w:rsidR="00135428" w:rsidRPr="00A3238D">
        <w:t xml:space="preserve"> </w:t>
      </w:r>
      <w:r w:rsidR="00B742B3" w:rsidRPr="00A3238D">
        <w:t>określon</w:t>
      </w:r>
      <w:r w:rsidR="00B000D4" w:rsidRPr="00A3238D">
        <w:t>a</w:t>
      </w:r>
      <w:r w:rsidR="00B742B3" w:rsidRPr="00A3238D">
        <w:t xml:space="preserve"> w </w:t>
      </w:r>
      <w:r w:rsidR="00B742B3" w:rsidRPr="001C373E">
        <w:rPr>
          <w:b/>
          <w:color w:val="0070C0"/>
        </w:rPr>
        <w:t>części VIII ust. 14 punkt 1.a)</w:t>
      </w:r>
      <w:r w:rsidR="00B742B3" w:rsidRPr="001C373E">
        <w:rPr>
          <w:color w:val="0070C0"/>
        </w:rPr>
        <w:t xml:space="preserve"> </w:t>
      </w:r>
      <w:r w:rsidR="00135428" w:rsidRPr="00A3238D">
        <w:t>dla jednostek sprzętowych niewyposażonych w system monitoringu, obejmując</w:t>
      </w:r>
      <w:r w:rsidR="00B000D4" w:rsidRPr="00A3238D">
        <w:t>a</w:t>
      </w:r>
      <w:r w:rsidR="00135428" w:rsidRPr="00A3238D">
        <w:t xml:space="preserve"> wszystkie koszty ponoszone przez Wykonawcę, w tym także koszty paliwa,</w:t>
      </w:r>
    </w:p>
    <w:p w14:paraId="0B6DCB30" w14:textId="778AA2E2" w:rsidR="00135428" w:rsidRPr="00A3238D" w:rsidRDefault="00135428">
      <w:pPr>
        <w:pStyle w:val="Akapitzlist"/>
        <w:numPr>
          <w:ilvl w:val="0"/>
          <w:numId w:val="18"/>
        </w:numPr>
        <w:ind w:left="1276"/>
        <w:jc w:val="both"/>
      </w:pPr>
      <w:r w:rsidRPr="00A3238D">
        <w:lastRenderedPageBreak/>
        <w:t>czas dyspozycji poszczególnych jednostek sprzętowych, który będzie rozliczany w oparciu o</w:t>
      </w:r>
      <w:r w:rsidR="00043959">
        <w:t> </w:t>
      </w:r>
      <w:r w:rsidRPr="00A3238D">
        <w:t>potwierdzone przez osoby odpowiedzialne ze strony Zamawiającego Karty Dyspozycji z</w:t>
      </w:r>
      <w:r w:rsidR="00043959">
        <w:t> </w:t>
      </w:r>
      <w:r w:rsidRPr="00A3238D">
        <w:t xml:space="preserve">uwzględnieniem zapisów </w:t>
      </w:r>
      <w:r w:rsidRPr="001C373E">
        <w:rPr>
          <w:b/>
          <w:bCs/>
          <w:color w:val="0070C0"/>
        </w:rPr>
        <w:t>części III ust. 2 i 3</w:t>
      </w:r>
      <w:r w:rsidRPr="00A3238D">
        <w:t xml:space="preserve">, </w:t>
      </w:r>
    </w:p>
    <w:p w14:paraId="0E18A56A" w14:textId="54E0A132" w:rsidR="00135428" w:rsidRPr="00A3238D" w:rsidRDefault="00135428">
      <w:pPr>
        <w:pStyle w:val="Akapitzlist"/>
        <w:numPr>
          <w:ilvl w:val="0"/>
          <w:numId w:val="18"/>
        </w:numPr>
        <w:ind w:left="1276"/>
        <w:jc w:val="both"/>
      </w:pPr>
      <w:r w:rsidRPr="00A3238D">
        <w:t xml:space="preserve">miesięczny protokół odbioru usług zgodnie z </w:t>
      </w:r>
      <w:r w:rsidRPr="001C373E">
        <w:rPr>
          <w:b/>
          <w:color w:val="0070C0"/>
        </w:rPr>
        <w:t xml:space="preserve">Załącznikiem nr </w:t>
      </w:r>
      <w:r w:rsidR="00B20C86" w:rsidRPr="001C373E">
        <w:rPr>
          <w:b/>
          <w:color w:val="0070C0"/>
        </w:rPr>
        <w:t>9</w:t>
      </w:r>
      <w:r w:rsidRPr="001C373E">
        <w:rPr>
          <w:b/>
          <w:color w:val="0070C0"/>
        </w:rPr>
        <w:t xml:space="preserve"> do SOPZ </w:t>
      </w:r>
      <w:r w:rsidRPr="00A3238D">
        <w:t xml:space="preserve">sporządzany raz na miesiąc przez </w:t>
      </w:r>
      <w:r w:rsidRPr="00A3238D">
        <w:rPr>
          <w:b/>
        </w:rPr>
        <w:t>Zamawiającego</w:t>
      </w:r>
      <w:r w:rsidRPr="00A3238D">
        <w:t xml:space="preserve"> i przedstawiony do zatwierdzenia koordynatorowi umowy ze strony Wykonawcy. Podpisany przez strony protokół odbioru będzie podstawą wystawienia faktury. Integralną część protokołu stanowić będzie stosowna Karta Dyspozycji sporządzona za okres rozliczeniowy, potwierdzająca dane stanowiące podstawę rozliczenia.</w:t>
      </w:r>
    </w:p>
    <w:p w14:paraId="628E9717" w14:textId="771F5595" w:rsidR="00135428" w:rsidRPr="00A3238D" w:rsidRDefault="00135428" w:rsidP="003A1306">
      <w:pPr>
        <w:pStyle w:val="Akapitzlist"/>
        <w:numPr>
          <w:ilvl w:val="0"/>
          <w:numId w:val="63"/>
        </w:numPr>
        <w:ind w:left="851"/>
        <w:jc w:val="both"/>
      </w:pPr>
      <w:r w:rsidRPr="00A3238D">
        <w:t>Wynagrodzenie Wykonawcy obliczane będzie jako iloczyn godzinowej stawki jednostkowej dla danej jednostki sprzętowej (wynikającej z zawartej umowy) i ilości godzin w dyspozycji wynikających z</w:t>
      </w:r>
      <w:r w:rsidR="00043959">
        <w:t> </w:t>
      </w:r>
      <w:r w:rsidRPr="00A3238D">
        <w:t xml:space="preserve">miesięcznego protokołu odbioru usług </w:t>
      </w:r>
      <w:r w:rsidRPr="001C373E">
        <w:rPr>
          <w:b/>
          <w:color w:val="0070C0"/>
        </w:rPr>
        <w:t xml:space="preserve">Załącznik nr </w:t>
      </w:r>
      <w:r w:rsidR="00396974" w:rsidRPr="001C373E">
        <w:rPr>
          <w:b/>
          <w:color w:val="0070C0"/>
        </w:rPr>
        <w:t>9</w:t>
      </w:r>
      <w:r w:rsidRPr="001C373E">
        <w:rPr>
          <w:b/>
          <w:color w:val="0070C0"/>
        </w:rPr>
        <w:t xml:space="preserve"> do SOPZ</w:t>
      </w:r>
      <w:r w:rsidRPr="00A3238D">
        <w:t>, który stanowić będzie podstawę do wystawienia faktury,</w:t>
      </w:r>
    </w:p>
    <w:p w14:paraId="1347476B" w14:textId="5808801D" w:rsidR="00135428" w:rsidRPr="00A3238D" w:rsidRDefault="00135428" w:rsidP="003A1306">
      <w:pPr>
        <w:pStyle w:val="Akapitzlist"/>
        <w:numPr>
          <w:ilvl w:val="0"/>
          <w:numId w:val="63"/>
        </w:numPr>
        <w:ind w:left="851"/>
        <w:jc w:val="both"/>
      </w:pPr>
      <w:r w:rsidRPr="00A3238D">
        <w:t>Odpłatność za wykonanie usługi określać się będzie dla każdej jednostki sprzętowej oddzielnie w</w:t>
      </w:r>
      <w:r w:rsidR="00043959">
        <w:t> </w:t>
      </w:r>
      <w:r w:rsidRPr="00A3238D">
        <w:t>miesięcznych okresach rozliczeniowych,</w:t>
      </w:r>
    </w:p>
    <w:p w14:paraId="308B833A" w14:textId="77777777" w:rsidR="00135428" w:rsidRPr="00A3238D" w:rsidRDefault="00135428" w:rsidP="003A1306">
      <w:pPr>
        <w:pStyle w:val="Akapitzlist"/>
        <w:numPr>
          <w:ilvl w:val="0"/>
          <w:numId w:val="63"/>
        </w:numPr>
        <w:ind w:left="851"/>
        <w:jc w:val="both"/>
      </w:pPr>
      <w:r w:rsidRPr="00A3238D">
        <w:t>Awaria jednostki sprzętowej:</w:t>
      </w:r>
    </w:p>
    <w:p w14:paraId="73361A1D" w14:textId="02AD9177" w:rsidR="00135428" w:rsidRPr="00A3238D" w:rsidRDefault="00135428" w:rsidP="003A1306">
      <w:pPr>
        <w:pStyle w:val="Akapitzlist"/>
        <w:numPr>
          <w:ilvl w:val="0"/>
          <w:numId w:val="64"/>
        </w:numPr>
        <w:ind w:left="1276"/>
        <w:jc w:val="both"/>
      </w:pPr>
      <w:r w:rsidRPr="00A3238D">
        <w:t>za czas awarii uznaje się czas, w którym jednostka sprzętowa była zamówiona, a ze względu na zaistniałą awarię Wykonawca nie mógł świadczyć nią usługi - od momentu jej zaistnienia do zgłoszenia przez Wykonawcę gotowości do kontynuowania dyspozycji lub podstawienia jednostki zastępczej; po zaistnieniu awarii Wykonawca zobowiązany jest sporządzać w uzgodnieniu z</w:t>
      </w:r>
      <w:r w:rsidR="00043959">
        <w:t> </w:t>
      </w:r>
      <w:r w:rsidRPr="00A3238D">
        <w:t xml:space="preserve">Zamawiającym i przedstawiać Zamawiającemu do akceptacji protokół zaistniałej awarii zgodnie z </w:t>
      </w:r>
      <w:r w:rsidRPr="001C373E">
        <w:rPr>
          <w:b/>
          <w:color w:val="0070C0"/>
        </w:rPr>
        <w:t>Załącznikiem nr 6 do SOPZ</w:t>
      </w:r>
      <w:r w:rsidRPr="00A3238D">
        <w:t>,</w:t>
      </w:r>
    </w:p>
    <w:p w14:paraId="7D94C6C3" w14:textId="0AD0DFAD" w:rsidR="00135428" w:rsidRPr="00A3238D" w:rsidRDefault="00135428" w:rsidP="003A1306">
      <w:pPr>
        <w:pStyle w:val="Akapitzlist"/>
        <w:numPr>
          <w:ilvl w:val="0"/>
          <w:numId w:val="64"/>
        </w:numPr>
        <w:ind w:left="1276"/>
        <w:jc w:val="both"/>
      </w:pPr>
      <w:r w:rsidRPr="00A3238D">
        <w:t xml:space="preserve">Wykonawca w przypadku awarii jednostki sprzętowej zobowiązany jest dostarczyć jednostkę zastępczą (na własny koszt niezwłocznie, nie później jednak niż do </w:t>
      </w:r>
      <w:r w:rsidR="000F2DBC" w:rsidRPr="00A3238D">
        <w:t>24</w:t>
      </w:r>
      <w:r w:rsidRPr="00A3238D">
        <w:t xml:space="preserve">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4F9A2D56" w14:textId="6379DB80" w:rsidR="00135428" w:rsidRPr="00A3238D" w:rsidRDefault="00135428" w:rsidP="003A1306">
      <w:pPr>
        <w:pStyle w:val="Akapitzlist"/>
        <w:numPr>
          <w:ilvl w:val="0"/>
          <w:numId w:val="64"/>
        </w:numPr>
        <w:ind w:left="1276"/>
        <w:jc w:val="both"/>
        <w:rPr>
          <w:b/>
        </w:rPr>
      </w:pPr>
      <w:r w:rsidRPr="00A3238D">
        <w:t xml:space="preserve">w przypadku konieczności dokonania zamiany jednostek sprzętowych (na stałe) przyjęcie nowej jednostki wymaga sporządzenia protokołu zgodnie z </w:t>
      </w:r>
      <w:r w:rsidRPr="001C373E">
        <w:rPr>
          <w:b/>
          <w:color w:val="0070C0"/>
        </w:rPr>
        <w:t>Załącznikiem nr 1</w:t>
      </w:r>
      <w:r w:rsidR="00396974" w:rsidRPr="001C373E">
        <w:rPr>
          <w:b/>
          <w:color w:val="0070C0"/>
        </w:rPr>
        <w:t>1</w:t>
      </w:r>
      <w:r w:rsidRPr="001C373E">
        <w:rPr>
          <w:b/>
          <w:color w:val="0070C0"/>
        </w:rPr>
        <w:t xml:space="preserve"> do SOPZ</w:t>
      </w:r>
      <w:r w:rsidRPr="00A3238D">
        <w:t>,</w:t>
      </w:r>
    </w:p>
    <w:p w14:paraId="68CA17E1" w14:textId="20A920A1" w:rsidR="00135428" w:rsidRPr="00A3238D" w:rsidRDefault="00135428" w:rsidP="003A1306">
      <w:pPr>
        <w:pStyle w:val="Akapitzlist"/>
        <w:numPr>
          <w:ilvl w:val="0"/>
          <w:numId w:val="64"/>
        </w:numPr>
        <w:ind w:left="1276"/>
        <w:jc w:val="both"/>
        <w:rPr>
          <w:b/>
          <w:bCs/>
        </w:rPr>
      </w:pPr>
      <w:r w:rsidRPr="00A3238D">
        <w:rPr>
          <w:b/>
          <w:bCs/>
        </w:rPr>
        <w:t xml:space="preserve">każda jednostka sprzętowa (podstawowa </w:t>
      </w:r>
      <w:r w:rsidR="00352FDA" w:rsidRPr="00A3238D">
        <w:rPr>
          <w:b/>
          <w:bCs/>
        </w:rPr>
        <w:t>lub</w:t>
      </w:r>
      <w:r w:rsidRPr="00A3238D">
        <w:rPr>
          <w:b/>
          <w:bCs/>
        </w:rPr>
        <w:t xml:space="preserve"> zastępcza) świadcząca usługę winna posiadać </w:t>
      </w:r>
      <w:r w:rsidR="00352FDA" w:rsidRPr="00A3238D">
        <w:rPr>
          <w:b/>
          <w:bCs/>
        </w:rPr>
        <w:t>odrębną</w:t>
      </w:r>
      <w:r w:rsidRPr="00A3238D">
        <w:rPr>
          <w:b/>
          <w:bCs/>
        </w:rPr>
        <w:t xml:space="preserve"> Kartę Dyspozycji,</w:t>
      </w:r>
    </w:p>
    <w:p w14:paraId="2C02F233" w14:textId="5927BD9D" w:rsidR="00135428" w:rsidRPr="00A3238D" w:rsidRDefault="00135428" w:rsidP="003A1306">
      <w:pPr>
        <w:pStyle w:val="Akapitzlist"/>
        <w:numPr>
          <w:ilvl w:val="0"/>
          <w:numId w:val="64"/>
        </w:numPr>
        <w:ind w:left="1276"/>
        <w:jc w:val="both"/>
        <w:rPr>
          <w:b/>
        </w:rPr>
      </w:pPr>
      <w:r w:rsidRPr="00A3238D">
        <w:t xml:space="preserve">wzór miesięcznego protokołu odbioru usług w przypadku awarii jednostki sprzętowej dla jednostki zastępczej </w:t>
      </w:r>
      <w:r w:rsidRPr="001C373E">
        <w:rPr>
          <w:b/>
          <w:bCs/>
          <w:color w:val="0070C0"/>
        </w:rPr>
        <w:t xml:space="preserve">Załącznik nr </w:t>
      </w:r>
      <w:r w:rsidR="00396974" w:rsidRPr="001C373E">
        <w:rPr>
          <w:b/>
          <w:bCs/>
          <w:color w:val="0070C0"/>
        </w:rPr>
        <w:t>9</w:t>
      </w:r>
      <w:r w:rsidRPr="001C373E">
        <w:rPr>
          <w:b/>
          <w:bCs/>
          <w:color w:val="0070C0"/>
        </w:rPr>
        <w:t xml:space="preserve"> do SOPZ</w:t>
      </w:r>
      <w:r w:rsidRPr="00A3238D">
        <w:rPr>
          <w:b/>
          <w:bCs/>
        </w:rPr>
        <w:t>.</w:t>
      </w:r>
    </w:p>
    <w:p w14:paraId="5C2AFA89" w14:textId="09727BE7" w:rsidR="00B04BA3" w:rsidRPr="00A3238D" w:rsidRDefault="00B04BA3" w:rsidP="00B04BA3">
      <w:pPr>
        <w:jc w:val="both"/>
        <w:rPr>
          <w:b/>
        </w:rPr>
      </w:pPr>
    </w:p>
    <w:p w14:paraId="64CC6DE8" w14:textId="18FFA9ED" w:rsidR="005931B0" w:rsidRPr="00A3238D" w:rsidRDefault="00135428" w:rsidP="003A1306">
      <w:pPr>
        <w:pStyle w:val="Akapitzlist"/>
        <w:numPr>
          <w:ilvl w:val="0"/>
          <w:numId w:val="67"/>
        </w:numPr>
        <w:ind w:left="426" w:hanging="426"/>
        <w:jc w:val="both"/>
        <w:rPr>
          <w:b/>
        </w:rPr>
      </w:pPr>
      <w:r w:rsidRPr="00A3238D">
        <w:rPr>
          <w:b/>
          <w:bCs/>
        </w:rPr>
        <w:t xml:space="preserve">Sposób wyliczenia </w:t>
      </w:r>
      <w:r w:rsidR="001D253B" w:rsidRPr="00A3238D">
        <w:rPr>
          <w:b/>
          <w:bCs/>
        </w:rPr>
        <w:t>wartości</w:t>
      </w:r>
      <w:r w:rsidRPr="00A3238D">
        <w:rPr>
          <w:b/>
          <w:bCs/>
        </w:rPr>
        <w:t xml:space="preserve"> usługi jednostki sprzętowej [Cu]</w:t>
      </w:r>
    </w:p>
    <w:p w14:paraId="7A26E478" w14:textId="01647282" w:rsidR="00135428" w:rsidRDefault="009265C2" w:rsidP="005C7BB1">
      <w:pPr>
        <w:spacing w:before="100"/>
        <w:contextualSpacing/>
        <w:jc w:val="center"/>
        <w:rPr>
          <w:b/>
        </w:rPr>
      </w:pPr>
      <w:r w:rsidRPr="00A3238D">
        <w:rPr>
          <w:noProof/>
        </w:rPr>
        <w:drawing>
          <wp:inline distT="0" distB="0" distL="0" distR="0" wp14:anchorId="7E738CB9" wp14:editId="41A15C13">
            <wp:extent cx="5239114" cy="2828925"/>
            <wp:effectExtent l="0" t="0" r="0" b="0"/>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084" cy="2838628"/>
                    </a:xfrm>
                    <a:prstGeom prst="rect">
                      <a:avLst/>
                    </a:prstGeom>
                    <a:noFill/>
                    <a:ln>
                      <a:noFill/>
                    </a:ln>
                  </pic:spPr>
                </pic:pic>
              </a:graphicData>
            </a:graphic>
          </wp:inline>
        </w:drawing>
      </w:r>
    </w:p>
    <w:p w14:paraId="5A9DB7D2" w14:textId="77777777" w:rsidR="000D16F5" w:rsidRDefault="000D16F5" w:rsidP="005C7BB1">
      <w:pPr>
        <w:spacing w:before="100"/>
        <w:contextualSpacing/>
        <w:jc w:val="center"/>
        <w:rPr>
          <w:b/>
        </w:rPr>
      </w:pPr>
    </w:p>
    <w:p w14:paraId="43A02EC0" w14:textId="77777777" w:rsidR="00043959" w:rsidRDefault="00043959" w:rsidP="005C7BB1">
      <w:pPr>
        <w:spacing w:before="100"/>
        <w:contextualSpacing/>
        <w:jc w:val="center"/>
        <w:rPr>
          <w:b/>
        </w:rPr>
      </w:pPr>
    </w:p>
    <w:p w14:paraId="04E7261B" w14:textId="77777777" w:rsidR="000D16F5" w:rsidRDefault="000D16F5" w:rsidP="004A17D4">
      <w:pPr>
        <w:jc w:val="both"/>
        <w:rPr>
          <w:b/>
          <w:highlight w:val="lightGray"/>
        </w:rPr>
      </w:pPr>
    </w:p>
    <w:p w14:paraId="11A14A88" w14:textId="73A10FC6" w:rsidR="006E3D8D" w:rsidRDefault="004A17D4" w:rsidP="004A17D4">
      <w:pPr>
        <w:jc w:val="both"/>
        <w:rPr>
          <w:b/>
        </w:rPr>
      </w:pPr>
      <w:r w:rsidRPr="00A3238D">
        <w:rPr>
          <w:b/>
          <w:highlight w:val="lightGray"/>
        </w:rPr>
        <w:t xml:space="preserve">Część </w:t>
      </w:r>
      <w:r w:rsidR="005B5885" w:rsidRPr="00A3238D">
        <w:rPr>
          <w:b/>
          <w:highlight w:val="lightGray"/>
        </w:rPr>
        <w:t>IX</w:t>
      </w:r>
      <w:r w:rsidR="00C62D3F" w:rsidRPr="00A3238D">
        <w:rPr>
          <w:b/>
          <w:highlight w:val="lightGray"/>
        </w:rPr>
        <w:t xml:space="preserve">. </w:t>
      </w:r>
      <w:r w:rsidR="006E3D8D" w:rsidRPr="00A3238D">
        <w:rPr>
          <w:b/>
          <w:highlight w:val="lightGray"/>
        </w:rPr>
        <w:t xml:space="preserve">Wymagane dokumenty, które </w:t>
      </w:r>
      <w:r w:rsidR="0014025E" w:rsidRPr="00A3238D">
        <w:rPr>
          <w:b/>
          <w:highlight w:val="lightGray"/>
        </w:rPr>
        <w:t xml:space="preserve">należy </w:t>
      </w:r>
      <w:r w:rsidR="006E3D8D" w:rsidRPr="00A3238D">
        <w:rPr>
          <w:b/>
          <w:highlight w:val="lightGray"/>
        </w:rPr>
        <w:t xml:space="preserve"> dostarczyć </w:t>
      </w:r>
      <w:r w:rsidR="0014025E" w:rsidRPr="00A3238D">
        <w:rPr>
          <w:b/>
          <w:highlight w:val="lightGray"/>
        </w:rPr>
        <w:t xml:space="preserve"> </w:t>
      </w:r>
      <w:r w:rsidR="006E3D8D" w:rsidRPr="00A3238D">
        <w:rPr>
          <w:b/>
          <w:highlight w:val="lightGray"/>
        </w:rPr>
        <w:t>przy wykonywaniu usługi.</w:t>
      </w:r>
    </w:p>
    <w:p w14:paraId="2F04C89E" w14:textId="77777777" w:rsidR="000D16F5" w:rsidRPr="000D16F5" w:rsidRDefault="000D16F5" w:rsidP="004A17D4">
      <w:pPr>
        <w:jc w:val="both"/>
        <w:rPr>
          <w:b/>
          <w:sz w:val="10"/>
          <w:szCs w:val="10"/>
        </w:rPr>
      </w:pPr>
    </w:p>
    <w:p w14:paraId="73B4F06F" w14:textId="77777777" w:rsidR="006E3D8D" w:rsidRPr="00A3238D" w:rsidRDefault="006E3D8D" w:rsidP="003A1306">
      <w:pPr>
        <w:pStyle w:val="Akapitzlist"/>
        <w:numPr>
          <w:ilvl w:val="0"/>
          <w:numId w:val="70"/>
        </w:numPr>
        <w:ind w:left="426"/>
        <w:jc w:val="both"/>
      </w:pPr>
      <w:r w:rsidRPr="00A3238D">
        <w:t>Przed rozpoczęciem realizacji usługi</w:t>
      </w:r>
      <w:r w:rsidR="0014025E" w:rsidRPr="00A3238D">
        <w:t xml:space="preserve"> przez Wykonawcę</w:t>
      </w:r>
      <w:r w:rsidR="00156E5E" w:rsidRPr="00A3238D">
        <w:t>:</w:t>
      </w:r>
    </w:p>
    <w:p w14:paraId="4DAEB92A" w14:textId="77777777" w:rsidR="003559D8" w:rsidRDefault="004A17D4" w:rsidP="001754D6">
      <w:pPr>
        <w:pStyle w:val="Akapitzlist"/>
        <w:numPr>
          <w:ilvl w:val="1"/>
          <w:numId w:val="120"/>
        </w:numPr>
        <w:jc w:val="both"/>
      </w:pPr>
      <w:r w:rsidRPr="003559D8">
        <w:rPr>
          <w:b/>
          <w:color w:val="0070C0"/>
        </w:rPr>
        <w:t>Załącznik nr 1</w:t>
      </w:r>
      <w:r w:rsidR="00396974" w:rsidRPr="003559D8">
        <w:rPr>
          <w:b/>
          <w:color w:val="0070C0"/>
        </w:rPr>
        <w:t>1</w:t>
      </w:r>
      <w:r w:rsidRPr="003559D8">
        <w:rPr>
          <w:b/>
          <w:color w:val="0070C0"/>
        </w:rPr>
        <w:t xml:space="preserve"> do SOPZ</w:t>
      </w:r>
      <w:r w:rsidRPr="003559D8">
        <w:rPr>
          <w:color w:val="0070C0"/>
        </w:rPr>
        <w:t xml:space="preserve"> </w:t>
      </w:r>
      <w:r w:rsidRPr="00A3238D">
        <w:t>Protokół odbioru jednostki sprzętowej,</w:t>
      </w:r>
    </w:p>
    <w:p w14:paraId="3CEE2211" w14:textId="77777777" w:rsidR="003559D8" w:rsidRDefault="004A17D4" w:rsidP="00FB50FD">
      <w:pPr>
        <w:pStyle w:val="Akapitzlist"/>
        <w:numPr>
          <w:ilvl w:val="1"/>
          <w:numId w:val="120"/>
        </w:numPr>
        <w:jc w:val="both"/>
      </w:pPr>
      <w:r w:rsidRPr="003559D8">
        <w:rPr>
          <w:b/>
          <w:color w:val="0070C0"/>
        </w:rPr>
        <w:lastRenderedPageBreak/>
        <w:t>Załącznik nr 1</w:t>
      </w:r>
      <w:r w:rsidR="00396974" w:rsidRPr="003559D8">
        <w:rPr>
          <w:b/>
          <w:color w:val="0070C0"/>
        </w:rPr>
        <w:t>2</w:t>
      </w:r>
      <w:r w:rsidRPr="003559D8">
        <w:rPr>
          <w:b/>
          <w:color w:val="0070C0"/>
        </w:rPr>
        <w:t xml:space="preserve"> do SOPZ</w:t>
      </w:r>
      <w:r w:rsidRPr="003559D8">
        <w:rPr>
          <w:color w:val="0070C0"/>
        </w:rPr>
        <w:t xml:space="preserve"> </w:t>
      </w:r>
      <w:r w:rsidR="00F85133" w:rsidRPr="00A3238D">
        <w:t xml:space="preserve">Oświadczenie </w:t>
      </w:r>
      <w:r w:rsidR="00755849" w:rsidRPr="00A3238D">
        <w:t>Wykonawcy</w:t>
      </w:r>
      <w:r w:rsidRPr="00A3238D">
        <w:t>,</w:t>
      </w:r>
      <w:r w:rsidR="00CF1861" w:rsidRPr="00A3238D">
        <w:t xml:space="preserve"> </w:t>
      </w:r>
    </w:p>
    <w:p w14:paraId="7B545250" w14:textId="77777777" w:rsidR="003559D8" w:rsidRDefault="00F9464B" w:rsidP="003559D8">
      <w:pPr>
        <w:pStyle w:val="Akapitzlist"/>
        <w:numPr>
          <w:ilvl w:val="1"/>
          <w:numId w:val="120"/>
        </w:numPr>
        <w:jc w:val="both"/>
      </w:pPr>
      <w:r w:rsidRPr="003559D8">
        <w:rPr>
          <w:b/>
          <w:color w:val="0070C0"/>
        </w:rPr>
        <w:t>Załącznik nr 1</w:t>
      </w:r>
      <w:r w:rsidR="00396974" w:rsidRPr="003559D8">
        <w:rPr>
          <w:b/>
          <w:color w:val="0070C0"/>
        </w:rPr>
        <w:t>3</w:t>
      </w:r>
      <w:r w:rsidRPr="003559D8">
        <w:rPr>
          <w:b/>
          <w:color w:val="0070C0"/>
        </w:rPr>
        <w:t xml:space="preserve"> do SOPZ </w:t>
      </w:r>
      <w:r w:rsidRPr="00A3238D">
        <w:t>Instrukcja logowania,</w:t>
      </w:r>
    </w:p>
    <w:p w14:paraId="29A15158" w14:textId="4A2B5478" w:rsidR="00CF1861" w:rsidRPr="00A3238D" w:rsidRDefault="00CF1861" w:rsidP="003559D8">
      <w:pPr>
        <w:pStyle w:val="Akapitzlist"/>
        <w:numPr>
          <w:ilvl w:val="1"/>
          <w:numId w:val="120"/>
        </w:numPr>
        <w:jc w:val="both"/>
      </w:pPr>
      <w:r w:rsidRPr="00A3238D">
        <w:t xml:space="preserve">upoważnienia dla pracowników Wykonawcy wynikające z zapisów Zarządzenia </w:t>
      </w:r>
      <w:r w:rsidR="005931ED" w:rsidRPr="00A3238D">
        <w:t>nr ZP/09/2025 Prezesa Zarządu PGG S.A. z dnia 17.01.2025 r.,</w:t>
      </w:r>
    </w:p>
    <w:p w14:paraId="06DA46FB" w14:textId="45520CF3" w:rsidR="00330B63" w:rsidRPr="00A3238D" w:rsidRDefault="00322FDC" w:rsidP="003559D8">
      <w:pPr>
        <w:pStyle w:val="Akapitzlist"/>
        <w:numPr>
          <w:ilvl w:val="1"/>
          <w:numId w:val="120"/>
        </w:numPr>
        <w:ind w:hanging="425"/>
        <w:jc w:val="both"/>
        <w:rPr>
          <w:b/>
        </w:rPr>
      </w:pPr>
      <w:r w:rsidRPr="00A3238D">
        <w:t>„</w:t>
      </w:r>
      <w:r w:rsidR="006776FF" w:rsidRPr="00A3238D">
        <w:t xml:space="preserve">Instrukcję określającą </w:t>
      </w:r>
      <w:r w:rsidR="00330B63" w:rsidRPr="00A3238D">
        <w:t xml:space="preserve">zasady współpracy </w:t>
      </w:r>
      <w:r w:rsidRPr="00A3238D">
        <w:t xml:space="preserve">przy obsłudze </w:t>
      </w:r>
      <w:r w:rsidR="00B0166C" w:rsidRPr="00A3238D">
        <w:t xml:space="preserve">sprzętem </w:t>
      </w:r>
      <w:r w:rsidR="00330B63" w:rsidRPr="00A3238D">
        <w:t>ciężkim zwałów węgla”</w:t>
      </w:r>
      <w:r w:rsidR="006776FF" w:rsidRPr="00A3238D">
        <w:t xml:space="preserve"> </w:t>
      </w:r>
      <w:r w:rsidR="00B0166C" w:rsidRPr="00A3238D">
        <w:br/>
      </w:r>
      <w:r w:rsidR="006776FF" w:rsidRPr="00A3238D">
        <w:t>do zatwierdzenia przez KRZG,</w:t>
      </w:r>
    </w:p>
    <w:p w14:paraId="7EE1BFB4" w14:textId="06265908" w:rsidR="006776FF" w:rsidRPr="00A3238D" w:rsidRDefault="00F9464B" w:rsidP="003559D8">
      <w:pPr>
        <w:pStyle w:val="Akapitzlist"/>
        <w:numPr>
          <w:ilvl w:val="1"/>
          <w:numId w:val="120"/>
        </w:numPr>
        <w:ind w:hanging="425"/>
        <w:jc w:val="both"/>
      </w:pPr>
      <w:r w:rsidRPr="00A3238D">
        <w:t xml:space="preserve">oświadczenia osób kierownictwa </w:t>
      </w:r>
      <w:r w:rsidR="006776FF" w:rsidRPr="00A3238D">
        <w:t>i dozoru sprawujących nadzór nad pracami o znajomości</w:t>
      </w:r>
      <w:r w:rsidR="00663C98" w:rsidRPr="00A3238D">
        <w:t xml:space="preserve"> terenu zakładu górniczego,</w:t>
      </w:r>
      <w:r w:rsidR="006776FF" w:rsidRPr="00A3238D">
        <w:t xml:space="preserve"> </w:t>
      </w:r>
      <w:r w:rsidR="007E1754" w:rsidRPr="00A3238D">
        <w:t xml:space="preserve">Planu Ruchu </w:t>
      </w:r>
      <w:r w:rsidR="006776FF" w:rsidRPr="00A3238D">
        <w:t>zakładu górnicze</w:t>
      </w:r>
      <w:r w:rsidR="007E1754" w:rsidRPr="00A3238D">
        <w:t xml:space="preserve">go w zakresie wykonywanych prac </w:t>
      </w:r>
      <w:r w:rsidR="00B04BA3" w:rsidRPr="00A3238D">
        <w:br/>
      </w:r>
      <w:r w:rsidR="007E1754" w:rsidRPr="00A3238D">
        <w:t>i występujących zagrożeń</w:t>
      </w:r>
      <w:r w:rsidR="003559D8">
        <w:t>,</w:t>
      </w:r>
    </w:p>
    <w:p w14:paraId="35846942" w14:textId="3CA5BF5C" w:rsidR="006776FF" w:rsidRPr="00A3238D" w:rsidRDefault="006776FF" w:rsidP="003559D8">
      <w:pPr>
        <w:pStyle w:val="Akapitzlist"/>
        <w:numPr>
          <w:ilvl w:val="1"/>
          <w:numId w:val="120"/>
        </w:numPr>
        <w:ind w:hanging="425"/>
        <w:jc w:val="both"/>
      </w:pPr>
      <w:r w:rsidRPr="00A3238D">
        <w:t>imienne zakresy czynności osób kierownictwa i dozoru sprawujących nadzór nad pracami zatwierdzone przez właściwe osoby odpowiedzialne Wykonawcy w celu przedstawienia ich do akceptacji przez KRZG kopalni,</w:t>
      </w:r>
    </w:p>
    <w:p w14:paraId="33C6CF09" w14:textId="64386FA6" w:rsidR="006776FF" w:rsidRPr="00A3238D" w:rsidRDefault="006776FF" w:rsidP="003559D8">
      <w:pPr>
        <w:pStyle w:val="Akapitzlist"/>
        <w:numPr>
          <w:ilvl w:val="1"/>
          <w:numId w:val="120"/>
        </w:numPr>
        <w:ind w:hanging="425"/>
        <w:jc w:val="both"/>
      </w:pPr>
      <w:r w:rsidRPr="00A3238D">
        <w:t xml:space="preserve">potwierdzenie o zapoznaniu się pracowników z obowiązującymi technologiami, dokumentacjami </w:t>
      </w:r>
      <w:r w:rsidR="00DC38CA" w:rsidRPr="00A3238D">
        <w:br/>
      </w:r>
      <w:r w:rsidRPr="00A3238D">
        <w:t xml:space="preserve">i instrukcjami dotyczącymi wykonywanych prac (wymagany jest szczegółowy wykaz dokumentacji, </w:t>
      </w:r>
      <w:r w:rsidR="00DC38CA" w:rsidRPr="00A3238D">
        <w:br/>
      </w:r>
      <w:r w:rsidRPr="00A3238D">
        <w:t>z którą zapoznano pracowników firmy). w zakresie koniecznym do wykonywania prac objętych umową w ruchu zakładu górniczego</w:t>
      </w:r>
      <w:r w:rsidR="00382FAB" w:rsidRPr="00A3238D">
        <w:t>.</w:t>
      </w:r>
    </w:p>
    <w:p w14:paraId="3F23A719" w14:textId="70E379F5" w:rsidR="00CF4834" w:rsidRPr="00A3238D" w:rsidRDefault="00CF4834" w:rsidP="003559D8">
      <w:pPr>
        <w:pStyle w:val="Akapitzlist"/>
        <w:numPr>
          <w:ilvl w:val="1"/>
          <w:numId w:val="120"/>
        </w:numPr>
        <w:ind w:hanging="425"/>
        <w:jc w:val="both"/>
      </w:pPr>
      <w:r w:rsidRPr="00A3238D">
        <w:t xml:space="preserve">Kopię polisy </w:t>
      </w:r>
      <w:r w:rsidRPr="00A3238D">
        <w:rPr>
          <w:rFonts w:eastAsia="Calibri"/>
          <w:lang w:eastAsia="en-US"/>
        </w:rPr>
        <w:t>ubezpieczeniowej od odpowiedzialności cywilnej w zakresie prowadzonej działalności związanej z przedmiotem zamówienia,</w:t>
      </w:r>
    </w:p>
    <w:p w14:paraId="6D015FBD" w14:textId="77777777" w:rsidR="006238ED" w:rsidRPr="00A3238D" w:rsidRDefault="006238ED" w:rsidP="003A1306">
      <w:pPr>
        <w:pStyle w:val="Akapitzlist"/>
        <w:numPr>
          <w:ilvl w:val="0"/>
          <w:numId w:val="70"/>
        </w:numPr>
        <w:ind w:left="426"/>
        <w:jc w:val="both"/>
      </w:pPr>
      <w:r w:rsidRPr="00A3238D">
        <w:t>Przed rozpoczęciem realizacji usługi przez Zamawiającego</w:t>
      </w:r>
      <w:r w:rsidR="00D14A64" w:rsidRPr="00A3238D">
        <w:t>:</w:t>
      </w:r>
    </w:p>
    <w:p w14:paraId="68C2BCD6" w14:textId="77777777" w:rsidR="00F9464B" w:rsidRPr="00A3238D" w:rsidRDefault="00F9464B" w:rsidP="003A1306">
      <w:pPr>
        <w:pStyle w:val="Akapitzlist"/>
        <w:numPr>
          <w:ilvl w:val="0"/>
          <w:numId w:val="71"/>
        </w:numPr>
        <w:ind w:left="851"/>
        <w:jc w:val="both"/>
      </w:pPr>
      <w:r w:rsidRPr="001C373E">
        <w:rPr>
          <w:b/>
          <w:bCs/>
          <w:color w:val="0070C0"/>
        </w:rPr>
        <w:t>Załącznik nr 1 do SOPZ</w:t>
      </w:r>
      <w:r w:rsidRPr="001C373E">
        <w:rPr>
          <w:bCs/>
          <w:color w:val="0070C0"/>
        </w:rPr>
        <w:t xml:space="preserve"> </w:t>
      </w:r>
      <w:r w:rsidRPr="00A3238D">
        <w:rPr>
          <w:bCs/>
        </w:rPr>
        <w:t>Protokół udostępnienia rejonu wykonywania usługi,</w:t>
      </w:r>
    </w:p>
    <w:p w14:paraId="11D33C3B" w14:textId="6731C8A4" w:rsidR="00F9464B" w:rsidRPr="00A3238D" w:rsidRDefault="00F9464B" w:rsidP="003A1306">
      <w:pPr>
        <w:pStyle w:val="Akapitzlist"/>
        <w:numPr>
          <w:ilvl w:val="0"/>
          <w:numId w:val="71"/>
        </w:numPr>
        <w:ind w:left="851"/>
        <w:jc w:val="both"/>
      </w:pPr>
      <w:r w:rsidRPr="001C373E">
        <w:rPr>
          <w:b/>
          <w:bCs/>
          <w:color w:val="0070C0"/>
        </w:rPr>
        <w:t>Załącznik nr 2 do SOPZ</w:t>
      </w:r>
      <w:r w:rsidRPr="001C373E">
        <w:rPr>
          <w:bCs/>
          <w:color w:val="0070C0"/>
        </w:rPr>
        <w:t xml:space="preserve"> </w:t>
      </w:r>
      <w:r w:rsidR="005916B8" w:rsidRPr="00A3238D">
        <w:rPr>
          <w:bCs/>
        </w:rPr>
        <w:t>I</w:t>
      </w:r>
      <w:r w:rsidRPr="00A3238D">
        <w:rPr>
          <w:bCs/>
        </w:rPr>
        <w:t>nstrukcja określająca zasady współpracy</w:t>
      </w:r>
      <w:r w:rsidR="005916B8" w:rsidRPr="00A3238D">
        <w:rPr>
          <w:b/>
        </w:rPr>
        <w:t>,</w:t>
      </w:r>
    </w:p>
    <w:p w14:paraId="6FBA58C8" w14:textId="77777777" w:rsidR="005916B8" w:rsidRPr="00A3238D" w:rsidRDefault="005916B8" w:rsidP="003A1306">
      <w:pPr>
        <w:pStyle w:val="Akapitzlist"/>
        <w:numPr>
          <w:ilvl w:val="0"/>
          <w:numId w:val="71"/>
        </w:numPr>
        <w:ind w:left="851"/>
        <w:jc w:val="both"/>
      </w:pPr>
      <w:r w:rsidRPr="001C373E">
        <w:rPr>
          <w:b/>
          <w:bCs/>
          <w:color w:val="0070C0"/>
        </w:rPr>
        <w:t>Załącznik nr 3 do SOPZ</w:t>
      </w:r>
      <w:r w:rsidRPr="001C373E">
        <w:rPr>
          <w:bCs/>
          <w:color w:val="0070C0"/>
        </w:rPr>
        <w:t xml:space="preserve"> </w:t>
      </w:r>
      <w:r w:rsidRPr="00A3238D">
        <w:rPr>
          <w:bCs/>
        </w:rPr>
        <w:t>Schemat, mapa, szkic sytuacyjny obrazujący miejsce wykonywania usługi,</w:t>
      </w:r>
    </w:p>
    <w:p w14:paraId="5AECD715" w14:textId="5689F71A" w:rsidR="00D14A64" w:rsidRPr="00A3238D" w:rsidRDefault="00D14A64" w:rsidP="003A1306">
      <w:pPr>
        <w:pStyle w:val="Akapitzlist"/>
        <w:numPr>
          <w:ilvl w:val="0"/>
          <w:numId w:val="71"/>
        </w:numPr>
        <w:ind w:left="851"/>
        <w:jc w:val="both"/>
      </w:pPr>
      <w:r w:rsidRPr="00A3238D">
        <w:t>stosowne regulaminy wewnętrzne, zarządzenia, decyzje, instrukcje (w tym dotyczące ruchu osobowego i materiałowego) obowiązujące</w:t>
      </w:r>
      <w:r w:rsidR="00382FAB" w:rsidRPr="00A3238D">
        <w:t xml:space="preserve"> </w:t>
      </w:r>
      <w:r w:rsidRPr="00A3238D">
        <w:t xml:space="preserve">w Polskiej Grupie Górniczej </w:t>
      </w:r>
      <w:r w:rsidR="00D67BB8" w:rsidRPr="00A3238D">
        <w:t>S.A.</w:t>
      </w:r>
      <w:r w:rsidRPr="00A3238D">
        <w:t xml:space="preserve"> Oddział</w:t>
      </w:r>
      <w:r w:rsidR="008D75FB" w:rsidRPr="00A3238D">
        <w:t xml:space="preserve"> </w:t>
      </w:r>
      <w:r w:rsidR="00C743FA" w:rsidRPr="00A3238D">
        <w:t>Zamawiającego.</w:t>
      </w:r>
    </w:p>
    <w:p w14:paraId="4B042628" w14:textId="77777777" w:rsidR="005916B8" w:rsidRPr="00A3238D" w:rsidRDefault="005916B8" w:rsidP="003A1306">
      <w:pPr>
        <w:pStyle w:val="Akapitzlist"/>
        <w:numPr>
          <w:ilvl w:val="0"/>
          <w:numId w:val="70"/>
        </w:numPr>
        <w:ind w:left="426"/>
        <w:jc w:val="both"/>
      </w:pPr>
      <w:r w:rsidRPr="00A3238D">
        <w:t>W trakcie realizacji usługi przez Wykonawcę do zatwierdzenia przez Zamawiającego:</w:t>
      </w:r>
    </w:p>
    <w:p w14:paraId="7938AB16" w14:textId="12ECE9AE" w:rsidR="005916B8" w:rsidRPr="00A3238D" w:rsidRDefault="005916B8" w:rsidP="003A1306">
      <w:pPr>
        <w:pStyle w:val="Akapitzlist"/>
        <w:numPr>
          <w:ilvl w:val="0"/>
          <w:numId w:val="72"/>
        </w:numPr>
        <w:ind w:left="851"/>
        <w:jc w:val="both"/>
      </w:pPr>
      <w:r w:rsidRPr="001C373E">
        <w:rPr>
          <w:b/>
          <w:color w:val="0070C0"/>
        </w:rPr>
        <w:t>Załącznik nr 5 do SOPZ</w:t>
      </w:r>
      <w:r w:rsidRPr="001C373E">
        <w:rPr>
          <w:color w:val="0070C0"/>
        </w:rPr>
        <w:t xml:space="preserve"> </w:t>
      </w:r>
      <w:r w:rsidRPr="00A3238D">
        <w:t xml:space="preserve">Karta </w:t>
      </w:r>
      <w:r w:rsidR="00E21B3A" w:rsidRPr="00A3238D">
        <w:t>D</w:t>
      </w:r>
      <w:r w:rsidR="00AA113A" w:rsidRPr="00A3238D">
        <w:t xml:space="preserve">yspozycji </w:t>
      </w:r>
      <w:r w:rsidR="00F85133" w:rsidRPr="00A3238D">
        <w:t>Jednostki Sprzętowej</w:t>
      </w:r>
      <w:r w:rsidRPr="00A3238D">
        <w:t>,</w:t>
      </w:r>
    </w:p>
    <w:p w14:paraId="0E08740A" w14:textId="77777777" w:rsidR="005916B8" w:rsidRPr="00A3238D" w:rsidRDefault="005916B8" w:rsidP="003A1306">
      <w:pPr>
        <w:pStyle w:val="Akapitzlist"/>
        <w:numPr>
          <w:ilvl w:val="0"/>
          <w:numId w:val="72"/>
        </w:numPr>
        <w:ind w:left="851"/>
        <w:jc w:val="both"/>
      </w:pPr>
      <w:r w:rsidRPr="001C373E">
        <w:rPr>
          <w:b/>
          <w:color w:val="0070C0"/>
        </w:rPr>
        <w:t>Załączn</w:t>
      </w:r>
      <w:r w:rsidR="001E76B8" w:rsidRPr="001C373E">
        <w:rPr>
          <w:b/>
          <w:color w:val="0070C0"/>
        </w:rPr>
        <w:t>ik nr 6 do SOPZ</w:t>
      </w:r>
      <w:r w:rsidR="001E76B8" w:rsidRPr="001C373E">
        <w:rPr>
          <w:color w:val="0070C0"/>
        </w:rPr>
        <w:t xml:space="preserve"> </w:t>
      </w:r>
      <w:r w:rsidR="001E76B8" w:rsidRPr="00A3238D">
        <w:t>Protokół Awarii.</w:t>
      </w:r>
    </w:p>
    <w:p w14:paraId="75585FA6" w14:textId="77777777" w:rsidR="00AB0169" w:rsidRPr="00A3238D" w:rsidRDefault="00AB0169" w:rsidP="003A1306">
      <w:pPr>
        <w:pStyle w:val="Akapitzlist"/>
        <w:numPr>
          <w:ilvl w:val="0"/>
          <w:numId w:val="70"/>
        </w:numPr>
        <w:ind w:left="426"/>
        <w:jc w:val="both"/>
      </w:pPr>
      <w:r w:rsidRPr="00A3238D">
        <w:t xml:space="preserve">W trakcie realizacji usługi </w:t>
      </w:r>
      <w:r w:rsidR="007953FC" w:rsidRPr="00A3238D">
        <w:rPr>
          <w:bCs/>
        </w:rPr>
        <w:t>przez Zamawiającego do zatwierdzenia przez Wykonawcę</w:t>
      </w:r>
      <w:r w:rsidRPr="00A3238D">
        <w:t>:</w:t>
      </w:r>
    </w:p>
    <w:p w14:paraId="5A5A5019" w14:textId="77777777" w:rsidR="00AB0169" w:rsidRPr="00A3238D" w:rsidRDefault="007953FC">
      <w:pPr>
        <w:pStyle w:val="Akapitzlist"/>
        <w:numPr>
          <w:ilvl w:val="0"/>
          <w:numId w:val="53"/>
        </w:numPr>
        <w:ind w:left="851"/>
        <w:jc w:val="both"/>
      </w:pPr>
      <w:r w:rsidRPr="001C373E">
        <w:rPr>
          <w:b/>
          <w:color w:val="0070C0"/>
        </w:rPr>
        <w:t>Załącznik nr 4 do SOPZ</w:t>
      </w:r>
      <w:r w:rsidRPr="001C373E">
        <w:rPr>
          <w:color w:val="0070C0"/>
        </w:rPr>
        <w:t xml:space="preserve"> </w:t>
      </w:r>
      <w:r w:rsidR="00F85133" w:rsidRPr="00A3238D">
        <w:t>Z</w:t>
      </w:r>
      <w:r w:rsidR="00B141CF" w:rsidRPr="00A3238D">
        <w:t>lecenie wykonania usługi</w:t>
      </w:r>
      <w:r w:rsidRPr="00A3238D">
        <w:t>,</w:t>
      </w:r>
    </w:p>
    <w:p w14:paraId="55BFC565" w14:textId="3BAFCAB1" w:rsidR="007953FC" w:rsidRPr="00A3238D" w:rsidRDefault="007953FC">
      <w:pPr>
        <w:pStyle w:val="Akapitzlist"/>
        <w:numPr>
          <w:ilvl w:val="0"/>
          <w:numId w:val="53"/>
        </w:numPr>
        <w:ind w:left="851"/>
        <w:jc w:val="both"/>
      </w:pPr>
      <w:r w:rsidRPr="001C373E">
        <w:rPr>
          <w:b/>
          <w:color w:val="0070C0"/>
        </w:rPr>
        <w:t>Załącznik nr 7 do SOPZ</w:t>
      </w:r>
      <w:r w:rsidRPr="001C373E">
        <w:rPr>
          <w:color w:val="0070C0"/>
        </w:rPr>
        <w:t xml:space="preserve"> </w:t>
      </w:r>
      <w:r w:rsidR="00F85133" w:rsidRPr="00A3238D">
        <w:t>M</w:t>
      </w:r>
      <w:r w:rsidRPr="00A3238D">
        <w:t>iesięczny protokół odbioru usług w czasie trwania awarii technicznej jednostki sprzętowej wyposażonej w system monitoringu, dla której nastąpiło krótkotrwałe zastąpienie jednostką sprzętową bez systemu monitoringu</w:t>
      </w:r>
      <w:r w:rsidR="008D75FB" w:rsidRPr="00A3238D">
        <w:t xml:space="preserve"> lub </w:t>
      </w:r>
      <w:r w:rsidR="001D5178" w:rsidRPr="00A3238D">
        <w:t>w czasie dostosowania/wdrożenia systemu monitoringu</w:t>
      </w:r>
      <w:r w:rsidRPr="00A3238D">
        <w:t>,</w:t>
      </w:r>
    </w:p>
    <w:p w14:paraId="39048643" w14:textId="0F0169FA" w:rsidR="007953FC" w:rsidRPr="00A3238D" w:rsidRDefault="007953FC">
      <w:pPr>
        <w:pStyle w:val="Akapitzlist"/>
        <w:numPr>
          <w:ilvl w:val="0"/>
          <w:numId w:val="53"/>
        </w:numPr>
        <w:ind w:left="851"/>
        <w:jc w:val="both"/>
      </w:pPr>
      <w:r w:rsidRPr="001C373E">
        <w:rPr>
          <w:b/>
          <w:color w:val="0070C0"/>
        </w:rPr>
        <w:t>Załącznik nr 8 do SOPZ</w:t>
      </w:r>
      <w:r w:rsidR="001D5178" w:rsidRPr="001C373E">
        <w:rPr>
          <w:color w:val="0070C0"/>
        </w:rPr>
        <w:t xml:space="preserve"> </w:t>
      </w:r>
      <w:r w:rsidR="001D5178" w:rsidRPr="00A3238D">
        <w:t xml:space="preserve">Miesięczny protokół odbioru usług jednostką sprzętową wyposażoną </w:t>
      </w:r>
      <w:r w:rsidR="00396974" w:rsidRPr="00A3238D">
        <w:br/>
      </w:r>
      <w:r w:rsidR="001D5178" w:rsidRPr="00A3238D">
        <w:t>w system monitoringu</w:t>
      </w:r>
      <w:r w:rsidRPr="00A3238D">
        <w:t>,</w:t>
      </w:r>
    </w:p>
    <w:p w14:paraId="6EAEF542" w14:textId="444B4B1A" w:rsidR="007953FC" w:rsidRPr="00A3238D" w:rsidRDefault="007953FC">
      <w:pPr>
        <w:pStyle w:val="Akapitzlist"/>
        <w:numPr>
          <w:ilvl w:val="0"/>
          <w:numId w:val="53"/>
        </w:numPr>
        <w:ind w:left="851"/>
        <w:jc w:val="both"/>
      </w:pPr>
      <w:r w:rsidRPr="001C373E">
        <w:rPr>
          <w:b/>
          <w:color w:val="0070C0"/>
        </w:rPr>
        <w:t xml:space="preserve">Załącznik nr </w:t>
      </w:r>
      <w:r w:rsidR="00396974" w:rsidRPr="001C373E">
        <w:rPr>
          <w:b/>
          <w:color w:val="0070C0"/>
        </w:rPr>
        <w:t>9</w:t>
      </w:r>
      <w:r w:rsidRPr="001C373E">
        <w:rPr>
          <w:b/>
          <w:color w:val="0070C0"/>
        </w:rPr>
        <w:t xml:space="preserve"> do SOPZ</w:t>
      </w:r>
      <w:r w:rsidRPr="001C373E">
        <w:rPr>
          <w:color w:val="0070C0"/>
        </w:rPr>
        <w:t xml:space="preserve"> </w:t>
      </w:r>
      <w:r w:rsidR="00F85133" w:rsidRPr="00A3238D">
        <w:t>M</w:t>
      </w:r>
      <w:r w:rsidRPr="00A3238D">
        <w:t xml:space="preserve">iesięczny protokół odbioru usług </w:t>
      </w:r>
      <w:r w:rsidR="00246FFA" w:rsidRPr="00A3238D">
        <w:t>jednostką sprzętową</w:t>
      </w:r>
      <w:r w:rsidRPr="00A3238D">
        <w:t xml:space="preserve"> nie wyposażon</w:t>
      </w:r>
      <w:r w:rsidR="00246FFA" w:rsidRPr="00A3238D">
        <w:t>ą</w:t>
      </w:r>
      <w:r w:rsidRPr="00A3238D">
        <w:t xml:space="preserve"> </w:t>
      </w:r>
      <w:r w:rsidR="00396974" w:rsidRPr="00A3238D">
        <w:br/>
      </w:r>
      <w:r w:rsidRPr="00A3238D">
        <w:t>w system monitoringu.</w:t>
      </w:r>
    </w:p>
    <w:p w14:paraId="340BF803" w14:textId="08B4A1BA" w:rsidR="007953FC" w:rsidRPr="00A3238D" w:rsidRDefault="007953FC" w:rsidP="003A1306">
      <w:pPr>
        <w:pStyle w:val="Akapitzlist"/>
        <w:numPr>
          <w:ilvl w:val="0"/>
          <w:numId w:val="70"/>
        </w:numPr>
        <w:ind w:left="426"/>
        <w:jc w:val="both"/>
        <w:rPr>
          <w:i/>
        </w:rPr>
      </w:pPr>
      <w:r w:rsidRPr="00A3238D">
        <w:rPr>
          <w:bCs/>
        </w:rPr>
        <w:t>W trakcie realizacji usługi przez Zamawiającego i Wykonawcę (wspólnie)</w:t>
      </w:r>
      <w:r w:rsidR="001B7DCF" w:rsidRPr="00A3238D">
        <w:rPr>
          <w:bCs/>
        </w:rPr>
        <w:t xml:space="preserve"> </w:t>
      </w:r>
      <w:r w:rsidRPr="001C373E">
        <w:rPr>
          <w:b/>
          <w:color w:val="0070C0"/>
        </w:rPr>
        <w:t>Załącznik nr 1</w:t>
      </w:r>
      <w:r w:rsidR="00F920AC" w:rsidRPr="001C373E">
        <w:rPr>
          <w:b/>
          <w:color w:val="0070C0"/>
        </w:rPr>
        <w:t>0</w:t>
      </w:r>
      <w:r w:rsidR="00DF61AB" w:rsidRPr="001C373E">
        <w:rPr>
          <w:b/>
          <w:color w:val="0070C0"/>
        </w:rPr>
        <w:t xml:space="preserve"> </w:t>
      </w:r>
      <w:r w:rsidR="00F85133" w:rsidRPr="00A3238D">
        <w:t>P</w:t>
      </w:r>
      <w:r w:rsidRPr="00A3238D">
        <w:t>rotokół sprawdzenia działania systemu</w:t>
      </w:r>
      <w:r w:rsidR="00291AC4" w:rsidRPr="00A3238D">
        <w:t xml:space="preserve"> monitoringu</w:t>
      </w:r>
      <w:r w:rsidR="00E21B3A" w:rsidRPr="00A3238D">
        <w:t>.</w:t>
      </w:r>
    </w:p>
    <w:p w14:paraId="2354F570" w14:textId="05C704E5" w:rsidR="0043427C" w:rsidRPr="00A3238D" w:rsidRDefault="0043427C" w:rsidP="003A1306">
      <w:pPr>
        <w:pStyle w:val="Akapitzlist"/>
        <w:numPr>
          <w:ilvl w:val="0"/>
          <w:numId w:val="70"/>
        </w:numPr>
        <w:ind w:left="426"/>
        <w:jc w:val="both"/>
        <w:rPr>
          <w:i/>
        </w:rPr>
      </w:pPr>
      <w:r w:rsidRPr="00A3238D">
        <w:t xml:space="preserve">Wykonawca dostarczone dokumenty, o których mowa powyżej, będzie niezwłocznie aktualizował </w:t>
      </w:r>
      <w:r w:rsidRPr="00A3238D">
        <w:br/>
        <w:t xml:space="preserve">w przypadku wystąpienia zmian lub upływu terminu ich ważności. Powyższe dotyczy Wykonawców </w:t>
      </w:r>
      <w:r w:rsidRPr="00A3238D">
        <w:br/>
        <w:t>i Podwykonawców.</w:t>
      </w:r>
    </w:p>
    <w:p w14:paraId="3F1374FF" w14:textId="5DEC914F" w:rsidR="00DF61AB" w:rsidRPr="00A3238D" w:rsidRDefault="00DF61AB" w:rsidP="003A1306">
      <w:pPr>
        <w:pStyle w:val="Akapitzlist"/>
        <w:numPr>
          <w:ilvl w:val="0"/>
          <w:numId w:val="70"/>
        </w:numPr>
        <w:ind w:left="426"/>
        <w:jc w:val="both"/>
        <w:rPr>
          <w:i/>
        </w:rPr>
      </w:pPr>
      <w:r w:rsidRPr="00A3238D">
        <w:t xml:space="preserve">Zamawiający zastrzega sobie </w:t>
      </w:r>
      <w:r w:rsidR="0030460F" w:rsidRPr="00A3238D">
        <w:t xml:space="preserve">w trakcie trwania umowy </w:t>
      </w:r>
      <w:r w:rsidRPr="00A3238D">
        <w:t>prawo zmiany załączników</w:t>
      </w:r>
      <w:r w:rsidR="00E21B3A" w:rsidRPr="00A3238D">
        <w:t xml:space="preserve"> z zachowaniem istotnych elementów ich treści</w:t>
      </w:r>
      <w:r w:rsidR="0030460F" w:rsidRPr="00A3238D">
        <w:t xml:space="preserve"> oraz częstotliwości rozliczania Kart Dyspozycji</w:t>
      </w:r>
      <w:r w:rsidRPr="00A3238D">
        <w:t>. Zmian</w:t>
      </w:r>
      <w:r w:rsidR="0030460F" w:rsidRPr="00A3238D">
        <w:t>y</w:t>
      </w:r>
      <w:r w:rsidRPr="00A3238D">
        <w:t xml:space="preserve"> t</w:t>
      </w:r>
      <w:r w:rsidR="0030460F" w:rsidRPr="00A3238D">
        <w:t>e</w:t>
      </w:r>
      <w:r w:rsidRPr="00A3238D">
        <w:t xml:space="preserve"> nie wymaga</w:t>
      </w:r>
      <w:r w:rsidR="0030460F" w:rsidRPr="00A3238D">
        <w:t>ją</w:t>
      </w:r>
      <w:r w:rsidRPr="00A3238D">
        <w:t xml:space="preserve"> sporządzania aneksu do umowy.</w:t>
      </w:r>
    </w:p>
    <w:p w14:paraId="0D588C3A" w14:textId="77777777" w:rsidR="00752953" w:rsidRPr="00A3238D" w:rsidRDefault="0027615F" w:rsidP="003A1306">
      <w:pPr>
        <w:pStyle w:val="Akapitzlist"/>
        <w:numPr>
          <w:ilvl w:val="0"/>
          <w:numId w:val="70"/>
        </w:numPr>
        <w:ind w:left="426"/>
        <w:jc w:val="both"/>
        <w:rPr>
          <w:i/>
        </w:rPr>
      </w:pPr>
      <w:r w:rsidRPr="00A3238D">
        <w:t xml:space="preserve">Wymagania dotyczące </w:t>
      </w:r>
      <w:r w:rsidR="007953FC" w:rsidRPr="001C373E">
        <w:rPr>
          <w:b/>
          <w:color w:val="0070C0"/>
        </w:rPr>
        <w:t>ust.</w:t>
      </w:r>
      <w:r w:rsidRPr="001C373E">
        <w:rPr>
          <w:b/>
          <w:color w:val="0070C0"/>
        </w:rPr>
        <w:t xml:space="preserve"> 1</w:t>
      </w:r>
      <w:r w:rsidR="00F93C52" w:rsidRPr="001C373E">
        <w:rPr>
          <w:b/>
          <w:color w:val="0070C0"/>
        </w:rPr>
        <w:t xml:space="preserve"> </w:t>
      </w:r>
      <w:r w:rsidRPr="001C373E">
        <w:rPr>
          <w:b/>
          <w:color w:val="0070C0"/>
        </w:rPr>
        <w:t>i 2</w:t>
      </w:r>
      <w:r w:rsidR="0068329B" w:rsidRPr="001C373E">
        <w:rPr>
          <w:color w:val="0070C0"/>
        </w:rPr>
        <w:t xml:space="preserve"> </w:t>
      </w:r>
      <w:r w:rsidRPr="00A3238D">
        <w:t xml:space="preserve">nie </w:t>
      </w:r>
      <w:r w:rsidR="00FF0DB1" w:rsidRPr="00A3238D">
        <w:t>dotyczą</w:t>
      </w:r>
      <w:r w:rsidRPr="00A3238D">
        <w:t xml:space="preserve"> realizacji umów krótkoterminowych</w:t>
      </w:r>
      <w:r w:rsidR="007953FC" w:rsidRPr="00A3238D">
        <w:t>,</w:t>
      </w:r>
      <w:r w:rsidRPr="00A3238D">
        <w:t xml:space="preserve"> dla których następuje kontynuacja prowadzonej </w:t>
      </w:r>
      <w:r w:rsidR="00C337DB" w:rsidRPr="00A3238D">
        <w:t xml:space="preserve">usługi </w:t>
      </w:r>
      <w:r w:rsidR="00560FA1" w:rsidRPr="00A3238D">
        <w:t xml:space="preserve">przez tego samego Wykonawcę, </w:t>
      </w:r>
      <w:r w:rsidR="00C337DB" w:rsidRPr="00A3238D">
        <w:t xml:space="preserve">a stosowne dokumenty zostały złożone przy rozpoczęciu realizacji umowy podstawowej. </w:t>
      </w:r>
    </w:p>
    <w:p w14:paraId="19084BF0" w14:textId="77777777" w:rsidR="008E689A" w:rsidRPr="00A3238D" w:rsidRDefault="008E689A" w:rsidP="005221D4">
      <w:pPr>
        <w:pStyle w:val="Akapitzlist"/>
        <w:jc w:val="both"/>
        <w:rPr>
          <w:i/>
        </w:rPr>
      </w:pPr>
    </w:p>
    <w:p w14:paraId="10003B0B" w14:textId="77777777" w:rsidR="005C7BB1" w:rsidRPr="00A3238D" w:rsidRDefault="005C7BB1" w:rsidP="005221D4">
      <w:pPr>
        <w:pStyle w:val="Akapitzlist"/>
        <w:ind w:left="0"/>
        <w:jc w:val="both"/>
        <w:rPr>
          <w:b/>
        </w:rPr>
      </w:pPr>
    </w:p>
    <w:p w14:paraId="54A13517" w14:textId="77777777" w:rsidR="005C7BB1" w:rsidRPr="00A3238D" w:rsidRDefault="005C7BB1" w:rsidP="005221D4">
      <w:pPr>
        <w:pStyle w:val="Akapitzlist"/>
        <w:ind w:left="0"/>
        <w:jc w:val="both"/>
        <w:rPr>
          <w:b/>
        </w:rPr>
      </w:pPr>
    </w:p>
    <w:p w14:paraId="5CD90A63" w14:textId="77777777" w:rsidR="005C7BB1" w:rsidRPr="00A3238D" w:rsidRDefault="005C7BB1" w:rsidP="005221D4">
      <w:pPr>
        <w:pStyle w:val="Akapitzlist"/>
        <w:ind w:left="0"/>
        <w:jc w:val="both"/>
        <w:rPr>
          <w:b/>
        </w:rPr>
      </w:pPr>
    </w:p>
    <w:p w14:paraId="2A974B25" w14:textId="77777777" w:rsidR="005C7BB1" w:rsidRPr="00A3238D" w:rsidRDefault="005C7BB1" w:rsidP="005221D4">
      <w:pPr>
        <w:pStyle w:val="Akapitzlist"/>
        <w:ind w:left="0"/>
        <w:jc w:val="both"/>
        <w:rPr>
          <w:b/>
        </w:rPr>
      </w:pPr>
    </w:p>
    <w:p w14:paraId="4266416B" w14:textId="77777777" w:rsidR="005C7BB1" w:rsidRPr="00A3238D" w:rsidRDefault="005C7BB1" w:rsidP="005221D4">
      <w:pPr>
        <w:pStyle w:val="Akapitzlist"/>
        <w:ind w:left="0"/>
        <w:jc w:val="both"/>
        <w:rPr>
          <w:b/>
        </w:rPr>
      </w:pPr>
    </w:p>
    <w:p w14:paraId="5B28156E" w14:textId="77777777" w:rsidR="005C7BB1" w:rsidRPr="00A3238D" w:rsidRDefault="005C7BB1" w:rsidP="005221D4">
      <w:pPr>
        <w:pStyle w:val="Akapitzlist"/>
        <w:ind w:left="0"/>
        <w:jc w:val="both"/>
        <w:rPr>
          <w:b/>
        </w:rPr>
      </w:pPr>
    </w:p>
    <w:p w14:paraId="6F45140A" w14:textId="77777777" w:rsidR="00F74460" w:rsidRDefault="00F74460">
      <w:pPr>
        <w:spacing w:after="200" w:line="276" w:lineRule="auto"/>
        <w:rPr>
          <w:b/>
        </w:rPr>
      </w:pPr>
      <w:r>
        <w:rPr>
          <w:b/>
        </w:rPr>
        <w:br w:type="page"/>
      </w:r>
    </w:p>
    <w:p w14:paraId="7339762C" w14:textId="1864D4D1" w:rsidR="00752953" w:rsidRPr="008216DE" w:rsidRDefault="00752953" w:rsidP="005221D4">
      <w:pPr>
        <w:pStyle w:val="Akapitzlist"/>
        <w:ind w:left="0"/>
        <w:jc w:val="both"/>
        <w:rPr>
          <w:sz w:val="22"/>
          <w:szCs w:val="22"/>
        </w:rPr>
      </w:pPr>
      <w:r w:rsidRPr="008216DE">
        <w:rPr>
          <w:b/>
          <w:sz w:val="22"/>
          <w:szCs w:val="22"/>
        </w:rPr>
        <w:lastRenderedPageBreak/>
        <w:t xml:space="preserve">Spis załączników </w:t>
      </w:r>
      <w:r w:rsidR="00B05FF7" w:rsidRPr="008216DE">
        <w:rPr>
          <w:b/>
          <w:sz w:val="22"/>
          <w:szCs w:val="22"/>
        </w:rPr>
        <w:t xml:space="preserve">do </w:t>
      </w:r>
      <w:r w:rsidR="00EE18D6" w:rsidRPr="008216DE">
        <w:rPr>
          <w:b/>
          <w:sz w:val="22"/>
          <w:szCs w:val="22"/>
        </w:rPr>
        <w:t>SOPZ</w:t>
      </w:r>
      <w:r w:rsidRPr="008216DE">
        <w:rPr>
          <w:sz w:val="22"/>
          <w:szCs w:val="22"/>
        </w:rPr>
        <w:t>:</w:t>
      </w:r>
    </w:p>
    <w:p w14:paraId="478407A6" w14:textId="77777777" w:rsidR="00BA377A" w:rsidRPr="008216DE" w:rsidRDefault="00BA377A" w:rsidP="005221D4">
      <w:pPr>
        <w:pStyle w:val="Akapitzlist"/>
        <w:ind w:left="0"/>
        <w:jc w:val="both"/>
        <w:rPr>
          <w:sz w:val="22"/>
          <w:szCs w:val="22"/>
        </w:rPr>
      </w:pPr>
    </w:p>
    <w:tbl>
      <w:tblPr>
        <w:tblStyle w:val="Tabela-Siatka"/>
        <w:tblW w:w="0" w:type="auto"/>
        <w:tblLook w:val="04A0" w:firstRow="1" w:lastRow="0" w:firstColumn="1" w:lastColumn="0" w:noHBand="0" w:noVBand="1"/>
      </w:tblPr>
      <w:tblGrid>
        <w:gridCol w:w="846"/>
        <w:gridCol w:w="8215"/>
      </w:tblGrid>
      <w:tr w:rsidR="00A3238D" w:rsidRPr="008216DE" w14:paraId="3C24211E" w14:textId="77777777" w:rsidTr="008216DE">
        <w:trPr>
          <w:trHeight w:val="454"/>
        </w:trPr>
        <w:tc>
          <w:tcPr>
            <w:tcW w:w="846" w:type="dxa"/>
            <w:vAlign w:val="center"/>
          </w:tcPr>
          <w:p w14:paraId="6DCA9583" w14:textId="4280E43A" w:rsidR="00443CC5" w:rsidRPr="008216DE" w:rsidRDefault="00443CC5" w:rsidP="00443CC5">
            <w:pPr>
              <w:pStyle w:val="Akapitzlist"/>
              <w:ind w:left="0"/>
              <w:jc w:val="center"/>
              <w:rPr>
                <w:b/>
                <w:bCs/>
                <w:sz w:val="22"/>
                <w:szCs w:val="22"/>
              </w:rPr>
            </w:pPr>
            <w:r w:rsidRPr="008216DE">
              <w:rPr>
                <w:b/>
                <w:bCs/>
                <w:sz w:val="22"/>
                <w:szCs w:val="22"/>
              </w:rPr>
              <w:t>nr zał.</w:t>
            </w:r>
          </w:p>
        </w:tc>
        <w:tc>
          <w:tcPr>
            <w:tcW w:w="8215" w:type="dxa"/>
            <w:vAlign w:val="center"/>
          </w:tcPr>
          <w:p w14:paraId="0FD6BD2D" w14:textId="74129C3E" w:rsidR="00443CC5" w:rsidRPr="008216DE" w:rsidRDefault="00443CC5" w:rsidP="00443CC5">
            <w:pPr>
              <w:pStyle w:val="Akapitzlist"/>
              <w:ind w:left="0"/>
              <w:jc w:val="center"/>
              <w:rPr>
                <w:b/>
                <w:bCs/>
                <w:sz w:val="22"/>
                <w:szCs w:val="22"/>
              </w:rPr>
            </w:pPr>
            <w:r w:rsidRPr="008216DE">
              <w:rPr>
                <w:b/>
                <w:bCs/>
                <w:sz w:val="22"/>
                <w:szCs w:val="22"/>
              </w:rPr>
              <w:t>Nazwa załącznika</w:t>
            </w:r>
          </w:p>
        </w:tc>
      </w:tr>
      <w:tr w:rsidR="00A3238D" w:rsidRPr="008216DE" w14:paraId="4CC9EAC1" w14:textId="77777777" w:rsidTr="008216DE">
        <w:trPr>
          <w:trHeight w:val="454"/>
        </w:trPr>
        <w:tc>
          <w:tcPr>
            <w:tcW w:w="846" w:type="dxa"/>
            <w:vAlign w:val="center"/>
          </w:tcPr>
          <w:p w14:paraId="51175776" w14:textId="6AAC59F5" w:rsidR="00443CC5" w:rsidRPr="008216DE" w:rsidRDefault="00443CC5" w:rsidP="00443CC5">
            <w:pPr>
              <w:pStyle w:val="Akapitzlist"/>
              <w:ind w:left="0"/>
              <w:jc w:val="center"/>
              <w:rPr>
                <w:sz w:val="22"/>
                <w:szCs w:val="22"/>
              </w:rPr>
            </w:pPr>
            <w:r w:rsidRPr="008216DE">
              <w:rPr>
                <w:sz w:val="22"/>
                <w:szCs w:val="22"/>
              </w:rPr>
              <w:t>1</w:t>
            </w:r>
          </w:p>
        </w:tc>
        <w:tc>
          <w:tcPr>
            <w:tcW w:w="8215" w:type="dxa"/>
            <w:vAlign w:val="center"/>
          </w:tcPr>
          <w:p w14:paraId="0783225C" w14:textId="0BCF8698" w:rsidR="00443CC5" w:rsidRPr="008216DE" w:rsidRDefault="00842B10" w:rsidP="005221D4">
            <w:pPr>
              <w:pStyle w:val="Akapitzlist"/>
              <w:ind w:left="0"/>
              <w:rPr>
                <w:sz w:val="22"/>
                <w:szCs w:val="22"/>
              </w:rPr>
            </w:pPr>
            <w:r w:rsidRPr="008216DE">
              <w:rPr>
                <w:sz w:val="22"/>
                <w:szCs w:val="22"/>
              </w:rPr>
              <w:t>protokół udostępnienia rejonu wykonywania usługi</w:t>
            </w:r>
          </w:p>
        </w:tc>
      </w:tr>
      <w:tr w:rsidR="00A3238D" w:rsidRPr="008216DE" w14:paraId="579323F9" w14:textId="77777777" w:rsidTr="008216DE">
        <w:trPr>
          <w:trHeight w:val="454"/>
        </w:trPr>
        <w:tc>
          <w:tcPr>
            <w:tcW w:w="846" w:type="dxa"/>
            <w:vAlign w:val="center"/>
          </w:tcPr>
          <w:p w14:paraId="793FC4F4" w14:textId="7103FD85" w:rsidR="00443CC5" w:rsidRPr="008216DE" w:rsidRDefault="00443CC5" w:rsidP="00443CC5">
            <w:pPr>
              <w:pStyle w:val="Akapitzlist"/>
              <w:ind w:left="0"/>
              <w:jc w:val="center"/>
              <w:rPr>
                <w:sz w:val="22"/>
                <w:szCs w:val="22"/>
              </w:rPr>
            </w:pPr>
            <w:r w:rsidRPr="008216DE">
              <w:rPr>
                <w:sz w:val="22"/>
                <w:szCs w:val="22"/>
              </w:rPr>
              <w:t>2</w:t>
            </w:r>
          </w:p>
        </w:tc>
        <w:tc>
          <w:tcPr>
            <w:tcW w:w="8215" w:type="dxa"/>
            <w:vAlign w:val="center"/>
          </w:tcPr>
          <w:p w14:paraId="1E73B27D" w14:textId="1F3F6104" w:rsidR="00443CC5" w:rsidRPr="008216DE" w:rsidRDefault="00842B10" w:rsidP="005221D4">
            <w:pPr>
              <w:pStyle w:val="Akapitzlist"/>
              <w:ind w:left="0"/>
              <w:rPr>
                <w:sz w:val="22"/>
                <w:szCs w:val="22"/>
              </w:rPr>
            </w:pPr>
            <w:r w:rsidRPr="008216DE">
              <w:rPr>
                <w:sz w:val="22"/>
                <w:szCs w:val="22"/>
              </w:rPr>
              <w:t xml:space="preserve">instrukcja określająca zasady współpracy </w:t>
            </w:r>
          </w:p>
        </w:tc>
      </w:tr>
      <w:tr w:rsidR="00A3238D" w:rsidRPr="008216DE" w14:paraId="06B56E0C" w14:textId="77777777" w:rsidTr="008216DE">
        <w:trPr>
          <w:trHeight w:val="454"/>
        </w:trPr>
        <w:tc>
          <w:tcPr>
            <w:tcW w:w="846" w:type="dxa"/>
            <w:vAlign w:val="center"/>
          </w:tcPr>
          <w:p w14:paraId="42D7FAFF" w14:textId="4121B846" w:rsidR="00443CC5" w:rsidRPr="008216DE" w:rsidRDefault="00443CC5" w:rsidP="00443CC5">
            <w:pPr>
              <w:pStyle w:val="Akapitzlist"/>
              <w:ind w:left="0"/>
              <w:jc w:val="center"/>
              <w:rPr>
                <w:sz w:val="22"/>
                <w:szCs w:val="22"/>
              </w:rPr>
            </w:pPr>
            <w:r w:rsidRPr="008216DE">
              <w:rPr>
                <w:sz w:val="22"/>
                <w:szCs w:val="22"/>
              </w:rPr>
              <w:t>3</w:t>
            </w:r>
          </w:p>
        </w:tc>
        <w:tc>
          <w:tcPr>
            <w:tcW w:w="8215" w:type="dxa"/>
            <w:vAlign w:val="center"/>
          </w:tcPr>
          <w:p w14:paraId="72C4E5EB" w14:textId="4D0CCD16" w:rsidR="00443CC5" w:rsidRPr="008216DE" w:rsidRDefault="00842B10" w:rsidP="005221D4">
            <w:pPr>
              <w:pStyle w:val="Akapitzlist"/>
              <w:ind w:left="0"/>
              <w:rPr>
                <w:sz w:val="22"/>
                <w:szCs w:val="22"/>
              </w:rPr>
            </w:pPr>
            <w:r w:rsidRPr="008216DE">
              <w:rPr>
                <w:sz w:val="22"/>
                <w:szCs w:val="22"/>
              </w:rPr>
              <w:t>schemat, mapa, szkic sytuacyjny obrazujący miejsce wykonywania usługi</w:t>
            </w:r>
          </w:p>
        </w:tc>
      </w:tr>
      <w:tr w:rsidR="00A3238D" w:rsidRPr="008216DE" w14:paraId="3756FD6D" w14:textId="77777777" w:rsidTr="008216DE">
        <w:trPr>
          <w:trHeight w:val="454"/>
        </w:trPr>
        <w:tc>
          <w:tcPr>
            <w:tcW w:w="846" w:type="dxa"/>
            <w:vAlign w:val="center"/>
          </w:tcPr>
          <w:p w14:paraId="794B77A1" w14:textId="45A73111" w:rsidR="00443CC5" w:rsidRPr="008216DE" w:rsidRDefault="00443CC5" w:rsidP="00443CC5">
            <w:pPr>
              <w:pStyle w:val="Akapitzlist"/>
              <w:ind w:left="0"/>
              <w:jc w:val="center"/>
              <w:rPr>
                <w:sz w:val="22"/>
                <w:szCs w:val="22"/>
              </w:rPr>
            </w:pPr>
            <w:r w:rsidRPr="008216DE">
              <w:rPr>
                <w:sz w:val="22"/>
                <w:szCs w:val="22"/>
              </w:rPr>
              <w:t>4</w:t>
            </w:r>
          </w:p>
        </w:tc>
        <w:tc>
          <w:tcPr>
            <w:tcW w:w="8215" w:type="dxa"/>
            <w:vAlign w:val="center"/>
          </w:tcPr>
          <w:p w14:paraId="5F39614F" w14:textId="354073C5" w:rsidR="00443CC5" w:rsidRPr="008216DE" w:rsidRDefault="00842B10" w:rsidP="005221D4">
            <w:pPr>
              <w:pStyle w:val="Akapitzlist"/>
              <w:ind w:left="0"/>
              <w:rPr>
                <w:sz w:val="22"/>
                <w:szCs w:val="22"/>
              </w:rPr>
            </w:pPr>
            <w:r w:rsidRPr="008216DE">
              <w:rPr>
                <w:sz w:val="22"/>
                <w:szCs w:val="22"/>
              </w:rPr>
              <w:t>zlecenie wykonania usługi</w:t>
            </w:r>
          </w:p>
        </w:tc>
      </w:tr>
      <w:tr w:rsidR="00A3238D" w:rsidRPr="008216DE" w14:paraId="50641A48" w14:textId="77777777" w:rsidTr="008216DE">
        <w:trPr>
          <w:trHeight w:val="454"/>
        </w:trPr>
        <w:tc>
          <w:tcPr>
            <w:tcW w:w="846" w:type="dxa"/>
            <w:vAlign w:val="center"/>
          </w:tcPr>
          <w:p w14:paraId="1F44FD64" w14:textId="3A1238A3" w:rsidR="00443CC5" w:rsidRPr="008216DE" w:rsidRDefault="00443CC5" w:rsidP="00443CC5">
            <w:pPr>
              <w:pStyle w:val="Akapitzlist"/>
              <w:ind w:left="0"/>
              <w:jc w:val="center"/>
              <w:rPr>
                <w:sz w:val="22"/>
                <w:szCs w:val="22"/>
              </w:rPr>
            </w:pPr>
            <w:r w:rsidRPr="008216DE">
              <w:rPr>
                <w:sz w:val="22"/>
                <w:szCs w:val="22"/>
              </w:rPr>
              <w:t>5</w:t>
            </w:r>
          </w:p>
        </w:tc>
        <w:tc>
          <w:tcPr>
            <w:tcW w:w="8215" w:type="dxa"/>
            <w:vAlign w:val="center"/>
          </w:tcPr>
          <w:p w14:paraId="34B9A10C" w14:textId="1A510976" w:rsidR="00443CC5" w:rsidRPr="008216DE" w:rsidRDefault="00842B10" w:rsidP="005221D4">
            <w:pPr>
              <w:pStyle w:val="Akapitzlist"/>
              <w:ind w:left="0"/>
              <w:rPr>
                <w:sz w:val="22"/>
                <w:szCs w:val="22"/>
              </w:rPr>
            </w:pPr>
            <w:r w:rsidRPr="008216DE">
              <w:rPr>
                <w:sz w:val="22"/>
                <w:szCs w:val="22"/>
              </w:rPr>
              <w:t>karta dyspozycji jednostki sprzętowej</w:t>
            </w:r>
          </w:p>
        </w:tc>
      </w:tr>
      <w:tr w:rsidR="00A3238D" w:rsidRPr="008216DE" w14:paraId="02317B79" w14:textId="77777777" w:rsidTr="008216DE">
        <w:trPr>
          <w:trHeight w:val="454"/>
        </w:trPr>
        <w:tc>
          <w:tcPr>
            <w:tcW w:w="846" w:type="dxa"/>
            <w:vAlign w:val="center"/>
          </w:tcPr>
          <w:p w14:paraId="2B511C97" w14:textId="6813886C" w:rsidR="00443CC5" w:rsidRPr="008216DE" w:rsidRDefault="00443CC5" w:rsidP="00443CC5">
            <w:pPr>
              <w:pStyle w:val="Akapitzlist"/>
              <w:ind w:left="0"/>
              <w:jc w:val="center"/>
              <w:rPr>
                <w:sz w:val="22"/>
                <w:szCs w:val="22"/>
              </w:rPr>
            </w:pPr>
            <w:r w:rsidRPr="008216DE">
              <w:rPr>
                <w:sz w:val="22"/>
                <w:szCs w:val="22"/>
              </w:rPr>
              <w:t>6</w:t>
            </w:r>
          </w:p>
        </w:tc>
        <w:tc>
          <w:tcPr>
            <w:tcW w:w="8215" w:type="dxa"/>
            <w:vAlign w:val="center"/>
          </w:tcPr>
          <w:p w14:paraId="61C29DED" w14:textId="0089783B" w:rsidR="00443CC5" w:rsidRPr="008216DE" w:rsidRDefault="00842B10" w:rsidP="005221D4">
            <w:pPr>
              <w:pStyle w:val="Akapitzlist"/>
              <w:ind w:left="0"/>
              <w:rPr>
                <w:sz w:val="22"/>
                <w:szCs w:val="22"/>
              </w:rPr>
            </w:pPr>
            <w:r w:rsidRPr="008216DE">
              <w:rPr>
                <w:sz w:val="22"/>
                <w:szCs w:val="22"/>
              </w:rPr>
              <w:t>protokół awarii</w:t>
            </w:r>
          </w:p>
        </w:tc>
      </w:tr>
      <w:tr w:rsidR="00A3238D" w:rsidRPr="008216DE" w14:paraId="190DACDA" w14:textId="77777777" w:rsidTr="008216DE">
        <w:trPr>
          <w:trHeight w:val="454"/>
        </w:trPr>
        <w:tc>
          <w:tcPr>
            <w:tcW w:w="846" w:type="dxa"/>
            <w:vAlign w:val="center"/>
          </w:tcPr>
          <w:p w14:paraId="3F5A736D" w14:textId="506594D0" w:rsidR="00443CC5" w:rsidRPr="008216DE" w:rsidRDefault="00443CC5" w:rsidP="00443CC5">
            <w:pPr>
              <w:pStyle w:val="Akapitzlist"/>
              <w:ind w:left="0"/>
              <w:jc w:val="center"/>
              <w:rPr>
                <w:sz w:val="22"/>
                <w:szCs w:val="22"/>
              </w:rPr>
            </w:pPr>
            <w:r w:rsidRPr="008216DE">
              <w:rPr>
                <w:sz w:val="22"/>
                <w:szCs w:val="22"/>
              </w:rPr>
              <w:t>7</w:t>
            </w:r>
          </w:p>
        </w:tc>
        <w:tc>
          <w:tcPr>
            <w:tcW w:w="8215" w:type="dxa"/>
            <w:vAlign w:val="center"/>
          </w:tcPr>
          <w:p w14:paraId="0C0AE55C" w14:textId="4E04F3DF" w:rsidR="00443CC5" w:rsidRPr="008216DE" w:rsidRDefault="00842B10" w:rsidP="00A51673">
            <w:pPr>
              <w:pStyle w:val="Akapitzlist"/>
              <w:ind w:left="0"/>
              <w:jc w:val="both"/>
              <w:rPr>
                <w:sz w:val="22"/>
                <w:szCs w:val="22"/>
              </w:rPr>
            </w:pPr>
            <w:r w:rsidRPr="008216DE">
              <w:rPr>
                <w:sz w:val="22"/>
                <w:szCs w:val="22"/>
              </w:rPr>
              <w:t>miesięczny protokół odbioru usług w czasie trwania awarii technicznej jednostki sprzętowej</w:t>
            </w:r>
            <w:r w:rsidR="00A51673" w:rsidRPr="008216DE">
              <w:rPr>
                <w:sz w:val="22"/>
                <w:szCs w:val="22"/>
              </w:rPr>
              <w:t xml:space="preserve"> </w:t>
            </w:r>
            <w:r w:rsidRPr="008216DE">
              <w:rPr>
                <w:sz w:val="22"/>
                <w:szCs w:val="22"/>
              </w:rPr>
              <w:t>wyposażonej w system monitoringu, dla której nastąpiło krótkotrwałe zastąpienie jednostką sprzętową bez systemu monitoringu lub w czasie dostosowania/wdrożenia systemu monitoringu</w:t>
            </w:r>
          </w:p>
        </w:tc>
      </w:tr>
      <w:tr w:rsidR="00A3238D" w:rsidRPr="008216DE" w14:paraId="71B2EE40" w14:textId="77777777" w:rsidTr="008216DE">
        <w:trPr>
          <w:trHeight w:val="454"/>
        </w:trPr>
        <w:tc>
          <w:tcPr>
            <w:tcW w:w="846" w:type="dxa"/>
            <w:vAlign w:val="center"/>
          </w:tcPr>
          <w:p w14:paraId="3CACE40A" w14:textId="640AD9E2" w:rsidR="00443CC5" w:rsidRPr="008216DE" w:rsidRDefault="00443CC5" w:rsidP="00443CC5">
            <w:pPr>
              <w:pStyle w:val="Akapitzlist"/>
              <w:ind w:left="0"/>
              <w:jc w:val="center"/>
              <w:rPr>
                <w:sz w:val="22"/>
                <w:szCs w:val="22"/>
              </w:rPr>
            </w:pPr>
            <w:r w:rsidRPr="008216DE">
              <w:rPr>
                <w:sz w:val="22"/>
                <w:szCs w:val="22"/>
              </w:rPr>
              <w:t>8</w:t>
            </w:r>
          </w:p>
        </w:tc>
        <w:tc>
          <w:tcPr>
            <w:tcW w:w="8215" w:type="dxa"/>
            <w:vAlign w:val="center"/>
          </w:tcPr>
          <w:p w14:paraId="4FB519FD" w14:textId="636A38D6" w:rsidR="00443CC5" w:rsidRPr="008216DE" w:rsidRDefault="00842B10" w:rsidP="00A51673">
            <w:pPr>
              <w:pStyle w:val="Akapitzlist"/>
              <w:ind w:left="0"/>
              <w:jc w:val="both"/>
              <w:rPr>
                <w:sz w:val="22"/>
                <w:szCs w:val="22"/>
              </w:rPr>
            </w:pPr>
            <w:r w:rsidRPr="008216DE">
              <w:rPr>
                <w:sz w:val="22"/>
                <w:szCs w:val="22"/>
              </w:rPr>
              <w:t>miesięczny protokół odbioru usług jednostką sprzętową przeznaczoną do dyspozycji z zastosowaniem systemu monitoringu</w:t>
            </w:r>
            <w:r w:rsidR="00B02FAA" w:rsidRPr="008216DE">
              <w:rPr>
                <w:sz w:val="22"/>
                <w:szCs w:val="22"/>
              </w:rPr>
              <w:t xml:space="preserve"> </w:t>
            </w:r>
          </w:p>
        </w:tc>
      </w:tr>
      <w:tr w:rsidR="00A3238D" w:rsidRPr="008216DE" w14:paraId="3856C6E6" w14:textId="77777777" w:rsidTr="008216DE">
        <w:trPr>
          <w:trHeight w:val="454"/>
        </w:trPr>
        <w:tc>
          <w:tcPr>
            <w:tcW w:w="846" w:type="dxa"/>
            <w:vAlign w:val="center"/>
          </w:tcPr>
          <w:p w14:paraId="3D27401D" w14:textId="205811EB" w:rsidR="00443CC5" w:rsidRPr="008216DE" w:rsidRDefault="007A6833" w:rsidP="00443CC5">
            <w:pPr>
              <w:pStyle w:val="Akapitzlist"/>
              <w:ind w:left="0"/>
              <w:jc w:val="center"/>
              <w:rPr>
                <w:sz w:val="22"/>
                <w:szCs w:val="22"/>
              </w:rPr>
            </w:pPr>
            <w:r w:rsidRPr="008216DE">
              <w:rPr>
                <w:sz w:val="22"/>
                <w:szCs w:val="22"/>
              </w:rPr>
              <w:t>9</w:t>
            </w:r>
          </w:p>
        </w:tc>
        <w:tc>
          <w:tcPr>
            <w:tcW w:w="8215" w:type="dxa"/>
            <w:vAlign w:val="center"/>
          </w:tcPr>
          <w:p w14:paraId="25D35B00" w14:textId="0462C680" w:rsidR="00443CC5" w:rsidRPr="008216DE" w:rsidRDefault="00842B10" w:rsidP="005221D4">
            <w:pPr>
              <w:pStyle w:val="Akapitzlist"/>
              <w:ind w:left="0"/>
              <w:rPr>
                <w:sz w:val="22"/>
                <w:szCs w:val="22"/>
              </w:rPr>
            </w:pPr>
            <w:r w:rsidRPr="008216DE">
              <w:rPr>
                <w:sz w:val="22"/>
                <w:szCs w:val="22"/>
              </w:rPr>
              <w:t xml:space="preserve">miesięczny protokół odbioru usług jednostką sprzętową nie wyposażoną w system monitoringu </w:t>
            </w:r>
          </w:p>
        </w:tc>
      </w:tr>
      <w:tr w:rsidR="00A3238D" w:rsidRPr="008216DE" w14:paraId="7CF2D3F1" w14:textId="77777777" w:rsidTr="008216DE">
        <w:trPr>
          <w:trHeight w:val="454"/>
        </w:trPr>
        <w:tc>
          <w:tcPr>
            <w:tcW w:w="846" w:type="dxa"/>
            <w:vAlign w:val="center"/>
          </w:tcPr>
          <w:p w14:paraId="74192C5C" w14:textId="30E9D2AB" w:rsidR="00443CC5" w:rsidRPr="008216DE" w:rsidRDefault="00443CC5" w:rsidP="00443CC5">
            <w:pPr>
              <w:pStyle w:val="Akapitzlist"/>
              <w:ind w:left="0"/>
              <w:jc w:val="center"/>
              <w:rPr>
                <w:sz w:val="22"/>
                <w:szCs w:val="22"/>
              </w:rPr>
            </w:pPr>
            <w:r w:rsidRPr="008216DE">
              <w:rPr>
                <w:sz w:val="22"/>
                <w:szCs w:val="22"/>
              </w:rPr>
              <w:t>1</w:t>
            </w:r>
            <w:r w:rsidR="007A6833" w:rsidRPr="008216DE">
              <w:rPr>
                <w:sz w:val="22"/>
                <w:szCs w:val="22"/>
              </w:rPr>
              <w:t>0</w:t>
            </w:r>
          </w:p>
        </w:tc>
        <w:tc>
          <w:tcPr>
            <w:tcW w:w="8215" w:type="dxa"/>
            <w:vAlign w:val="center"/>
          </w:tcPr>
          <w:p w14:paraId="04C7B837" w14:textId="373766A9" w:rsidR="00443CC5" w:rsidRPr="008216DE" w:rsidRDefault="00842B10" w:rsidP="005221D4">
            <w:pPr>
              <w:pStyle w:val="Akapitzlist"/>
              <w:ind w:left="0"/>
              <w:rPr>
                <w:sz w:val="22"/>
                <w:szCs w:val="22"/>
              </w:rPr>
            </w:pPr>
            <w:r w:rsidRPr="008216DE">
              <w:rPr>
                <w:sz w:val="22"/>
                <w:szCs w:val="22"/>
              </w:rPr>
              <w:t>protokół sprawdzenia działania systemu monitoringu</w:t>
            </w:r>
          </w:p>
        </w:tc>
      </w:tr>
      <w:tr w:rsidR="00A3238D" w:rsidRPr="008216DE" w14:paraId="659B8908" w14:textId="77777777" w:rsidTr="008216DE">
        <w:trPr>
          <w:trHeight w:val="454"/>
        </w:trPr>
        <w:tc>
          <w:tcPr>
            <w:tcW w:w="846" w:type="dxa"/>
            <w:vAlign w:val="center"/>
          </w:tcPr>
          <w:p w14:paraId="2F3B75A9" w14:textId="638248E2" w:rsidR="00443CC5" w:rsidRPr="008216DE" w:rsidRDefault="00443CC5" w:rsidP="00443CC5">
            <w:pPr>
              <w:pStyle w:val="Akapitzlist"/>
              <w:ind w:left="0"/>
              <w:jc w:val="center"/>
              <w:rPr>
                <w:sz w:val="22"/>
                <w:szCs w:val="22"/>
              </w:rPr>
            </w:pPr>
            <w:r w:rsidRPr="008216DE">
              <w:rPr>
                <w:sz w:val="22"/>
                <w:szCs w:val="22"/>
              </w:rPr>
              <w:t>1</w:t>
            </w:r>
            <w:r w:rsidR="007A6833" w:rsidRPr="008216DE">
              <w:rPr>
                <w:sz w:val="22"/>
                <w:szCs w:val="22"/>
              </w:rPr>
              <w:t>1</w:t>
            </w:r>
          </w:p>
        </w:tc>
        <w:tc>
          <w:tcPr>
            <w:tcW w:w="8215" w:type="dxa"/>
            <w:vAlign w:val="center"/>
          </w:tcPr>
          <w:p w14:paraId="171D99A2" w14:textId="34DCED04" w:rsidR="00443CC5" w:rsidRPr="008216DE" w:rsidRDefault="00842B10" w:rsidP="005221D4">
            <w:pPr>
              <w:pStyle w:val="Akapitzlist"/>
              <w:ind w:left="0"/>
              <w:rPr>
                <w:sz w:val="22"/>
                <w:szCs w:val="22"/>
              </w:rPr>
            </w:pPr>
            <w:r w:rsidRPr="008216DE">
              <w:rPr>
                <w:sz w:val="22"/>
                <w:szCs w:val="22"/>
              </w:rPr>
              <w:t>protokół odbioru jednostki sprzętowej</w:t>
            </w:r>
          </w:p>
        </w:tc>
      </w:tr>
      <w:tr w:rsidR="00A3238D" w:rsidRPr="008216DE" w14:paraId="57625735" w14:textId="77777777" w:rsidTr="008216DE">
        <w:trPr>
          <w:trHeight w:val="454"/>
        </w:trPr>
        <w:tc>
          <w:tcPr>
            <w:tcW w:w="846" w:type="dxa"/>
            <w:vAlign w:val="center"/>
          </w:tcPr>
          <w:p w14:paraId="1AE4E60E" w14:textId="74CB5AF1" w:rsidR="00443CC5" w:rsidRPr="008216DE" w:rsidRDefault="00443CC5" w:rsidP="00443CC5">
            <w:pPr>
              <w:pStyle w:val="Akapitzlist"/>
              <w:ind w:left="0"/>
              <w:jc w:val="center"/>
              <w:rPr>
                <w:sz w:val="22"/>
                <w:szCs w:val="22"/>
              </w:rPr>
            </w:pPr>
            <w:r w:rsidRPr="008216DE">
              <w:rPr>
                <w:sz w:val="22"/>
                <w:szCs w:val="22"/>
              </w:rPr>
              <w:t>1</w:t>
            </w:r>
            <w:r w:rsidR="007A6833" w:rsidRPr="008216DE">
              <w:rPr>
                <w:sz w:val="22"/>
                <w:szCs w:val="22"/>
              </w:rPr>
              <w:t>2</w:t>
            </w:r>
          </w:p>
        </w:tc>
        <w:tc>
          <w:tcPr>
            <w:tcW w:w="8215" w:type="dxa"/>
            <w:vAlign w:val="center"/>
          </w:tcPr>
          <w:p w14:paraId="5A5A5B03" w14:textId="62F66C57" w:rsidR="00443CC5" w:rsidRPr="008216DE" w:rsidRDefault="00842B10" w:rsidP="005221D4">
            <w:pPr>
              <w:pStyle w:val="Akapitzlist"/>
              <w:ind w:left="0"/>
              <w:rPr>
                <w:sz w:val="22"/>
                <w:szCs w:val="22"/>
              </w:rPr>
            </w:pPr>
            <w:r w:rsidRPr="008216DE">
              <w:rPr>
                <w:sz w:val="22"/>
                <w:szCs w:val="22"/>
              </w:rPr>
              <w:t xml:space="preserve">oświadczenie </w:t>
            </w:r>
            <w:r w:rsidR="00755849" w:rsidRPr="008216DE">
              <w:rPr>
                <w:sz w:val="22"/>
                <w:szCs w:val="22"/>
              </w:rPr>
              <w:t>Wykonawcy</w:t>
            </w:r>
          </w:p>
        </w:tc>
      </w:tr>
      <w:tr w:rsidR="00443CC5" w:rsidRPr="008216DE" w14:paraId="48B62B31" w14:textId="77777777" w:rsidTr="008216DE">
        <w:trPr>
          <w:trHeight w:val="454"/>
        </w:trPr>
        <w:tc>
          <w:tcPr>
            <w:tcW w:w="846" w:type="dxa"/>
            <w:vAlign w:val="center"/>
          </w:tcPr>
          <w:p w14:paraId="776D0609" w14:textId="3F6B47E1" w:rsidR="00443CC5" w:rsidRPr="008216DE" w:rsidRDefault="00443CC5" w:rsidP="00443CC5">
            <w:pPr>
              <w:pStyle w:val="Akapitzlist"/>
              <w:ind w:left="0"/>
              <w:jc w:val="center"/>
              <w:rPr>
                <w:sz w:val="22"/>
                <w:szCs w:val="22"/>
              </w:rPr>
            </w:pPr>
            <w:r w:rsidRPr="008216DE">
              <w:rPr>
                <w:sz w:val="22"/>
                <w:szCs w:val="22"/>
              </w:rPr>
              <w:t>1</w:t>
            </w:r>
            <w:r w:rsidR="007A6833" w:rsidRPr="008216DE">
              <w:rPr>
                <w:sz w:val="22"/>
                <w:szCs w:val="22"/>
              </w:rPr>
              <w:t>3</w:t>
            </w:r>
          </w:p>
        </w:tc>
        <w:tc>
          <w:tcPr>
            <w:tcW w:w="8215" w:type="dxa"/>
            <w:vAlign w:val="center"/>
          </w:tcPr>
          <w:p w14:paraId="2C8D6DB3" w14:textId="207F8C8E" w:rsidR="00443CC5" w:rsidRPr="008216DE" w:rsidRDefault="00842B10" w:rsidP="005221D4">
            <w:pPr>
              <w:pStyle w:val="Akapitzlist"/>
              <w:ind w:left="0"/>
              <w:rPr>
                <w:sz w:val="22"/>
                <w:szCs w:val="22"/>
              </w:rPr>
            </w:pPr>
            <w:r w:rsidRPr="008216DE">
              <w:rPr>
                <w:sz w:val="22"/>
                <w:szCs w:val="22"/>
              </w:rPr>
              <w:t>instrukcja logowania</w:t>
            </w:r>
          </w:p>
        </w:tc>
      </w:tr>
    </w:tbl>
    <w:p w14:paraId="0E7508CB" w14:textId="77777777" w:rsidR="00443CC5" w:rsidRPr="00A3238D" w:rsidRDefault="00443CC5" w:rsidP="005221D4">
      <w:pPr>
        <w:pStyle w:val="Akapitzlist"/>
        <w:ind w:left="0"/>
      </w:pPr>
    </w:p>
    <w:p w14:paraId="165131E3" w14:textId="77777777" w:rsidR="005C7BB1" w:rsidRPr="00A3238D" w:rsidRDefault="005C7BB1" w:rsidP="00882B8C">
      <w:pPr>
        <w:spacing w:after="200" w:line="276" w:lineRule="auto"/>
        <w:ind w:left="2124" w:firstLine="708"/>
        <w:jc w:val="right"/>
        <w:rPr>
          <w:rFonts w:eastAsiaTheme="minorHAnsi"/>
          <w:b/>
          <w:i/>
          <w:lang w:eastAsia="en-US"/>
        </w:rPr>
      </w:pPr>
    </w:p>
    <w:p w14:paraId="2E0838E6" w14:textId="77777777" w:rsidR="008A175E" w:rsidRDefault="008A175E" w:rsidP="008A175E">
      <w:pPr>
        <w:spacing w:before="100"/>
        <w:jc w:val="both"/>
        <w:rPr>
          <w:rFonts w:eastAsiaTheme="minorHAnsi"/>
          <w:b/>
          <w:i/>
          <w:lang w:eastAsia="en-US"/>
        </w:rPr>
      </w:pPr>
      <w:r>
        <w:rPr>
          <w:rFonts w:eastAsiaTheme="minorHAnsi"/>
          <w:b/>
          <w:i/>
          <w:lang w:eastAsia="en-US"/>
        </w:rPr>
        <w:br w:type="page"/>
      </w:r>
    </w:p>
    <w:p w14:paraId="3BC48BEC" w14:textId="09E53035" w:rsidR="008A175E" w:rsidRDefault="008A175E" w:rsidP="008A175E">
      <w:pPr>
        <w:spacing w:before="100"/>
        <w:jc w:val="right"/>
        <w:rPr>
          <w:b/>
          <w:bCs/>
          <w:color w:val="0070C0"/>
          <w:sz w:val="24"/>
          <w:szCs w:val="24"/>
          <w:lang w:eastAsia="en-US"/>
        </w:rPr>
      </w:pPr>
      <w:r w:rsidRPr="005B4764">
        <w:rPr>
          <w:b/>
          <w:bCs/>
          <w:sz w:val="24"/>
          <w:szCs w:val="24"/>
          <w:lang w:eastAsia="en-US"/>
        </w:rPr>
        <w:lastRenderedPageBreak/>
        <w:t xml:space="preserve">Załącznik nr 1 do SWZ - </w:t>
      </w:r>
      <w:r w:rsidRPr="008A175E">
        <w:rPr>
          <w:b/>
          <w:bCs/>
          <w:color w:val="E36C0A" w:themeColor="accent6" w:themeShade="BF"/>
          <w:sz w:val="24"/>
          <w:szCs w:val="24"/>
          <w:lang w:eastAsia="en-US"/>
        </w:rPr>
        <w:t>Zadanie nr 4</w:t>
      </w:r>
    </w:p>
    <w:p w14:paraId="7C6C7866" w14:textId="574B187D" w:rsidR="008A175E" w:rsidRDefault="008A175E" w:rsidP="008A175E">
      <w:pPr>
        <w:jc w:val="right"/>
        <w:rPr>
          <w:bCs/>
          <w:i/>
          <w:color w:val="D9D9D9"/>
          <w:szCs w:val="24"/>
          <w:lang w:eastAsia="en-US"/>
        </w:rPr>
      </w:pPr>
      <w:r w:rsidRPr="005B4764">
        <w:rPr>
          <w:bCs/>
          <w:i/>
          <w:color w:val="D9D9D9"/>
          <w:szCs w:val="24"/>
          <w:lang w:eastAsia="en-US"/>
        </w:rPr>
        <w:t>Szczegółowy opis przedmiotu zamówienia (SOPZ</w:t>
      </w:r>
      <w:r>
        <w:rPr>
          <w:bCs/>
          <w:i/>
          <w:color w:val="D9D9D9"/>
          <w:szCs w:val="24"/>
          <w:lang w:eastAsia="en-US"/>
        </w:rPr>
        <w:t>)</w:t>
      </w:r>
    </w:p>
    <w:p w14:paraId="5B01D879" w14:textId="77777777" w:rsidR="008A175E" w:rsidRPr="008A175E" w:rsidRDefault="008A175E" w:rsidP="008A175E">
      <w:pPr>
        <w:jc w:val="right"/>
        <w:rPr>
          <w:bCs/>
          <w:i/>
          <w:color w:val="D9D9D9"/>
          <w:sz w:val="10"/>
          <w:szCs w:val="10"/>
          <w:lang w:eastAsia="en-US"/>
        </w:rPr>
      </w:pPr>
    </w:p>
    <w:p w14:paraId="72A6FDE1" w14:textId="77777777" w:rsidR="008A175E" w:rsidRDefault="008A175E" w:rsidP="008A175E">
      <w:pPr>
        <w:pStyle w:val="Akapitzlist"/>
        <w:ind w:left="0"/>
        <w:jc w:val="center"/>
        <w:rPr>
          <w:rFonts w:eastAsia="Calibri"/>
          <w:b/>
          <w:color w:val="000000" w:themeColor="text1"/>
          <w:lang w:eastAsia="en-US"/>
        </w:rPr>
      </w:pPr>
      <w:r w:rsidRPr="001E12F3">
        <w:rPr>
          <w:rFonts w:eastAsia="Calibri"/>
          <w:b/>
          <w:color w:val="000000" w:themeColor="text1"/>
          <w:lang w:eastAsia="en-US"/>
        </w:rPr>
        <w:t>SZCZEGÓŁOWY OPIS PRZEDMIOTU ZAMÓWIENIA (SOPZ)</w:t>
      </w:r>
    </w:p>
    <w:p w14:paraId="078DAB4D" w14:textId="77777777" w:rsidR="008A175E" w:rsidRPr="003559D8" w:rsidRDefault="008A175E" w:rsidP="008A175E">
      <w:pPr>
        <w:contextualSpacing/>
        <w:jc w:val="center"/>
        <w:rPr>
          <w:rFonts w:eastAsiaTheme="minorHAnsi"/>
          <w:b/>
          <w:i/>
          <w:sz w:val="22"/>
          <w:szCs w:val="22"/>
          <w:lang w:eastAsia="en-US"/>
        </w:rPr>
      </w:pPr>
    </w:p>
    <w:p w14:paraId="5389A6E4" w14:textId="0C7B976A" w:rsidR="008A175E" w:rsidRDefault="008A175E" w:rsidP="008A175E">
      <w:pPr>
        <w:spacing w:before="100"/>
        <w:jc w:val="both"/>
        <w:rPr>
          <w:b/>
        </w:rPr>
      </w:pPr>
      <w:r w:rsidRPr="000D0525">
        <w:rPr>
          <w:b/>
          <w:highlight w:val="lightGray"/>
        </w:rPr>
        <w:t>Część I. Przedmiot zamówienia i wymagany okres jego realizacji.</w:t>
      </w:r>
    </w:p>
    <w:p w14:paraId="2394CFA4" w14:textId="77777777" w:rsidR="00043959" w:rsidRPr="00043959" w:rsidRDefault="00043959" w:rsidP="00043959">
      <w:pPr>
        <w:jc w:val="both"/>
        <w:rPr>
          <w:b/>
          <w:sz w:val="10"/>
          <w:szCs w:val="10"/>
        </w:rPr>
      </w:pPr>
    </w:p>
    <w:p w14:paraId="62D450DE" w14:textId="2C02B5AA" w:rsidR="008A175E" w:rsidRPr="000D0525" w:rsidRDefault="008A175E" w:rsidP="008A175E">
      <w:pPr>
        <w:numPr>
          <w:ilvl w:val="3"/>
          <w:numId w:val="81"/>
        </w:numPr>
        <w:shd w:val="clear" w:color="auto" w:fill="FDE9D9" w:themeFill="accent6" w:themeFillTint="33"/>
        <w:tabs>
          <w:tab w:val="clear" w:pos="2880"/>
        </w:tabs>
        <w:spacing w:before="100"/>
        <w:ind w:left="426" w:hanging="426"/>
        <w:contextualSpacing/>
        <w:jc w:val="both"/>
      </w:pPr>
      <w:r w:rsidRPr="000D0525">
        <w:t>Przedmiotem zamówienia jest</w:t>
      </w:r>
      <w:r w:rsidRPr="000D0525">
        <w:rPr>
          <w:rFonts w:eastAsia="Calibri"/>
        </w:rPr>
        <w:t xml:space="preserve"> obsługa sprzętem ciężkim zwałów węgla i drobnicowej sprzedaży węgla w</w:t>
      </w:r>
      <w:r w:rsidR="00043959">
        <w:rPr>
          <w:rFonts w:eastAsia="Calibri"/>
        </w:rPr>
        <w:t> </w:t>
      </w:r>
      <w:r w:rsidRPr="000D0525">
        <w:rPr>
          <w:bCs/>
        </w:rPr>
        <w:t xml:space="preserve">Polskiej Grupie Górniczej S.A. </w:t>
      </w:r>
      <w:r w:rsidRPr="000D0525">
        <w:rPr>
          <w:rFonts w:eastAsia="Calibri"/>
        </w:rPr>
        <w:t>Oddział KWK Piast-Ziemowit z podziałem na zadania.</w:t>
      </w:r>
    </w:p>
    <w:p w14:paraId="062F3EE7" w14:textId="0B922447" w:rsidR="008A175E" w:rsidRPr="008A175E" w:rsidRDefault="008A175E" w:rsidP="008A175E">
      <w:pPr>
        <w:shd w:val="clear" w:color="auto" w:fill="FDE9D9" w:themeFill="accent6" w:themeFillTint="33"/>
        <w:spacing w:before="100"/>
        <w:contextualSpacing/>
        <w:jc w:val="center"/>
        <w:rPr>
          <w:b/>
          <w:bCs/>
          <w:color w:val="E36C0A" w:themeColor="accent6" w:themeShade="BF"/>
        </w:rPr>
      </w:pPr>
      <w:r w:rsidRPr="008A175E">
        <w:rPr>
          <w:rFonts w:eastAsia="Calibri"/>
          <w:b/>
          <w:bCs/>
          <w:color w:val="E36C0A" w:themeColor="accent6" w:themeShade="BF"/>
        </w:rPr>
        <w:t xml:space="preserve">Zadanie nr 4 - Ruch Ziemowit spycharki </w:t>
      </w:r>
    </w:p>
    <w:p w14:paraId="4B814D4D" w14:textId="77777777" w:rsidR="00043959" w:rsidRPr="00043959" w:rsidRDefault="00043959" w:rsidP="00043959">
      <w:pPr>
        <w:spacing w:before="100"/>
        <w:ind w:left="426"/>
        <w:contextualSpacing/>
        <w:jc w:val="both"/>
        <w:rPr>
          <w:sz w:val="10"/>
          <w:szCs w:val="10"/>
        </w:rPr>
      </w:pPr>
    </w:p>
    <w:p w14:paraId="5D8CC6C2" w14:textId="6020203A" w:rsidR="008A175E" w:rsidRPr="000D0525" w:rsidRDefault="008A175E" w:rsidP="008A175E">
      <w:pPr>
        <w:numPr>
          <w:ilvl w:val="3"/>
          <w:numId w:val="81"/>
        </w:numPr>
        <w:spacing w:before="100"/>
        <w:ind w:left="426" w:hanging="426"/>
        <w:contextualSpacing/>
        <w:jc w:val="both"/>
      </w:pPr>
      <w:r w:rsidRPr="000D0525">
        <w:t xml:space="preserve">Wymagany okres realizacji zamówienia wynosi </w:t>
      </w:r>
      <w:r w:rsidRPr="000D0525">
        <w:rPr>
          <w:i/>
        </w:rPr>
        <w:t>24</w:t>
      </w:r>
      <w:r w:rsidRPr="000D0525">
        <w:t xml:space="preserve"> miesięcy od dnia udostępnienia rejonu realizacji usługi. Udostępnienie rejonu wykonania usług nastąpi zgodnie z terminem określonym w umowie.</w:t>
      </w:r>
    </w:p>
    <w:p w14:paraId="7CB1EC12" w14:textId="77777777" w:rsidR="008A175E" w:rsidRPr="000D0525" w:rsidRDefault="008A175E" w:rsidP="008A175E">
      <w:pPr>
        <w:numPr>
          <w:ilvl w:val="3"/>
          <w:numId w:val="81"/>
        </w:numPr>
        <w:spacing w:before="100"/>
        <w:ind w:left="426" w:hanging="426"/>
        <w:contextualSpacing/>
        <w:jc w:val="both"/>
        <w:rPr>
          <w:b/>
          <w:i/>
        </w:rPr>
      </w:pPr>
      <w:r w:rsidRPr="000D0525">
        <w:t>Realizacja usługi odbywać się będzie po:</w:t>
      </w:r>
    </w:p>
    <w:p w14:paraId="50BA6872" w14:textId="77777777" w:rsidR="008A175E" w:rsidRPr="000D0525" w:rsidRDefault="008A175E" w:rsidP="008216DE">
      <w:pPr>
        <w:pStyle w:val="Akapitzlist"/>
        <w:numPr>
          <w:ilvl w:val="0"/>
          <w:numId w:val="82"/>
        </w:numPr>
        <w:spacing w:before="100"/>
        <w:ind w:left="851" w:hanging="425"/>
        <w:jc w:val="both"/>
        <w:rPr>
          <w:b/>
        </w:rPr>
      </w:pPr>
      <w:r w:rsidRPr="000D0525">
        <w:t xml:space="preserve">udostępnieniu przez Zamawiającego rejonu wykonania usług, na podstawie protokołu stanowiącego </w:t>
      </w:r>
      <w:r w:rsidRPr="008A175E">
        <w:rPr>
          <w:b/>
          <w:color w:val="0070C0"/>
        </w:rPr>
        <w:t>Załącznik nr 1</w:t>
      </w:r>
      <w:r w:rsidRPr="008A175E">
        <w:rPr>
          <w:color w:val="0070C0"/>
        </w:rPr>
        <w:t xml:space="preserve"> </w:t>
      </w:r>
      <w:r w:rsidRPr="008A175E">
        <w:rPr>
          <w:b/>
          <w:color w:val="0070C0"/>
        </w:rPr>
        <w:t>do SOPZ</w:t>
      </w:r>
      <w:r w:rsidRPr="000D0525">
        <w:rPr>
          <w:b/>
        </w:rPr>
        <w:t>,</w:t>
      </w:r>
    </w:p>
    <w:p w14:paraId="1A45CBA3" w14:textId="77777777" w:rsidR="008A175E" w:rsidRPr="000D0525" w:rsidRDefault="008A175E" w:rsidP="008216DE">
      <w:pPr>
        <w:pStyle w:val="Akapitzlist"/>
        <w:numPr>
          <w:ilvl w:val="0"/>
          <w:numId w:val="82"/>
        </w:numPr>
        <w:spacing w:before="100"/>
        <w:ind w:left="851" w:hanging="425"/>
        <w:jc w:val="both"/>
        <w:rPr>
          <w:b/>
          <w:i/>
        </w:rPr>
      </w:pPr>
      <w:r w:rsidRPr="000D0525">
        <w:rPr>
          <w:i/>
        </w:rPr>
        <w:t xml:space="preserve">opracowaniu przez Wykonawcę, przy współudziale Zamawiającego, „Instrukcji określającej zasady współpracy”  wg wzoru określonego w </w:t>
      </w:r>
      <w:r w:rsidRPr="008A175E">
        <w:rPr>
          <w:b/>
          <w:iCs/>
          <w:color w:val="0070C0"/>
        </w:rPr>
        <w:t>Załączniku nr 2 do SOPZ</w:t>
      </w:r>
      <w:r w:rsidRPr="000D0525">
        <w:rPr>
          <w:b/>
          <w:i/>
        </w:rPr>
        <w:t>,</w:t>
      </w:r>
      <w:r w:rsidRPr="000D0525">
        <w:rPr>
          <w:i/>
        </w:rPr>
        <w:t xml:space="preserve"> i ich zatwierdzeniu przez Kierownika Ruchu Zakładu Górniczego.</w:t>
      </w:r>
    </w:p>
    <w:p w14:paraId="02A1E71D" w14:textId="7578E71E" w:rsidR="008A175E" w:rsidRPr="000D0525" w:rsidRDefault="008A175E" w:rsidP="008A175E">
      <w:pPr>
        <w:numPr>
          <w:ilvl w:val="3"/>
          <w:numId w:val="81"/>
        </w:numPr>
        <w:ind w:left="426" w:hanging="426"/>
        <w:contextualSpacing/>
        <w:jc w:val="both"/>
        <w:rPr>
          <w:b/>
        </w:rPr>
      </w:pPr>
      <w:r w:rsidRPr="000D0525">
        <w:t>Przedmiot zamówienia powinien być wykonywany zgodnie z obowiązującymi w trakcie trwania umowy przepisami prawa oraz instrukcjami, w zakresie dotyczącym realizacji przedmiotu zamówienia, w  tym w</w:t>
      </w:r>
      <w:r w:rsidR="00043959">
        <w:t> </w:t>
      </w:r>
      <w:r w:rsidRPr="000D0525">
        <w:t>szczególności z:</w:t>
      </w:r>
    </w:p>
    <w:p w14:paraId="182BEE2C" w14:textId="77777777" w:rsidR="008A175E" w:rsidRPr="000D0525" w:rsidRDefault="008A175E" w:rsidP="008216DE">
      <w:pPr>
        <w:numPr>
          <w:ilvl w:val="1"/>
          <w:numId w:val="83"/>
        </w:numPr>
        <w:spacing w:before="100"/>
        <w:ind w:hanging="294"/>
        <w:contextualSpacing/>
        <w:jc w:val="both"/>
      </w:pPr>
      <w:r w:rsidRPr="000D0525">
        <w:t xml:space="preserve">Ustawą z dnia 9.06.2011r. Prawo geologiczne i górnicze, </w:t>
      </w:r>
    </w:p>
    <w:p w14:paraId="685CCF06" w14:textId="77777777" w:rsidR="008A175E" w:rsidRPr="000D0525" w:rsidRDefault="008A175E" w:rsidP="008216DE">
      <w:pPr>
        <w:numPr>
          <w:ilvl w:val="1"/>
          <w:numId w:val="83"/>
        </w:numPr>
        <w:spacing w:before="100"/>
        <w:ind w:left="851" w:hanging="425"/>
        <w:contextualSpacing/>
        <w:jc w:val="both"/>
      </w:pPr>
      <w:r w:rsidRPr="000D0525">
        <w:t>Ustawą z dnia 27.04.2001r. Prawo Ochrony Środowiska,</w:t>
      </w:r>
    </w:p>
    <w:p w14:paraId="4B7EFD22" w14:textId="77777777" w:rsidR="008A175E" w:rsidRPr="000D0525" w:rsidRDefault="008A175E" w:rsidP="008216DE">
      <w:pPr>
        <w:numPr>
          <w:ilvl w:val="1"/>
          <w:numId w:val="83"/>
        </w:numPr>
        <w:spacing w:before="100"/>
        <w:ind w:left="851" w:hanging="425"/>
        <w:contextualSpacing/>
        <w:jc w:val="both"/>
      </w:pPr>
      <w:r w:rsidRPr="000D0525">
        <w:t>Ustawą z dnia 27.06.1997 r. O służbie medycyny pracy,</w:t>
      </w:r>
    </w:p>
    <w:p w14:paraId="61C1E707" w14:textId="77777777" w:rsidR="008A175E" w:rsidRPr="000D0525" w:rsidRDefault="008A175E" w:rsidP="008216DE">
      <w:pPr>
        <w:numPr>
          <w:ilvl w:val="1"/>
          <w:numId w:val="83"/>
        </w:numPr>
        <w:spacing w:before="100"/>
        <w:ind w:left="851" w:hanging="425"/>
        <w:contextualSpacing/>
        <w:jc w:val="both"/>
      </w:pPr>
      <w:r w:rsidRPr="000D0525">
        <w:t>Ustawą z dnia 14.12.2012r. O odpadach,</w:t>
      </w:r>
    </w:p>
    <w:p w14:paraId="66C8E409" w14:textId="77777777" w:rsidR="008A175E" w:rsidRPr="000D0525" w:rsidRDefault="008A175E" w:rsidP="008216DE">
      <w:pPr>
        <w:numPr>
          <w:ilvl w:val="1"/>
          <w:numId w:val="83"/>
        </w:numPr>
        <w:spacing w:before="100"/>
        <w:ind w:left="851" w:hanging="425"/>
        <w:contextualSpacing/>
        <w:jc w:val="both"/>
      </w:pPr>
      <w:r w:rsidRPr="000D0525">
        <w:t>Ustawą z dnia 26.06.1974r. Kodeks Pracy,</w:t>
      </w:r>
    </w:p>
    <w:p w14:paraId="43E12E12" w14:textId="77777777" w:rsidR="008A175E" w:rsidRPr="000D0525" w:rsidRDefault="008A175E" w:rsidP="008216DE">
      <w:pPr>
        <w:numPr>
          <w:ilvl w:val="1"/>
          <w:numId w:val="83"/>
        </w:numPr>
        <w:spacing w:before="100"/>
        <w:ind w:left="851" w:hanging="425"/>
        <w:contextualSpacing/>
        <w:jc w:val="both"/>
      </w:pPr>
      <w:r w:rsidRPr="000D0525">
        <w:t>Rozporządzeniem Ministra Energii z dnia 23.11.2016r. w sprawie szczegółowych wymagań dotyczących prowadzenia ruchu podziemnych zakładów górniczych,</w:t>
      </w:r>
    </w:p>
    <w:p w14:paraId="30B14B98" w14:textId="77777777" w:rsidR="008A175E" w:rsidRPr="000D0525" w:rsidRDefault="008A175E" w:rsidP="008216DE">
      <w:pPr>
        <w:numPr>
          <w:ilvl w:val="1"/>
          <w:numId w:val="83"/>
        </w:numPr>
        <w:spacing w:before="100"/>
        <w:ind w:left="851" w:hanging="425"/>
        <w:contextualSpacing/>
        <w:jc w:val="both"/>
      </w:pPr>
      <w:r w:rsidRPr="000D0525">
        <w:t>Rozporządzeniem Rady Ministrów z dnia 01.07.2009r. w sprawie ustalania okoliczności i przyczyn wypadków przy pracy,</w:t>
      </w:r>
    </w:p>
    <w:p w14:paraId="1CADE501" w14:textId="77777777" w:rsidR="008A175E" w:rsidRPr="000D0525" w:rsidRDefault="008A175E" w:rsidP="008216DE">
      <w:pPr>
        <w:numPr>
          <w:ilvl w:val="1"/>
          <w:numId w:val="83"/>
        </w:numPr>
        <w:spacing w:before="100"/>
        <w:ind w:left="851" w:hanging="425"/>
        <w:contextualSpacing/>
        <w:jc w:val="both"/>
      </w:pPr>
      <w:r w:rsidRPr="000D0525">
        <w:t>Rozporządzeniem Ministra Gospodarki z dnia 20.09.2001r. w sprawie bezpieczeństwa i higieny pracy podczas eksploatacji maszyn i urządzeń technicznych do robót ziemnych, budowlanych i drogowych,</w:t>
      </w:r>
    </w:p>
    <w:p w14:paraId="56372896" w14:textId="3A4765FB" w:rsidR="008A175E" w:rsidRPr="000D0525" w:rsidRDefault="008A175E" w:rsidP="008216DE">
      <w:pPr>
        <w:numPr>
          <w:ilvl w:val="1"/>
          <w:numId w:val="83"/>
        </w:numPr>
        <w:spacing w:before="100"/>
        <w:ind w:left="851" w:hanging="425"/>
        <w:contextualSpacing/>
        <w:jc w:val="both"/>
      </w:pPr>
      <w:r w:rsidRPr="000D0525">
        <w:t>Rozporządzeniem Ministra Gospodarki z dnia 21.10.2008r. w sprawie zasadniczych wymagań dla maszyn,</w:t>
      </w:r>
    </w:p>
    <w:p w14:paraId="1D1CD870" w14:textId="77777777" w:rsidR="008A175E" w:rsidRPr="000D0525" w:rsidRDefault="008A175E" w:rsidP="008216DE">
      <w:pPr>
        <w:numPr>
          <w:ilvl w:val="1"/>
          <w:numId w:val="83"/>
        </w:numPr>
        <w:spacing w:before="100"/>
        <w:ind w:left="851" w:hanging="425"/>
        <w:contextualSpacing/>
        <w:jc w:val="both"/>
      </w:pPr>
      <w:r w:rsidRPr="000D0525">
        <w:t>Rozporządzeniem Ministra Pracy i Polityki Socjalnej z dnia 26.09.1997 r. w sprawie ogólnych przepisów bezpieczeństwa i higieny pracy,</w:t>
      </w:r>
    </w:p>
    <w:p w14:paraId="76A80146" w14:textId="77777777" w:rsidR="008A175E" w:rsidRPr="000D0525" w:rsidRDefault="008A175E" w:rsidP="008216DE">
      <w:pPr>
        <w:numPr>
          <w:ilvl w:val="1"/>
          <w:numId w:val="83"/>
        </w:numPr>
        <w:spacing w:before="100"/>
        <w:ind w:left="851" w:hanging="425"/>
        <w:contextualSpacing/>
        <w:jc w:val="both"/>
      </w:pPr>
      <w:r w:rsidRPr="000D0525">
        <w:t>Rozporządzeniem Ministra Przemysłu z dnia 25.06.2024 r. w sprawie kwalifikacji w zakresie górnictwa i ratownictwa górniczego,</w:t>
      </w:r>
    </w:p>
    <w:p w14:paraId="2645CA4D" w14:textId="77777777" w:rsidR="008A175E" w:rsidRPr="000D0525" w:rsidRDefault="008A175E" w:rsidP="008216DE">
      <w:pPr>
        <w:numPr>
          <w:ilvl w:val="1"/>
          <w:numId w:val="83"/>
        </w:numPr>
        <w:spacing w:before="100"/>
        <w:ind w:left="851" w:hanging="425"/>
        <w:contextualSpacing/>
        <w:jc w:val="both"/>
      </w:pPr>
      <w:r w:rsidRPr="000D0525">
        <w:t>Regulaminami wewnętrznymi obowiązującymi w Oddziale Zamawiającego.</w:t>
      </w:r>
    </w:p>
    <w:p w14:paraId="3F5153FC" w14:textId="77777777" w:rsidR="008216DE" w:rsidRPr="00043959" w:rsidRDefault="008216DE" w:rsidP="008A175E">
      <w:pPr>
        <w:pStyle w:val="Akapitzlist"/>
        <w:ind w:left="360"/>
        <w:jc w:val="both"/>
        <w:rPr>
          <w:rFonts w:eastAsia="Calibri"/>
          <w:bCs/>
          <w:iCs/>
          <w:sz w:val="10"/>
          <w:szCs w:val="10"/>
          <w:u w:val="single"/>
        </w:rPr>
      </w:pPr>
    </w:p>
    <w:p w14:paraId="5E6EA6CA" w14:textId="5ADF306B" w:rsidR="008A175E" w:rsidRPr="008216DE" w:rsidRDefault="008A175E" w:rsidP="008A175E">
      <w:pPr>
        <w:pStyle w:val="Akapitzlist"/>
        <w:ind w:left="360"/>
        <w:jc w:val="both"/>
        <w:rPr>
          <w:rFonts w:eastAsia="Calibri"/>
          <w:bCs/>
          <w:iCs/>
        </w:rPr>
      </w:pPr>
      <w:r w:rsidRPr="008216DE">
        <w:rPr>
          <w:rFonts w:eastAsia="Calibri"/>
          <w:bCs/>
          <w:iCs/>
          <w:u w:val="single"/>
        </w:rPr>
        <w:t>Uwaga:</w:t>
      </w:r>
      <w:r w:rsidRPr="008216DE">
        <w:rPr>
          <w:rFonts w:eastAsia="Calibri"/>
          <w:bCs/>
          <w:iCs/>
        </w:rPr>
        <w:t xml:space="preserve"> W przypadku zmian aktów prawnych, związanych z realizacją niniejszego zamówienia, przedmiot zamówienia musi spełniać uwarunkowania prawne, obowiązujące w okresie jego realizacji.</w:t>
      </w:r>
    </w:p>
    <w:p w14:paraId="560183C6" w14:textId="77777777" w:rsidR="008A175E" w:rsidRPr="000D0525" w:rsidRDefault="008A175E" w:rsidP="008216DE">
      <w:pPr>
        <w:contextualSpacing/>
        <w:jc w:val="both"/>
      </w:pPr>
    </w:p>
    <w:p w14:paraId="13292E74" w14:textId="77777777" w:rsidR="008A175E" w:rsidRDefault="008A175E" w:rsidP="008A175E">
      <w:pPr>
        <w:spacing w:before="100"/>
        <w:contextualSpacing/>
        <w:jc w:val="both"/>
        <w:rPr>
          <w:b/>
        </w:rPr>
      </w:pPr>
      <w:r w:rsidRPr="000D0525">
        <w:rPr>
          <w:b/>
          <w:highlight w:val="lightGray"/>
        </w:rPr>
        <w:t>Część II. Lokalizacja wykonywania usług.</w:t>
      </w:r>
    </w:p>
    <w:p w14:paraId="0C8F6221" w14:textId="77777777" w:rsidR="008216DE" w:rsidRPr="008216DE" w:rsidRDefault="008216DE" w:rsidP="008A175E">
      <w:pPr>
        <w:spacing w:before="100"/>
        <w:contextualSpacing/>
        <w:jc w:val="both"/>
        <w:rPr>
          <w:sz w:val="10"/>
          <w:szCs w:val="10"/>
        </w:rPr>
      </w:pPr>
    </w:p>
    <w:p w14:paraId="2DE7E4B8" w14:textId="77777777" w:rsidR="008A175E" w:rsidRPr="000D0525" w:rsidRDefault="008A175E" w:rsidP="008216DE">
      <w:pPr>
        <w:numPr>
          <w:ilvl w:val="1"/>
          <w:numId w:val="84"/>
        </w:numPr>
        <w:tabs>
          <w:tab w:val="clear" w:pos="851"/>
        </w:tabs>
        <w:spacing w:before="100"/>
        <w:ind w:left="426"/>
        <w:contextualSpacing/>
        <w:jc w:val="both"/>
      </w:pPr>
      <w:r w:rsidRPr="000D0525">
        <w:t xml:space="preserve">Usługi będące przedmiotem umowy określone w </w:t>
      </w:r>
      <w:r w:rsidRPr="008216DE">
        <w:rPr>
          <w:b/>
          <w:color w:val="0070C0"/>
        </w:rPr>
        <w:t>części III</w:t>
      </w:r>
      <w:r w:rsidRPr="008216DE">
        <w:rPr>
          <w:color w:val="0070C0"/>
        </w:rPr>
        <w:t xml:space="preserve"> </w:t>
      </w:r>
      <w:r w:rsidRPr="000D0525">
        <w:t xml:space="preserve">wykonywane będą na terenie placów składowych węgla Zamawiającego zlokalizowanych w Lędzinach - zgodnie z mapką sytuacyjną stanowiącą </w:t>
      </w:r>
      <w:r w:rsidRPr="008216DE">
        <w:rPr>
          <w:b/>
          <w:color w:val="0070C0"/>
        </w:rPr>
        <w:t>Załącznik nr 3</w:t>
      </w:r>
      <w:r w:rsidRPr="008216DE">
        <w:rPr>
          <w:color w:val="0070C0"/>
        </w:rPr>
        <w:t xml:space="preserve"> </w:t>
      </w:r>
      <w:r w:rsidRPr="008216DE">
        <w:rPr>
          <w:b/>
          <w:color w:val="0070C0"/>
        </w:rPr>
        <w:t>do SOPZ</w:t>
      </w:r>
      <w:r w:rsidRPr="008216DE">
        <w:rPr>
          <w:color w:val="0070C0"/>
        </w:rPr>
        <w:t>.</w:t>
      </w:r>
    </w:p>
    <w:p w14:paraId="343E32BF" w14:textId="77777777" w:rsidR="008A175E" w:rsidRPr="000D0525" w:rsidRDefault="008A175E" w:rsidP="008216DE">
      <w:pPr>
        <w:numPr>
          <w:ilvl w:val="1"/>
          <w:numId w:val="84"/>
        </w:numPr>
        <w:spacing w:before="100"/>
        <w:ind w:left="426"/>
        <w:contextualSpacing/>
        <w:jc w:val="both"/>
      </w:pPr>
      <w:r w:rsidRPr="008216DE">
        <w:rPr>
          <w:color w:val="E36C0A" w:themeColor="accent6" w:themeShade="BF"/>
        </w:rPr>
        <w:t>Powierzchnia placów składowych węgla wynosi 91 398 m</w:t>
      </w:r>
      <w:r w:rsidRPr="008216DE">
        <w:rPr>
          <w:color w:val="E36C0A" w:themeColor="accent6" w:themeShade="BF"/>
          <w:vertAlign w:val="superscript"/>
        </w:rPr>
        <w:t>2</w:t>
      </w:r>
      <w:r w:rsidRPr="000D0525">
        <w:t>.</w:t>
      </w:r>
    </w:p>
    <w:p w14:paraId="512DA34D" w14:textId="77777777" w:rsidR="008A175E" w:rsidRPr="000D0525" w:rsidRDefault="008A175E" w:rsidP="008216DE">
      <w:pPr>
        <w:numPr>
          <w:ilvl w:val="1"/>
          <w:numId w:val="84"/>
        </w:numPr>
        <w:spacing w:before="100"/>
        <w:ind w:left="426"/>
        <w:contextualSpacing/>
        <w:jc w:val="both"/>
      </w:pPr>
      <w:r w:rsidRPr="000D0525">
        <w:t>Z</w:t>
      </w:r>
      <w:r w:rsidRPr="000D0525">
        <w:rPr>
          <w:iCs/>
        </w:rPr>
        <w:t>amawiający zastrzega sobie możliwość:</w:t>
      </w:r>
    </w:p>
    <w:p w14:paraId="5EDE999C" w14:textId="77777777" w:rsidR="008A175E" w:rsidRPr="000D0525" w:rsidRDefault="008A175E" w:rsidP="00043959">
      <w:pPr>
        <w:pStyle w:val="Akapitzlist"/>
        <w:numPr>
          <w:ilvl w:val="2"/>
          <w:numId w:val="84"/>
        </w:numPr>
        <w:ind w:left="851"/>
        <w:jc w:val="both"/>
      </w:pPr>
      <w:r w:rsidRPr="000D0525">
        <w:rPr>
          <w:iCs/>
        </w:rPr>
        <w:t>zmiany (zwiększenia lub zmniejszenia) powierzchni użytkowej placów składowych węgla oraz ich pojemności w zależności od potrzeb kopalni, w obrębie obszaru wyznaczonego granicami terenu ruchu Oddziału PGG S.A.,</w:t>
      </w:r>
    </w:p>
    <w:p w14:paraId="1CB7F14E" w14:textId="77777777" w:rsidR="008A175E" w:rsidRPr="000D0525" w:rsidRDefault="008A175E" w:rsidP="008216DE">
      <w:pPr>
        <w:pStyle w:val="Akapitzlist"/>
        <w:numPr>
          <w:ilvl w:val="2"/>
          <w:numId w:val="84"/>
        </w:numPr>
        <w:spacing w:before="100"/>
        <w:ind w:left="851"/>
        <w:jc w:val="both"/>
        <w:rPr>
          <w:iCs/>
        </w:rPr>
      </w:pPr>
      <w:r w:rsidRPr="000D0525">
        <w:rPr>
          <w:iCs/>
        </w:rPr>
        <w:t xml:space="preserve">pracy jednostek sprzętowych poza obszarem placów składowych węgla w obrębie obszaru wyznaczonego granicami terenu ruchu Oddziału PGG S.A., </w:t>
      </w:r>
    </w:p>
    <w:p w14:paraId="57B10BEF" w14:textId="77777777" w:rsidR="008A175E" w:rsidRPr="000D0525" w:rsidRDefault="008A175E" w:rsidP="008216DE">
      <w:pPr>
        <w:pStyle w:val="Akapitzlist"/>
        <w:numPr>
          <w:ilvl w:val="2"/>
          <w:numId w:val="84"/>
        </w:numPr>
        <w:spacing w:before="100"/>
        <w:ind w:left="851"/>
        <w:jc w:val="both"/>
      </w:pPr>
      <w:r w:rsidRPr="000D0525">
        <w:rPr>
          <w:iCs/>
        </w:rPr>
        <w:t xml:space="preserve">pracy jednostek sprzętowych poza obszarem placów składowych węgla oraz poza obszarem wyznaczonym granicami terenu ruchu Oddziału PGG S.A. (w tym na rzecz innych Oddziałów PGG S.A.) – </w:t>
      </w:r>
      <w:r w:rsidRPr="000D0525">
        <w:t>po uzyskaniu pisemnej zgody Wykonawcy</w:t>
      </w:r>
      <w:r w:rsidRPr="000D0525">
        <w:rPr>
          <w:iCs/>
        </w:rPr>
        <w:t>, według potrzeb Zamawiającego, które zostaną określone w zleceniach.</w:t>
      </w:r>
    </w:p>
    <w:p w14:paraId="3E23BE6B" w14:textId="77777777" w:rsidR="008A175E" w:rsidRPr="000D0525" w:rsidRDefault="008A175E" w:rsidP="008A175E">
      <w:pPr>
        <w:spacing w:before="100"/>
        <w:ind w:left="426"/>
        <w:jc w:val="center"/>
        <w:rPr>
          <w:b/>
          <w:i/>
        </w:rPr>
      </w:pPr>
      <w:r w:rsidRPr="000D0525">
        <w:rPr>
          <w:b/>
          <w:i/>
        </w:rPr>
        <w:lastRenderedPageBreak/>
        <w:t xml:space="preserve">Prace, o których mowa powyżej nie mogą stanowić podstawy do zwiększenia stawek jednostkowych </w:t>
      </w:r>
      <w:r w:rsidRPr="000D0525">
        <w:rPr>
          <w:b/>
          <w:i/>
        </w:rPr>
        <w:br/>
        <w:t>lub zmiany sposobu rozliczenia.</w:t>
      </w:r>
    </w:p>
    <w:p w14:paraId="7C4CEC9A" w14:textId="77777777" w:rsidR="008A175E" w:rsidRPr="008216DE" w:rsidRDefault="008A175E" w:rsidP="008216DE">
      <w:pPr>
        <w:numPr>
          <w:ilvl w:val="1"/>
          <w:numId w:val="84"/>
        </w:numPr>
        <w:spacing w:before="100"/>
        <w:ind w:left="426"/>
        <w:contextualSpacing/>
        <w:jc w:val="both"/>
        <w:rPr>
          <w:b/>
          <w:bCs/>
        </w:rPr>
      </w:pPr>
      <w:r w:rsidRPr="000D0525">
        <w:t xml:space="preserve">Zamawiający umożliwi przed złożeniem oferty upoważnionym przedstawicielom Wykonawcy przeprowadzenie wizji lokalnej miejsc pracy jednostek sprzętowych, zapoznanie się z warunkami pracy </w:t>
      </w:r>
      <w:r w:rsidRPr="000D0525">
        <w:br/>
        <w:t>w rejonach świadczenia usług. Przedmiotowa wizja może odbyć się na pisemny wniosek  Wykonawcy. Termin i czas jej dokonania należy uzgodnić i potwierdzić z:</w:t>
      </w:r>
    </w:p>
    <w:p w14:paraId="3C222755" w14:textId="77777777" w:rsidR="008216DE" w:rsidRPr="008216DE" w:rsidRDefault="008216DE" w:rsidP="008216DE">
      <w:pPr>
        <w:spacing w:before="100"/>
        <w:ind w:left="426"/>
        <w:contextualSpacing/>
        <w:jc w:val="both"/>
        <w:rPr>
          <w:b/>
          <w:bCs/>
          <w:sz w:val="10"/>
          <w:szCs w:val="10"/>
        </w:rPr>
      </w:pPr>
    </w:p>
    <w:p w14:paraId="2E1DD911" w14:textId="77777777" w:rsidR="008A175E" w:rsidRPr="008216DE" w:rsidRDefault="008A175E" w:rsidP="008A175E">
      <w:pPr>
        <w:tabs>
          <w:tab w:val="left" w:pos="1415"/>
        </w:tabs>
        <w:ind w:left="426"/>
        <w:jc w:val="both"/>
        <w:rPr>
          <w:color w:val="E36C0A" w:themeColor="accent6" w:themeShade="BF"/>
        </w:rPr>
      </w:pPr>
      <w:r w:rsidRPr="008216DE">
        <w:rPr>
          <w:color w:val="E36C0A" w:themeColor="accent6" w:themeShade="BF"/>
        </w:rPr>
        <w:t>Weronika Wrona, tel. 032/716 74 72, w razie nieobecności</w:t>
      </w:r>
    </w:p>
    <w:p w14:paraId="4A1D243C" w14:textId="0EFCF7F6" w:rsidR="008A175E" w:rsidRPr="008216DE" w:rsidRDefault="008A175E" w:rsidP="008216DE">
      <w:pPr>
        <w:tabs>
          <w:tab w:val="left" w:pos="426"/>
        </w:tabs>
        <w:ind w:left="426"/>
        <w:jc w:val="both"/>
        <w:rPr>
          <w:color w:val="E36C0A" w:themeColor="accent6" w:themeShade="BF"/>
        </w:rPr>
      </w:pPr>
      <w:r w:rsidRPr="008216DE">
        <w:rPr>
          <w:color w:val="E36C0A" w:themeColor="accent6" w:themeShade="BF"/>
        </w:rPr>
        <w:t>Sylwia Mroczek, tel. 032/716 75 74</w:t>
      </w:r>
    </w:p>
    <w:p w14:paraId="5B040170" w14:textId="77777777" w:rsidR="008A175E" w:rsidRPr="000D0525" w:rsidRDefault="008A175E" w:rsidP="008A175E">
      <w:pPr>
        <w:tabs>
          <w:tab w:val="left" w:pos="426"/>
        </w:tabs>
        <w:jc w:val="both"/>
      </w:pPr>
    </w:p>
    <w:p w14:paraId="43B81841" w14:textId="77777777" w:rsidR="008A175E" w:rsidRDefault="008A175E" w:rsidP="008A175E">
      <w:pPr>
        <w:spacing w:before="100"/>
        <w:contextualSpacing/>
        <w:jc w:val="both"/>
        <w:rPr>
          <w:rStyle w:val="Nagwek1Znak"/>
          <w:rFonts w:eastAsia="Calibri"/>
          <w:bCs/>
          <w:sz w:val="20"/>
        </w:rPr>
      </w:pPr>
      <w:r w:rsidRPr="000D0525">
        <w:rPr>
          <w:b/>
          <w:highlight w:val="lightGray"/>
        </w:rPr>
        <w:t xml:space="preserve">Część III. </w:t>
      </w:r>
      <w:r w:rsidRPr="000D0525">
        <w:rPr>
          <w:rStyle w:val="Nagwek1Znak"/>
          <w:rFonts w:eastAsia="Calibri"/>
          <w:bCs/>
          <w:sz w:val="20"/>
          <w:highlight w:val="lightGray"/>
        </w:rPr>
        <w:t>Zakr</w:t>
      </w:r>
      <w:r w:rsidRPr="000D0525">
        <w:rPr>
          <w:rStyle w:val="Nagwek1Znak"/>
          <w:rFonts w:eastAsia="Calibri"/>
          <w:sz w:val="20"/>
          <w:highlight w:val="lightGray"/>
        </w:rPr>
        <w:t>e</w:t>
      </w:r>
      <w:r w:rsidRPr="000D0525">
        <w:rPr>
          <w:rStyle w:val="Nagwek1Znak"/>
          <w:rFonts w:eastAsia="Calibri"/>
          <w:bCs/>
          <w:sz w:val="20"/>
          <w:highlight w:val="lightGray"/>
        </w:rPr>
        <w:t xml:space="preserve">s </w:t>
      </w:r>
      <w:r w:rsidRPr="000D0525">
        <w:rPr>
          <w:rStyle w:val="Nagwek1Znak"/>
          <w:rFonts w:eastAsia="Calibri"/>
          <w:sz w:val="20"/>
          <w:highlight w:val="lightGray"/>
        </w:rPr>
        <w:t>rzeczowy</w:t>
      </w:r>
      <w:r w:rsidRPr="000D0525">
        <w:rPr>
          <w:rStyle w:val="Nagwek1Znak"/>
          <w:rFonts w:eastAsia="Calibri"/>
          <w:bCs/>
          <w:sz w:val="20"/>
          <w:highlight w:val="lightGray"/>
        </w:rPr>
        <w:t xml:space="preserve"> przedmiotu zamówienia.</w:t>
      </w:r>
    </w:p>
    <w:p w14:paraId="457BEB37" w14:textId="77777777" w:rsidR="008216DE" w:rsidRPr="008216DE" w:rsidRDefault="008216DE" w:rsidP="008A175E">
      <w:pPr>
        <w:spacing w:before="100"/>
        <w:contextualSpacing/>
        <w:jc w:val="both"/>
        <w:rPr>
          <w:sz w:val="10"/>
          <w:szCs w:val="10"/>
        </w:rPr>
      </w:pPr>
    </w:p>
    <w:p w14:paraId="0887450A" w14:textId="30929532" w:rsidR="008A175E" w:rsidRPr="000D0525" w:rsidRDefault="008A175E" w:rsidP="008216DE">
      <w:pPr>
        <w:pStyle w:val="Akapitzlist"/>
        <w:numPr>
          <w:ilvl w:val="6"/>
          <w:numId w:val="83"/>
        </w:numPr>
        <w:ind w:left="426" w:hanging="426"/>
        <w:jc w:val="both"/>
      </w:pPr>
      <w:r w:rsidRPr="000D0525">
        <w:rPr>
          <w:bCs/>
          <w:iCs/>
        </w:rPr>
        <w:t xml:space="preserve">Obsługa sprzętem ciężkim zwałów węgla i drobnicowej sprzedaży węgla </w:t>
      </w:r>
      <w:r w:rsidRPr="000D0525">
        <w:t>odbywać się będzie od poniedziałku do piątku, w soboty, niedziele, dni ustawowo wolne od pracy, święta branżowe (04 grudzień tzw. Barbórka) w zależności od potrzeb określonych z wyprzedzeniem przez Zamawiającego, na następujących zmianach</w:t>
      </w:r>
      <w:r w:rsidRPr="000D0525">
        <w:rPr>
          <w:strike/>
        </w:rPr>
        <w:t>:</w:t>
      </w:r>
    </w:p>
    <w:p w14:paraId="487058CA" w14:textId="77777777" w:rsidR="008A175E" w:rsidRPr="000D0525" w:rsidRDefault="008A175E" w:rsidP="008A175E">
      <w:pPr>
        <w:numPr>
          <w:ilvl w:val="0"/>
          <w:numId w:val="44"/>
        </w:numPr>
        <w:tabs>
          <w:tab w:val="left" w:pos="851"/>
        </w:tabs>
        <w:suppressAutoHyphens/>
        <w:ind w:left="851" w:hanging="284"/>
        <w:jc w:val="both"/>
      </w:pPr>
      <w:r w:rsidRPr="000D0525">
        <w:t>zmiana A od 6</w:t>
      </w:r>
      <w:r w:rsidRPr="000D0525">
        <w:rPr>
          <w:vertAlign w:val="superscript"/>
        </w:rPr>
        <w:t>00</w:t>
      </w:r>
      <w:r w:rsidRPr="000D0525">
        <w:t xml:space="preserve"> do 14</w:t>
      </w:r>
      <w:r w:rsidRPr="000D0525">
        <w:rPr>
          <w:vertAlign w:val="superscript"/>
        </w:rPr>
        <w:t>00</w:t>
      </w:r>
    </w:p>
    <w:p w14:paraId="190B1427" w14:textId="77777777" w:rsidR="008A175E" w:rsidRPr="000D0525" w:rsidRDefault="008A175E" w:rsidP="008A175E">
      <w:pPr>
        <w:numPr>
          <w:ilvl w:val="0"/>
          <w:numId w:val="44"/>
        </w:numPr>
        <w:tabs>
          <w:tab w:val="left" w:pos="851"/>
        </w:tabs>
        <w:suppressAutoHyphens/>
        <w:ind w:left="851" w:hanging="284"/>
        <w:jc w:val="both"/>
      </w:pPr>
      <w:r w:rsidRPr="000D0525">
        <w:t>zmiana B od 14</w:t>
      </w:r>
      <w:r w:rsidRPr="000D0525">
        <w:rPr>
          <w:vertAlign w:val="superscript"/>
        </w:rPr>
        <w:t>00</w:t>
      </w:r>
      <w:r w:rsidRPr="000D0525">
        <w:t xml:space="preserve"> do 22</w:t>
      </w:r>
      <w:r w:rsidRPr="000D0525">
        <w:rPr>
          <w:vertAlign w:val="superscript"/>
        </w:rPr>
        <w:t>00</w:t>
      </w:r>
    </w:p>
    <w:p w14:paraId="5910DCAE" w14:textId="77777777" w:rsidR="008A175E" w:rsidRPr="000D0525" w:rsidRDefault="008A175E" w:rsidP="008A175E">
      <w:pPr>
        <w:numPr>
          <w:ilvl w:val="0"/>
          <w:numId w:val="44"/>
        </w:numPr>
        <w:tabs>
          <w:tab w:val="left" w:pos="851"/>
        </w:tabs>
        <w:suppressAutoHyphens/>
        <w:ind w:left="851" w:hanging="284"/>
        <w:jc w:val="both"/>
      </w:pPr>
      <w:r w:rsidRPr="000D0525">
        <w:t>zmiana C od 22</w:t>
      </w:r>
      <w:r w:rsidRPr="000D0525">
        <w:rPr>
          <w:vertAlign w:val="superscript"/>
        </w:rPr>
        <w:t>00</w:t>
      </w:r>
      <w:r w:rsidRPr="000D0525">
        <w:t xml:space="preserve"> do 6</w:t>
      </w:r>
      <w:r w:rsidRPr="000D0525">
        <w:rPr>
          <w:vertAlign w:val="superscript"/>
        </w:rPr>
        <w:t>00</w:t>
      </w:r>
    </w:p>
    <w:p w14:paraId="76EEE81C" w14:textId="77777777" w:rsidR="008A175E" w:rsidRPr="000D0525" w:rsidRDefault="008A175E" w:rsidP="008216DE">
      <w:pPr>
        <w:pStyle w:val="Akapitzlist"/>
        <w:numPr>
          <w:ilvl w:val="6"/>
          <w:numId w:val="83"/>
        </w:numPr>
        <w:ind w:left="426" w:hanging="426"/>
        <w:jc w:val="both"/>
      </w:pPr>
      <w:r w:rsidRPr="000D0525">
        <w:t>Jednostki sprzętowe będą w dyspozycji Zamawiającego maksymalnie przez 7 godzin w trakcie każdej zmiany roboczej. Dokładny czas rozpoczęcia i zakończenia dyspozycji 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464B5F66" w14:textId="77777777" w:rsidR="008A175E" w:rsidRPr="000D0525" w:rsidRDefault="008A175E" w:rsidP="008216DE">
      <w:pPr>
        <w:pStyle w:val="Akapitzlist"/>
        <w:numPr>
          <w:ilvl w:val="6"/>
          <w:numId w:val="83"/>
        </w:numPr>
        <w:ind w:left="426" w:hanging="426"/>
        <w:jc w:val="both"/>
      </w:pPr>
      <w:r w:rsidRPr="000D0525">
        <w:t>Dla jednostki sprzętowej Zamawiający zastrzega sobie możliwość:</w:t>
      </w:r>
    </w:p>
    <w:p w14:paraId="5497B52E" w14:textId="77777777" w:rsidR="008A175E" w:rsidRPr="000D0525" w:rsidRDefault="008A175E" w:rsidP="008A175E">
      <w:pPr>
        <w:pStyle w:val="Akapitzlist"/>
        <w:numPr>
          <w:ilvl w:val="0"/>
          <w:numId w:val="60"/>
        </w:numPr>
        <w:ind w:left="851" w:hanging="284"/>
        <w:jc w:val="both"/>
      </w:pPr>
      <w:r w:rsidRPr="000D0525">
        <w:t xml:space="preserve">wystawienia zlecenia poniżej 7 godzin na zmianę roboczą, lecz nie mniej niż 4 godziny na zmianę roboczą, </w:t>
      </w:r>
    </w:p>
    <w:p w14:paraId="5B0E797B" w14:textId="77777777" w:rsidR="008A175E" w:rsidRPr="000D0525" w:rsidRDefault="008A175E" w:rsidP="008A175E">
      <w:pPr>
        <w:pStyle w:val="Akapitzlist"/>
        <w:numPr>
          <w:ilvl w:val="0"/>
          <w:numId w:val="60"/>
        </w:numPr>
        <w:ind w:left="851" w:hanging="284"/>
        <w:jc w:val="both"/>
      </w:pPr>
      <w:r w:rsidRPr="000D0525">
        <w:t>niepełnego wykorzystania czasu dyspozycji na zmianie roboczej określonego w zleceniu – dopuszczalne jest ograniczenie czasu dyspozycji maksymalnie do 4 godzin na zmianę roboczą,</w:t>
      </w:r>
    </w:p>
    <w:p w14:paraId="5557405E" w14:textId="77777777" w:rsidR="008A175E" w:rsidRPr="000D0525" w:rsidRDefault="008A175E" w:rsidP="008A175E">
      <w:pPr>
        <w:pStyle w:val="Akapitzlist"/>
        <w:numPr>
          <w:ilvl w:val="0"/>
          <w:numId w:val="60"/>
        </w:numPr>
        <w:ind w:left="851" w:hanging="284"/>
        <w:jc w:val="both"/>
      </w:pPr>
      <w:r w:rsidRPr="000D0525">
        <w:t xml:space="preserve">wydłużenia czasu dyspozycji jednostki sprzętowej - w uzasadnionych przypadkach oraz </w:t>
      </w:r>
      <w:r w:rsidRPr="000D0525">
        <w:br/>
        <w:t>w uzgodnieniu z Wykonawcą.</w:t>
      </w:r>
    </w:p>
    <w:p w14:paraId="0F4D4A71" w14:textId="77777777" w:rsidR="008A175E" w:rsidRPr="000D0525" w:rsidRDefault="008A175E" w:rsidP="008A175E">
      <w:pPr>
        <w:ind w:left="426"/>
        <w:jc w:val="both"/>
      </w:pPr>
      <w:r w:rsidRPr="000D0525">
        <w:t>Powyższe musi być udokumentowane w Karcie Dyspozycji.</w:t>
      </w:r>
    </w:p>
    <w:p w14:paraId="232D80EF" w14:textId="77777777" w:rsidR="008A175E" w:rsidRPr="000D0525" w:rsidRDefault="008A175E" w:rsidP="008216DE">
      <w:pPr>
        <w:pStyle w:val="Akapitzlist"/>
        <w:numPr>
          <w:ilvl w:val="6"/>
          <w:numId w:val="83"/>
        </w:numPr>
        <w:ind w:left="426" w:hanging="426"/>
        <w:jc w:val="both"/>
      </w:pPr>
      <w:r w:rsidRPr="000D0525">
        <w:t xml:space="preserve">Szacunkowy udział roboczogodzin przepracowanych w dni wolne od pracy i święta wynosić będzie około   </w:t>
      </w:r>
      <w:r w:rsidRPr="000D0525">
        <w:rPr>
          <w:b/>
        </w:rPr>
        <w:t xml:space="preserve"> 10 %</w:t>
      </w:r>
      <w:r w:rsidRPr="000D0525">
        <w:t xml:space="preserve">  ogólnej, szacunkowej liczby roboczogodzin dla danego rodzaju jednostki sprzętowej.</w:t>
      </w:r>
    </w:p>
    <w:p w14:paraId="23B806ED" w14:textId="77777777" w:rsidR="008A175E" w:rsidRPr="000D0525" w:rsidRDefault="008A175E" w:rsidP="008216DE">
      <w:pPr>
        <w:pStyle w:val="Akapitzlist"/>
        <w:numPr>
          <w:ilvl w:val="6"/>
          <w:numId w:val="83"/>
        </w:numPr>
        <w:ind w:left="426" w:hanging="426"/>
        <w:jc w:val="both"/>
      </w:pPr>
      <w:r w:rsidRPr="000D0525">
        <w:t>Wykaz jednostek sprzętowych wymaganych od Wykonawcy:</w:t>
      </w:r>
    </w:p>
    <w:p w14:paraId="65EE6B1E" w14:textId="77777777" w:rsidR="008A175E" w:rsidRPr="00043959" w:rsidRDefault="008A175E" w:rsidP="008A175E">
      <w:pPr>
        <w:jc w:val="both"/>
        <w:rPr>
          <w:sz w:val="10"/>
          <w:szCs w:val="10"/>
          <w:highlight w:val="green"/>
        </w:rPr>
      </w:pPr>
    </w:p>
    <w:tbl>
      <w:tblPr>
        <w:tblpPr w:leftFromText="141" w:rightFromText="141" w:vertAnchor="text" w:horzAnchor="margin" w:tblpXSpec="center" w:tblpY="149"/>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762"/>
        <w:gridCol w:w="1208"/>
        <w:gridCol w:w="850"/>
        <w:gridCol w:w="851"/>
        <w:gridCol w:w="850"/>
        <w:gridCol w:w="1418"/>
        <w:gridCol w:w="1418"/>
      </w:tblGrid>
      <w:tr w:rsidR="008A175E" w:rsidRPr="000D0525" w14:paraId="4EDEDBC6" w14:textId="77777777" w:rsidTr="008944DB">
        <w:trPr>
          <w:cantSplit/>
          <w:trHeight w:val="522"/>
        </w:trPr>
        <w:tc>
          <w:tcPr>
            <w:tcW w:w="495" w:type="dxa"/>
            <w:vMerge w:val="restart"/>
            <w:tcBorders>
              <w:top w:val="single" w:sz="12" w:space="0" w:color="auto"/>
              <w:left w:val="single" w:sz="12" w:space="0" w:color="auto"/>
              <w:bottom w:val="single" w:sz="12" w:space="0" w:color="auto"/>
              <w:right w:val="single" w:sz="4" w:space="0" w:color="auto"/>
            </w:tcBorders>
            <w:vAlign w:val="center"/>
            <w:hideMark/>
          </w:tcPr>
          <w:p w14:paraId="06904082" w14:textId="77777777" w:rsidR="008A175E" w:rsidRPr="000D0525" w:rsidRDefault="008A175E" w:rsidP="008944DB">
            <w:pPr>
              <w:widowControl w:val="0"/>
              <w:autoSpaceDE w:val="0"/>
              <w:autoSpaceDN w:val="0"/>
              <w:adjustRightInd w:val="0"/>
              <w:spacing w:line="288" w:lineRule="auto"/>
              <w:jc w:val="center"/>
              <w:textAlignment w:val="baseline"/>
              <w:rPr>
                <w:sz w:val="16"/>
                <w:szCs w:val="16"/>
                <w:lang w:val="cs-CZ" w:eastAsia="en-US"/>
              </w:rPr>
            </w:pPr>
            <w:r w:rsidRPr="000D0525">
              <w:rPr>
                <w:sz w:val="16"/>
                <w:szCs w:val="16"/>
              </w:rPr>
              <w:t>L.p.</w:t>
            </w:r>
          </w:p>
        </w:tc>
        <w:tc>
          <w:tcPr>
            <w:tcW w:w="2762" w:type="dxa"/>
            <w:vMerge w:val="restart"/>
            <w:tcBorders>
              <w:top w:val="single" w:sz="12" w:space="0" w:color="auto"/>
              <w:left w:val="single" w:sz="4" w:space="0" w:color="auto"/>
              <w:bottom w:val="single" w:sz="12" w:space="0" w:color="auto"/>
              <w:right w:val="single" w:sz="4" w:space="0" w:color="auto"/>
            </w:tcBorders>
            <w:vAlign w:val="center"/>
            <w:hideMark/>
          </w:tcPr>
          <w:p w14:paraId="67077033" w14:textId="77777777" w:rsidR="008A175E" w:rsidRPr="000D0525" w:rsidRDefault="008A175E" w:rsidP="008944DB">
            <w:pPr>
              <w:widowControl w:val="0"/>
              <w:autoSpaceDE w:val="0"/>
              <w:autoSpaceDN w:val="0"/>
              <w:adjustRightInd w:val="0"/>
              <w:spacing w:line="288" w:lineRule="auto"/>
              <w:jc w:val="center"/>
              <w:textAlignment w:val="baseline"/>
              <w:rPr>
                <w:sz w:val="16"/>
                <w:szCs w:val="16"/>
                <w:lang w:val="cs-CZ" w:eastAsia="en-US"/>
              </w:rPr>
            </w:pPr>
            <w:r w:rsidRPr="000D0525">
              <w:rPr>
                <w:sz w:val="16"/>
                <w:szCs w:val="16"/>
              </w:rPr>
              <w:t>Rodzaj jednostki sprzętowej – nazwa indeksu usługowego</w:t>
            </w:r>
          </w:p>
        </w:tc>
        <w:tc>
          <w:tcPr>
            <w:tcW w:w="1208" w:type="dxa"/>
            <w:vMerge w:val="restart"/>
            <w:tcBorders>
              <w:top w:val="single" w:sz="12" w:space="0" w:color="auto"/>
              <w:left w:val="single" w:sz="4" w:space="0" w:color="auto"/>
              <w:bottom w:val="single" w:sz="12" w:space="0" w:color="auto"/>
              <w:right w:val="single" w:sz="4" w:space="0" w:color="auto"/>
            </w:tcBorders>
            <w:vAlign w:val="center"/>
            <w:hideMark/>
          </w:tcPr>
          <w:p w14:paraId="23683E7A" w14:textId="77777777" w:rsidR="008A175E" w:rsidRPr="000D0525" w:rsidRDefault="008A175E" w:rsidP="008944DB">
            <w:pPr>
              <w:spacing w:line="288" w:lineRule="auto"/>
              <w:jc w:val="center"/>
              <w:rPr>
                <w:sz w:val="16"/>
                <w:szCs w:val="16"/>
                <w:lang w:val="cs-CZ" w:eastAsia="en-US"/>
              </w:rPr>
            </w:pPr>
            <w:r w:rsidRPr="000D0525">
              <w:rPr>
                <w:sz w:val="16"/>
                <w:szCs w:val="16"/>
              </w:rPr>
              <w:t>Maksymalna  ilość jednostek sprzętowych wymagana przez Zamawiającego na zmianę</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7131A203" w14:textId="77777777" w:rsidR="008A175E" w:rsidRPr="000D0525" w:rsidRDefault="008A175E" w:rsidP="008944DB">
            <w:pPr>
              <w:widowControl w:val="0"/>
              <w:autoSpaceDE w:val="0"/>
              <w:autoSpaceDN w:val="0"/>
              <w:adjustRightInd w:val="0"/>
              <w:spacing w:line="288" w:lineRule="auto"/>
              <w:jc w:val="center"/>
              <w:textAlignment w:val="baseline"/>
              <w:rPr>
                <w:sz w:val="16"/>
                <w:szCs w:val="16"/>
                <w:lang w:val="cs-CZ" w:eastAsia="en-US"/>
              </w:rPr>
            </w:pPr>
            <w:r w:rsidRPr="000D0525">
              <w:rPr>
                <w:sz w:val="16"/>
                <w:szCs w:val="16"/>
              </w:rPr>
              <w:t>Graniczne potrzeby jednostek sprzętowych  min. –max. (szt.)</w:t>
            </w:r>
          </w:p>
        </w:tc>
        <w:tc>
          <w:tcPr>
            <w:tcW w:w="1418" w:type="dxa"/>
            <w:vMerge w:val="restart"/>
            <w:tcBorders>
              <w:top w:val="single" w:sz="12" w:space="0" w:color="auto"/>
              <w:left w:val="single" w:sz="4" w:space="0" w:color="auto"/>
              <w:bottom w:val="single" w:sz="12" w:space="0" w:color="auto"/>
              <w:right w:val="single" w:sz="4" w:space="0" w:color="auto"/>
            </w:tcBorders>
            <w:vAlign w:val="center"/>
            <w:hideMark/>
          </w:tcPr>
          <w:p w14:paraId="1821492D" w14:textId="77777777" w:rsidR="008A175E" w:rsidRPr="000D0525" w:rsidRDefault="008A175E" w:rsidP="008944DB">
            <w:pPr>
              <w:widowControl w:val="0"/>
              <w:autoSpaceDE w:val="0"/>
              <w:autoSpaceDN w:val="0"/>
              <w:adjustRightInd w:val="0"/>
              <w:spacing w:line="288" w:lineRule="auto"/>
              <w:jc w:val="center"/>
              <w:textAlignment w:val="baseline"/>
              <w:rPr>
                <w:sz w:val="16"/>
                <w:szCs w:val="16"/>
                <w:lang w:val="cs-CZ" w:eastAsia="en-US"/>
              </w:rPr>
            </w:pPr>
            <w:r w:rsidRPr="000D0525">
              <w:rPr>
                <w:sz w:val="16"/>
                <w:szCs w:val="16"/>
              </w:rPr>
              <w:t xml:space="preserve">Wyposażenie </w:t>
            </w:r>
            <w:r w:rsidRPr="000D0525">
              <w:rPr>
                <w:sz w:val="16"/>
                <w:szCs w:val="16"/>
              </w:rPr>
              <w:br/>
              <w:t>w system monitoringu [tak /nie]</w:t>
            </w:r>
          </w:p>
        </w:tc>
        <w:tc>
          <w:tcPr>
            <w:tcW w:w="1418" w:type="dxa"/>
            <w:vMerge w:val="restart"/>
            <w:tcBorders>
              <w:top w:val="single" w:sz="12" w:space="0" w:color="auto"/>
              <w:left w:val="single" w:sz="4" w:space="0" w:color="auto"/>
              <w:right w:val="single" w:sz="4" w:space="0" w:color="auto"/>
            </w:tcBorders>
            <w:vAlign w:val="center"/>
          </w:tcPr>
          <w:p w14:paraId="5000EF08" w14:textId="77777777" w:rsidR="008A175E" w:rsidRPr="000D0525" w:rsidRDefault="008A175E" w:rsidP="008944DB">
            <w:pPr>
              <w:widowControl w:val="0"/>
              <w:autoSpaceDE w:val="0"/>
              <w:autoSpaceDN w:val="0"/>
              <w:adjustRightInd w:val="0"/>
              <w:spacing w:line="288" w:lineRule="auto"/>
              <w:jc w:val="center"/>
              <w:textAlignment w:val="baseline"/>
              <w:rPr>
                <w:sz w:val="16"/>
                <w:szCs w:val="16"/>
              </w:rPr>
            </w:pPr>
            <w:r w:rsidRPr="000D0525">
              <w:rPr>
                <w:sz w:val="16"/>
                <w:szCs w:val="16"/>
              </w:rPr>
              <w:t>Sposób rozliczenia wariant A1*, A2** lub C***</w:t>
            </w:r>
          </w:p>
        </w:tc>
      </w:tr>
      <w:tr w:rsidR="008A175E" w:rsidRPr="000D0525" w14:paraId="0CC1879D" w14:textId="77777777" w:rsidTr="008944DB">
        <w:trPr>
          <w:cantSplit/>
          <w:trHeight w:val="705"/>
        </w:trPr>
        <w:tc>
          <w:tcPr>
            <w:tcW w:w="495" w:type="dxa"/>
            <w:vMerge/>
            <w:tcBorders>
              <w:top w:val="single" w:sz="12" w:space="0" w:color="auto"/>
              <w:left w:val="single" w:sz="12" w:space="0" w:color="auto"/>
              <w:bottom w:val="single" w:sz="12" w:space="0" w:color="auto"/>
              <w:right w:val="single" w:sz="4" w:space="0" w:color="auto"/>
            </w:tcBorders>
            <w:vAlign w:val="center"/>
            <w:hideMark/>
          </w:tcPr>
          <w:p w14:paraId="56A21AE9" w14:textId="77777777" w:rsidR="008A175E" w:rsidRPr="000D0525" w:rsidRDefault="008A175E" w:rsidP="008944DB">
            <w:pPr>
              <w:jc w:val="both"/>
              <w:rPr>
                <w:lang w:val="cs-CZ" w:eastAsia="en-US"/>
              </w:rPr>
            </w:pPr>
          </w:p>
        </w:tc>
        <w:tc>
          <w:tcPr>
            <w:tcW w:w="2762" w:type="dxa"/>
            <w:vMerge/>
            <w:tcBorders>
              <w:top w:val="single" w:sz="12" w:space="0" w:color="auto"/>
              <w:left w:val="single" w:sz="4" w:space="0" w:color="auto"/>
              <w:bottom w:val="single" w:sz="12" w:space="0" w:color="auto"/>
              <w:right w:val="single" w:sz="4" w:space="0" w:color="auto"/>
            </w:tcBorders>
            <w:vAlign w:val="center"/>
            <w:hideMark/>
          </w:tcPr>
          <w:p w14:paraId="23EF50A3" w14:textId="77777777" w:rsidR="008A175E" w:rsidRPr="000D0525" w:rsidRDefault="008A175E" w:rsidP="008944DB">
            <w:pPr>
              <w:jc w:val="both"/>
              <w:rPr>
                <w:lang w:val="cs-CZ" w:eastAsia="en-US"/>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2EF53796" w14:textId="77777777" w:rsidR="008A175E" w:rsidRPr="000D0525" w:rsidRDefault="008A175E" w:rsidP="008944DB">
            <w:pPr>
              <w:jc w:val="both"/>
              <w:rPr>
                <w:lang w:val="cs-CZ" w:eastAsia="en-US"/>
              </w:rPr>
            </w:pPr>
          </w:p>
        </w:tc>
        <w:tc>
          <w:tcPr>
            <w:tcW w:w="850" w:type="dxa"/>
            <w:tcBorders>
              <w:top w:val="single" w:sz="4" w:space="0" w:color="auto"/>
              <w:left w:val="single" w:sz="4" w:space="0" w:color="auto"/>
              <w:bottom w:val="single" w:sz="12" w:space="0" w:color="auto"/>
              <w:right w:val="single" w:sz="4" w:space="0" w:color="auto"/>
            </w:tcBorders>
            <w:vAlign w:val="center"/>
            <w:hideMark/>
          </w:tcPr>
          <w:p w14:paraId="10623C14" w14:textId="77777777" w:rsidR="008A175E" w:rsidRPr="000D0525" w:rsidRDefault="008A175E" w:rsidP="008944DB">
            <w:pPr>
              <w:widowControl w:val="0"/>
              <w:autoSpaceDE w:val="0"/>
              <w:autoSpaceDN w:val="0"/>
              <w:adjustRightInd w:val="0"/>
              <w:spacing w:line="360" w:lineRule="atLeast"/>
              <w:jc w:val="center"/>
              <w:textAlignment w:val="baseline"/>
              <w:rPr>
                <w:sz w:val="16"/>
                <w:szCs w:val="16"/>
                <w:lang w:val="cs-CZ" w:eastAsia="en-US"/>
              </w:rPr>
            </w:pPr>
            <w:r w:rsidRPr="000D0525">
              <w:rPr>
                <w:sz w:val="16"/>
                <w:szCs w:val="16"/>
              </w:rPr>
              <w:t>Zm. „A”</w:t>
            </w:r>
          </w:p>
        </w:tc>
        <w:tc>
          <w:tcPr>
            <w:tcW w:w="851" w:type="dxa"/>
            <w:tcBorders>
              <w:top w:val="single" w:sz="4" w:space="0" w:color="auto"/>
              <w:left w:val="single" w:sz="4" w:space="0" w:color="auto"/>
              <w:bottom w:val="single" w:sz="12" w:space="0" w:color="auto"/>
              <w:right w:val="single" w:sz="4" w:space="0" w:color="auto"/>
            </w:tcBorders>
            <w:vAlign w:val="center"/>
            <w:hideMark/>
          </w:tcPr>
          <w:p w14:paraId="23A782CA" w14:textId="77777777" w:rsidR="008A175E" w:rsidRPr="000D0525" w:rsidRDefault="008A175E" w:rsidP="008944DB">
            <w:pPr>
              <w:widowControl w:val="0"/>
              <w:autoSpaceDE w:val="0"/>
              <w:autoSpaceDN w:val="0"/>
              <w:adjustRightInd w:val="0"/>
              <w:spacing w:line="360" w:lineRule="atLeast"/>
              <w:jc w:val="center"/>
              <w:textAlignment w:val="baseline"/>
              <w:rPr>
                <w:sz w:val="16"/>
                <w:szCs w:val="16"/>
                <w:lang w:val="cs-CZ" w:eastAsia="en-US"/>
              </w:rPr>
            </w:pPr>
            <w:r w:rsidRPr="000D0525">
              <w:rPr>
                <w:sz w:val="16"/>
                <w:szCs w:val="16"/>
              </w:rPr>
              <w:t>Zm. „B”</w:t>
            </w:r>
          </w:p>
        </w:tc>
        <w:tc>
          <w:tcPr>
            <w:tcW w:w="850" w:type="dxa"/>
            <w:tcBorders>
              <w:top w:val="single" w:sz="4" w:space="0" w:color="auto"/>
              <w:left w:val="single" w:sz="4" w:space="0" w:color="auto"/>
              <w:bottom w:val="single" w:sz="12" w:space="0" w:color="auto"/>
              <w:right w:val="single" w:sz="4" w:space="0" w:color="auto"/>
            </w:tcBorders>
            <w:vAlign w:val="center"/>
            <w:hideMark/>
          </w:tcPr>
          <w:p w14:paraId="6C5149B6" w14:textId="77777777" w:rsidR="008A175E" w:rsidRPr="000D0525" w:rsidRDefault="008A175E" w:rsidP="008944DB">
            <w:pPr>
              <w:widowControl w:val="0"/>
              <w:autoSpaceDE w:val="0"/>
              <w:autoSpaceDN w:val="0"/>
              <w:adjustRightInd w:val="0"/>
              <w:spacing w:line="360" w:lineRule="atLeast"/>
              <w:jc w:val="center"/>
              <w:textAlignment w:val="baseline"/>
              <w:rPr>
                <w:sz w:val="16"/>
                <w:szCs w:val="16"/>
                <w:lang w:val="cs-CZ" w:eastAsia="en-US"/>
              </w:rPr>
            </w:pPr>
            <w:r w:rsidRPr="000D0525">
              <w:rPr>
                <w:sz w:val="16"/>
                <w:szCs w:val="16"/>
              </w:rPr>
              <w:t>Zm. „C”</w:t>
            </w:r>
          </w:p>
        </w:tc>
        <w:tc>
          <w:tcPr>
            <w:tcW w:w="1418" w:type="dxa"/>
            <w:vMerge/>
            <w:tcBorders>
              <w:top w:val="single" w:sz="12" w:space="0" w:color="auto"/>
              <w:left w:val="single" w:sz="4" w:space="0" w:color="auto"/>
              <w:bottom w:val="single" w:sz="12" w:space="0" w:color="auto"/>
              <w:right w:val="single" w:sz="4" w:space="0" w:color="auto"/>
            </w:tcBorders>
            <w:vAlign w:val="center"/>
            <w:hideMark/>
          </w:tcPr>
          <w:p w14:paraId="0585AC27" w14:textId="77777777" w:rsidR="008A175E" w:rsidRPr="000D0525" w:rsidRDefault="008A175E" w:rsidP="008944DB">
            <w:pPr>
              <w:jc w:val="both"/>
              <w:rPr>
                <w:lang w:val="cs-CZ" w:eastAsia="en-US"/>
              </w:rPr>
            </w:pPr>
          </w:p>
        </w:tc>
        <w:tc>
          <w:tcPr>
            <w:tcW w:w="1418" w:type="dxa"/>
            <w:vMerge/>
            <w:tcBorders>
              <w:left w:val="single" w:sz="4" w:space="0" w:color="auto"/>
              <w:bottom w:val="single" w:sz="12" w:space="0" w:color="auto"/>
              <w:right w:val="single" w:sz="4" w:space="0" w:color="auto"/>
            </w:tcBorders>
          </w:tcPr>
          <w:p w14:paraId="742A1055" w14:textId="77777777" w:rsidR="008A175E" w:rsidRPr="000D0525" w:rsidRDefault="008A175E" w:rsidP="008944DB">
            <w:pPr>
              <w:jc w:val="both"/>
              <w:rPr>
                <w:lang w:val="cs-CZ" w:eastAsia="en-US"/>
              </w:rPr>
            </w:pPr>
          </w:p>
        </w:tc>
      </w:tr>
      <w:tr w:rsidR="008A175E" w:rsidRPr="000D0525" w14:paraId="1D48C768" w14:textId="77777777" w:rsidTr="00335B07">
        <w:trPr>
          <w:trHeight w:val="947"/>
        </w:trPr>
        <w:tc>
          <w:tcPr>
            <w:tcW w:w="495" w:type="dxa"/>
            <w:tcBorders>
              <w:top w:val="single" w:sz="4" w:space="0" w:color="auto"/>
              <w:left w:val="single" w:sz="12" w:space="0" w:color="auto"/>
              <w:bottom w:val="single" w:sz="4" w:space="0" w:color="auto"/>
              <w:right w:val="single" w:sz="4" w:space="0" w:color="auto"/>
            </w:tcBorders>
            <w:vAlign w:val="center"/>
            <w:hideMark/>
          </w:tcPr>
          <w:p w14:paraId="777C59E3" w14:textId="77777777" w:rsidR="008A175E" w:rsidRPr="000D0525" w:rsidRDefault="008A175E" w:rsidP="008944DB">
            <w:pPr>
              <w:widowControl w:val="0"/>
              <w:autoSpaceDE w:val="0"/>
              <w:autoSpaceDN w:val="0"/>
              <w:adjustRightInd w:val="0"/>
              <w:spacing w:line="288" w:lineRule="auto"/>
              <w:jc w:val="center"/>
              <w:textAlignment w:val="baseline"/>
              <w:rPr>
                <w:sz w:val="16"/>
                <w:szCs w:val="16"/>
                <w:lang w:val="cs-CZ" w:eastAsia="en-US"/>
              </w:rPr>
            </w:pPr>
            <w:r w:rsidRPr="000D0525">
              <w:rPr>
                <w:sz w:val="16"/>
                <w:szCs w:val="16"/>
              </w:rPr>
              <w:t>1.</w:t>
            </w:r>
          </w:p>
        </w:tc>
        <w:tc>
          <w:tcPr>
            <w:tcW w:w="2762" w:type="dxa"/>
            <w:tcBorders>
              <w:top w:val="single" w:sz="4" w:space="0" w:color="auto"/>
              <w:left w:val="single" w:sz="4" w:space="0" w:color="auto"/>
              <w:bottom w:val="single" w:sz="4" w:space="0" w:color="auto"/>
              <w:right w:val="single" w:sz="4" w:space="0" w:color="auto"/>
            </w:tcBorders>
            <w:vAlign w:val="center"/>
          </w:tcPr>
          <w:p w14:paraId="78916115" w14:textId="230C82E4" w:rsidR="008A175E" w:rsidRPr="00335B07" w:rsidRDefault="00043959" w:rsidP="008944DB">
            <w:pPr>
              <w:widowControl w:val="0"/>
              <w:autoSpaceDE w:val="0"/>
              <w:autoSpaceDN w:val="0"/>
              <w:adjustRightInd w:val="0"/>
              <w:rPr>
                <w:sz w:val="16"/>
                <w:szCs w:val="16"/>
                <w:lang w:val="cs-CZ" w:eastAsia="en-US"/>
              </w:rPr>
            </w:pPr>
            <w:r w:rsidRPr="00335B07">
              <w:rPr>
                <w:color w:val="E36C0A" w:themeColor="accent6" w:themeShade="BF"/>
                <w:sz w:val="16"/>
                <w:szCs w:val="16"/>
              </w:rPr>
              <w:t>SPYCHARKA GĄSIENICOWA Z OPERATOREM / POJEMNOŚĆ LEMIESZA MIN. 6,0M</w:t>
            </w:r>
            <w:r w:rsidRPr="00335B07">
              <w:rPr>
                <w:color w:val="E36C0A" w:themeColor="accent6" w:themeShade="BF"/>
                <w:sz w:val="16"/>
                <w:szCs w:val="16"/>
                <w:vertAlign w:val="superscript"/>
              </w:rPr>
              <w:t>3</w:t>
            </w:r>
            <w:r w:rsidRPr="00335B07">
              <w:rPr>
                <w:color w:val="E36C0A" w:themeColor="accent6" w:themeShade="BF"/>
                <w:sz w:val="16"/>
                <w:szCs w:val="16"/>
              </w:rPr>
              <w:t xml:space="preserve"> MOC SILNIKA MIN. 150KW / Z MONITORINGIEM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C465A23" w14:textId="77777777" w:rsidR="008A175E" w:rsidRPr="000D0525" w:rsidRDefault="008A175E" w:rsidP="008944DB">
            <w:pPr>
              <w:spacing w:line="288" w:lineRule="auto"/>
              <w:jc w:val="center"/>
              <w:rPr>
                <w:lang w:val="cs-CZ" w:eastAsia="en-US"/>
              </w:rPr>
            </w:pPr>
            <w:r w:rsidRPr="000D0525">
              <w:rPr>
                <w:lang w:val="cs-CZ"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31FCE621" w14:textId="77777777" w:rsidR="008A175E" w:rsidRPr="000D0525" w:rsidRDefault="008A175E" w:rsidP="008944DB">
            <w:pPr>
              <w:widowControl w:val="0"/>
              <w:autoSpaceDE w:val="0"/>
              <w:autoSpaceDN w:val="0"/>
              <w:adjustRightInd w:val="0"/>
              <w:spacing w:line="288" w:lineRule="auto"/>
              <w:jc w:val="center"/>
              <w:rPr>
                <w:lang w:val="cs-CZ" w:eastAsia="en-US"/>
              </w:rPr>
            </w:pPr>
            <w:r w:rsidRPr="000D0525">
              <w:rPr>
                <w:lang w:val="cs-CZ" w:eastAsia="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4E154BBE" w14:textId="77777777" w:rsidR="008A175E" w:rsidRPr="000D0525" w:rsidRDefault="008A175E" w:rsidP="008944DB">
            <w:pPr>
              <w:widowControl w:val="0"/>
              <w:autoSpaceDE w:val="0"/>
              <w:autoSpaceDN w:val="0"/>
              <w:adjustRightInd w:val="0"/>
              <w:spacing w:line="288" w:lineRule="auto"/>
              <w:jc w:val="center"/>
              <w:rPr>
                <w:lang w:val="cs-CZ" w:eastAsia="en-US"/>
              </w:rPr>
            </w:pPr>
            <w:r w:rsidRPr="000D0525">
              <w:rPr>
                <w:lang w:val="cs-CZ" w:eastAsia="en-US"/>
              </w:rPr>
              <w:t>0-1</w:t>
            </w:r>
          </w:p>
        </w:tc>
        <w:tc>
          <w:tcPr>
            <w:tcW w:w="850" w:type="dxa"/>
            <w:tcBorders>
              <w:top w:val="single" w:sz="4" w:space="0" w:color="auto"/>
              <w:left w:val="single" w:sz="4" w:space="0" w:color="auto"/>
              <w:bottom w:val="single" w:sz="4" w:space="0" w:color="auto"/>
              <w:right w:val="single" w:sz="4" w:space="0" w:color="auto"/>
            </w:tcBorders>
            <w:vAlign w:val="center"/>
          </w:tcPr>
          <w:p w14:paraId="22078401" w14:textId="77777777" w:rsidR="008A175E" w:rsidRPr="000D0525" w:rsidRDefault="008A175E" w:rsidP="008944DB">
            <w:pPr>
              <w:widowControl w:val="0"/>
              <w:autoSpaceDE w:val="0"/>
              <w:autoSpaceDN w:val="0"/>
              <w:adjustRightInd w:val="0"/>
              <w:spacing w:line="288" w:lineRule="auto"/>
              <w:jc w:val="center"/>
              <w:rPr>
                <w:lang w:val="cs-CZ" w:eastAsia="en-US"/>
              </w:rPr>
            </w:pPr>
            <w:r w:rsidRPr="000D0525">
              <w:rPr>
                <w:lang w:val="cs-CZ"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14:paraId="155FD4E3" w14:textId="77777777" w:rsidR="008A175E" w:rsidRPr="000D0525" w:rsidRDefault="008A175E" w:rsidP="008944DB">
            <w:pPr>
              <w:spacing w:line="288" w:lineRule="auto"/>
              <w:jc w:val="center"/>
              <w:rPr>
                <w:lang w:val="cs-CZ" w:eastAsia="en-US"/>
              </w:rPr>
            </w:pPr>
            <w:r w:rsidRPr="000D0525">
              <w:rPr>
                <w:lang w:val="cs-CZ" w:eastAsia="en-US"/>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1876B6A0" w14:textId="77777777" w:rsidR="008A175E" w:rsidRPr="000D0525" w:rsidRDefault="008A175E" w:rsidP="008944DB">
            <w:pPr>
              <w:spacing w:line="288" w:lineRule="auto"/>
              <w:jc w:val="center"/>
              <w:rPr>
                <w:lang w:val="cs-CZ" w:eastAsia="en-US"/>
              </w:rPr>
            </w:pPr>
            <w:r w:rsidRPr="000D0525">
              <w:rPr>
                <w:lang w:val="cs-CZ" w:eastAsia="en-US"/>
              </w:rPr>
              <w:t>A1</w:t>
            </w:r>
          </w:p>
        </w:tc>
      </w:tr>
      <w:tr w:rsidR="00335B07" w:rsidRPr="000D0525" w14:paraId="63B2138C" w14:textId="77777777" w:rsidTr="00335B07">
        <w:trPr>
          <w:trHeight w:val="947"/>
        </w:trPr>
        <w:tc>
          <w:tcPr>
            <w:tcW w:w="495" w:type="dxa"/>
            <w:tcBorders>
              <w:top w:val="single" w:sz="4" w:space="0" w:color="auto"/>
              <w:left w:val="single" w:sz="12" w:space="0" w:color="auto"/>
              <w:right w:val="single" w:sz="4" w:space="0" w:color="auto"/>
            </w:tcBorders>
            <w:vAlign w:val="center"/>
          </w:tcPr>
          <w:p w14:paraId="35B9A321" w14:textId="1BA0F23A" w:rsidR="00335B07" w:rsidRPr="000D0525" w:rsidRDefault="00335B07" w:rsidP="008944DB">
            <w:pPr>
              <w:widowControl w:val="0"/>
              <w:autoSpaceDE w:val="0"/>
              <w:autoSpaceDN w:val="0"/>
              <w:adjustRightInd w:val="0"/>
              <w:spacing w:line="288" w:lineRule="auto"/>
              <w:jc w:val="center"/>
              <w:textAlignment w:val="baseline"/>
              <w:rPr>
                <w:sz w:val="16"/>
                <w:szCs w:val="16"/>
              </w:rPr>
            </w:pPr>
            <w:r>
              <w:rPr>
                <w:sz w:val="16"/>
                <w:szCs w:val="16"/>
              </w:rPr>
              <w:t>2</w:t>
            </w:r>
          </w:p>
        </w:tc>
        <w:tc>
          <w:tcPr>
            <w:tcW w:w="2762" w:type="dxa"/>
            <w:tcBorders>
              <w:top w:val="single" w:sz="4" w:space="0" w:color="auto"/>
              <w:left w:val="single" w:sz="4" w:space="0" w:color="auto"/>
              <w:right w:val="single" w:sz="4" w:space="0" w:color="auto"/>
            </w:tcBorders>
            <w:vAlign w:val="center"/>
          </w:tcPr>
          <w:p w14:paraId="2DB4036E" w14:textId="25F7B911" w:rsidR="00335B07" w:rsidRPr="00335B07" w:rsidRDefault="00335B07" w:rsidP="008944DB">
            <w:pPr>
              <w:widowControl w:val="0"/>
              <w:autoSpaceDE w:val="0"/>
              <w:autoSpaceDN w:val="0"/>
              <w:adjustRightInd w:val="0"/>
              <w:rPr>
                <w:color w:val="E36C0A" w:themeColor="accent6" w:themeShade="BF"/>
                <w:sz w:val="16"/>
                <w:szCs w:val="16"/>
              </w:rPr>
            </w:pPr>
            <w:r w:rsidRPr="00335B07">
              <w:rPr>
                <w:color w:val="E36C0A" w:themeColor="accent6" w:themeShade="BF"/>
                <w:sz w:val="16"/>
                <w:szCs w:val="16"/>
              </w:rPr>
              <w:t>SPYCHARKA GĄSIENICOWA Z OPERATOREM / POJEMNOŚĆ LEMIESZA MIN. 9,0M3 MOC SILNIKA MIN. 200KW / Z MONITORINGIEM</w:t>
            </w:r>
          </w:p>
        </w:tc>
        <w:tc>
          <w:tcPr>
            <w:tcW w:w="1208" w:type="dxa"/>
            <w:tcBorders>
              <w:top w:val="single" w:sz="4" w:space="0" w:color="auto"/>
              <w:left w:val="single" w:sz="4" w:space="0" w:color="auto"/>
              <w:right w:val="single" w:sz="4" w:space="0" w:color="auto"/>
            </w:tcBorders>
            <w:vAlign w:val="center"/>
          </w:tcPr>
          <w:p w14:paraId="6DF44FA6" w14:textId="2B8392ED" w:rsidR="00335B07" w:rsidRPr="000D0525" w:rsidRDefault="00335B07" w:rsidP="008944DB">
            <w:pPr>
              <w:spacing w:line="288" w:lineRule="auto"/>
              <w:jc w:val="center"/>
              <w:rPr>
                <w:lang w:val="cs-CZ" w:eastAsia="en-US"/>
              </w:rPr>
            </w:pPr>
            <w:r>
              <w:rPr>
                <w:lang w:val="cs-CZ" w:eastAsia="en-US"/>
              </w:rPr>
              <w:t>1</w:t>
            </w:r>
          </w:p>
        </w:tc>
        <w:tc>
          <w:tcPr>
            <w:tcW w:w="850" w:type="dxa"/>
            <w:tcBorders>
              <w:top w:val="single" w:sz="4" w:space="0" w:color="auto"/>
              <w:left w:val="single" w:sz="4" w:space="0" w:color="auto"/>
              <w:right w:val="single" w:sz="4" w:space="0" w:color="auto"/>
            </w:tcBorders>
            <w:vAlign w:val="center"/>
          </w:tcPr>
          <w:p w14:paraId="50A09874" w14:textId="10F48CDC" w:rsidR="00335B07" w:rsidRPr="000D0525" w:rsidRDefault="00335B07" w:rsidP="008944DB">
            <w:pPr>
              <w:widowControl w:val="0"/>
              <w:autoSpaceDE w:val="0"/>
              <w:autoSpaceDN w:val="0"/>
              <w:adjustRightInd w:val="0"/>
              <w:spacing w:line="288" w:lineRule="auto"/>
              <w:jc w:val="center"/>
              <w:rPr>
                <w:lang w:val="cs-CZ" w:eastAsia="en-US"/>
              </w:rPr>
            </w:pPr>
            <w:r>
              <w:rPr>
                <w:lang w:val="cs-CZ" w:eastAsia="en-US"/>
              </w:rPr>
              <w:t>0-1</w:t>
            </w:r>
          </w:p>
        </w:tc>
        <w:tc>
          <w:tcPr>
            <w:tcW w:w="851" w:type="dxa"/>
            <w:tcBorders>
              <w:top w:val="single" w:sz="4" w:space="0" w:color="auto"/>
              <w:left w:val="single" w:sz="4" w:space="0" w:color="auto"/>
              <w:right w:val="single" w:sz="4" w:space="0" w:color="auto"/>
            </w:tcBorders>
            <w:vAlign w:val="center"/>
          </w:tcPr>
          <w:p w14:paraId="3C056B70" w14:textId="293FAB29" w:rsidR="00335B07" w:rsidRPr="000D0525" w:rsidRDefault="00335B07" w:rsidP="008944DB">
            <w:pPr>
              <w:widowControl w:val="0"/>
              <w:autoSpaceDE w:val="0"/>
              <w:autoSpaceDN w:val="0"/>
              <w:adjustRightInd w:val="0"/>
              <w:spacing w:line="288" w:lineRule="auto"/>
              <w:jc w:val="center"/>
              <w:rPr>
                <w:lang w:val="cs-CZ" w:eastAsia="en-US"/>
              </w:rPr>
            </w:pPr>
            <w:r>
              <w:rPr>
                <w:lang w:val="cs-CZ" w:eastAsia="en-US"/>
              </w:rPr>
              <w:t>0-1</w:t>
            </w:r>
          </w:p>
        </w:tc>
        <w:tc>
          <w:tcPr>
            <w:tcW w:w="850" w:type="dxa"/>
            <w:tcBorders>
              <w:top w:val="single" w:sz="4" w:space="0" w:color="auto"/>
              <w:left w:val="single" w:sz="4" w:space="0" w:color="auto"/>
              <w:right w:val="single" w:sz="4" w:space="0" w:color="auto"/>
            </w:tcBorders>
            <w:vAlign w:val="center"/>
          </w:tcPr>
          <w:p w14:paraId="36F78499" w14:textId="3BF1E271" w:rsidR="00335B07" w:rsidRPr="000D0525" w:rsidRDefault="00335B07" w:rsidP="008944DB">
            <w:pPr>
              <w:widowControl w:val="0"/>
              <w:autoSpaceDE w:val="0"/>
              <w:autoSpaceDN w:val="0"/>
              <w:adjustRightInd w:val="0"/>
              <w:spacing w:line="288" w:lineRule="auto"/>
              <w:jc w:val="center"/>
              <w:rPr>
                <w:lang w:val="cs-CZ" w:eastAsia="en-US"/>
              </w:rPr>
            </w:pPr>
            <w:r>
              <w:rPr>
                <w:lang w:val="cs-CZ" w:eastAsia="en-US"/>
              </w:rPr>
              <w:t>0-1</w:t>
            </w:r>
          </w:p>
        </w:tc>
        <w:tc>
          <w:tcPr>
            <w:tcW w:w="1418" w:type="dxa"/>
            <w:tcBorders>
              <w:top w:val="single" w:sz="4" w:space="0" w:color="auto"/>
              <w:left w:val="single" w:sz="4" w:space="0" w:color="auto"/>
              <w:right w:val="single" w:sz="4" w:space="0" w:color="auto"/>
            </w:tcBorders>
            <w:vAlign w:val="center"/>
          </w:tcPr>
          <w:p w14:paraId="50A6C469" w14:textId="42EF35AD" w:rsidR="00335B07" w:rsidRPr="000D0525" w:rsidRDefault="00335B07" w:rsidP="008944DB">
            <w:pPr>
              <w:spacing w:line="288" w:lineRule="auto"/>
              <w:jc w:val="center"/>
              <w:rPr>
                <w:lang w:val="cs-CZ" w:eastAsia="en-US"/>
              </w:rPr>
            </w:pPr>
            <w:r>
              <w:rPr>
                <w:lang w:val="cs-CZ" w:eastAsia="en-US"/>
              </w:rPr>
              <w:t>tak</w:t>
            </w:r>
          </w:p>
        </w:tc>
        <w:tc>
          <w:tcPr>
            <w:tcW w:w="1418" w:type="dxa"/>
            <w:tcBorders>
              <w:top w:val="single" w:sz="4" w:space="0" w:color="auto"/>
              <w:left w:val="single" w:sz="4" w:space="0" w:color="auto"/>
              <w:right w:val="single" w:sz="4" w:space="0" w:color="auto"/>
            </w:tcBorders>
            <w:vAlign w:val="center"/>
          </w:tcPr>
          <w:p w14:paraId="28C9E064" w14:textId="6ABB51D1" w:rsidR="00335B07" w:rsidRPr="000D0525" w:rsidRDefault="00335B07" w:rsidP="008944DB">
            <w:pPr>
              <w:spacing w:line="288" w:lineRule="auto"/>
              <w:jc w:val="center"/>
              <w:rPr>
                <w:lang w:val="cs-CZ" w:eastAsia="en-US"/>
              </w:rPr>
            </w:pPr>
            <w:r>
              <w:rPr>
                <w:lang w:val="cs-CZ" w:eastAsia="en-US"/>
              </w:rPr>
              <w:t>A1</w:t>
            </w:r>
          </w:p>
        </w:tc>
      </w:tr>
    </w:tbl>
    <w:p w14:paraId="5CCBF0E9" w14:textId="77777777" w:rsidR="008A175E" w:rsidRPr="000D0525" w:rsidRDefault="008A175E" w:rsidP="008A175E">
      <w:pPr>
        <w:spacing w:before="100"/>
        <w:jc w:val="both"/>
        <w:rPr>
          <w:i/>
          <w:iCs/>
        </w:rPr>
      </w:pPr>
    </w:p>
    <w:tbl>
      <w:tblPr>
        <w:tblStyle w:val="Tabela-Siatka"/>
        <w:tblW w:w="0" w:type="auto"/>
        <w:tblLook w:val="04A0" w:firstRow="1" w:lastRow="0" w:firstColumn="1" w:lastColumn="0" w:noHBand="0" w:noVBand="1"/>
      </w:tblPr>
      <w:tblGrid>
        <w:gridCol w:w="514"/>
        <w:gridCol w:w="1138"/>
        <w:gridCol w:w="7409"/>
      </w:tblGrid>
      <w:tr w:rsidR="008A175E" w:rsidRPr="000D0525" w14:paraId="3FD401A3" w14:textId="77777777" w:rsidTr="008216DE">
        <w:trPr>
          <w:trHeight w:val="397"/>
        </w:trPr>
        <w:tc>
          <w:tcPr>
            <w:tcW w:w="516" w:type="dxa"/>
            <w:vAlign w:val="center"/>
          </w:tcPr>
          <w:p w14:paraId="16E5FA42" w14:textId="77777777" w:rsidR="008A175E" w:rsidRPr="000D0525" w:rsidRDefault="008A175E" w:rsidP="008216DE">
            <w:pPr>
              <w:jc w:val="both"/>
              <w:rPr>
                <w:i/>
                <w:iCs/>
                <w:sz w:val="16"/>
                <w:szCs w:val="16"/>
              </w:rPr>
            </w:pPr>
            <w:r w:rsidRPr="000D0525">
              <w:rPr>
                <w:i/>
                <w:iCs/>
                <w:sz w:val="16"/>
                <w:szCs w:val="16"/>
              </w:rPr>
              <w:t>*</w:t>
            </w:r>
          </w:p>
        </w:tc>
        <w:tc>
          <w:tcPr>
            <w:tcW w:w="1152" w:type="dxa"/>
            <w:vAlign w:val="center"/>
          </w:tcPr>
          <w:p w14:paraId="0FBE60C4" w14:textId="77777777" w:rsidR="008A175E" w:rsidRPr="000D0525" w:rsidRDefault="008A175E" w:rsidP="008216DE">
            <w:pPr>
              <w:jc w:val="both"/>
              <w:rPr>
                <w:i/>
                <w:iCs/>
                <w:sz w:val="16"/>
                <w:szCs w:val="16"/>
              </w:rPr>
            </w:pPr>
            <w:r w:rsidRPr="000D0525">
              <w:rPr>
                <w:i/>
                <w:iCs/>
                <w:sz w:val="16"/>
                <w:szCs w:val="16"/>
              </w:rPr>
              <w:t>wariant A1</w:t>
            </w:r>
          </w:p>
        </w:tc>
        <w:tc>
          <w:tcPr>
            <w:tcW w:w="7619" w:type="dxa"/>
            <w:vAlign w:val="center"/>
          </w:tcPr>
          <w:p w14:paraId="1592E7D1" w14:textId="77777777" w:rsidR="008A175E" w:rsidRPr="000D0525" w:rsidRDefault="008A175E" w:rsidP="008216DE">
            <w:pPr>
              <w:jc w:val="both"/>
              <w:rPr>
                <w:i/>
                <w:iCs/>
                <w:sz w:val="16"/>
                <w:szCs w:val="16"/>
              </w:rPr>
            </w:pPr>
            <w:r w:rsidRPr="000D0525">
              <w:rPr>
                <w:i/>
                <w:iCs/>
                <w:sz w:val="16"/>
                <w:szCs w:val="16"/>
              </w:rPr>
              <w:t>dotyczy ładowarek, spycharek i ciągników objętych systemem monitoringu</w:t>
            </w:r>
          </w:p>
        </w:tc>
      </w:tr>
      <w:tr w:rsidR="008A175E" w:rsidRPr="000D0525" w14:paraId="5EF682A8" w14:textId="77777777" w:rsidTr="008216DE">
        <w:trPr>
          <w:trHeight w:val="397"/>
        </w:trPr>
        <w:tc>
          <w:tcPr>
            <w:tcW w:w="516" w:type="dxa"/>
            <w:vAlign w:val="center"/>
          </w:tcPr>
          <w:p w14:paraId="434F9358" w14:textId="77777777" w:rsidR="008A175E" w:rsidRPr="000D0525" w:rsidRDefault="008A175E" w:rsidP="008216DE">
            <w:pPr>
              <w:jc w:val="both"/>
              <w:rPr>
                <w:i/>
                <w:iCs/>
                <w:sz w:val="16"/>
                <w:szCs w:val="16"/>
              </w:rPr>
            </w:pPr>
            <w:r w:rsidRPr="000D0525">
              <w:rPr>
                <w:i/>
                <w:iCs/>
                <w:sz w:val="16"/>
                <w:szCs w:val="16"/>
              </w:rPr>
              <w:t>**</w:t>
            </w:r>
          </w:p>
        </w:tc>
        <w:tc>
          <w:tcPr>
            <w:tcW w:w="1152" w:type="dxa"/>
            <w:vAlign w:val="center"/>
          </w:tcPr>
          <w:p w14:paraId="5ED47B99" w14:textId="77777777" w:rsidR="008A175E" w:rsidRPr="000D0525" w:rsidRDefault="008A175E" w:rsidP="008216DE">
            <w:pPr>
              <w:jc w:val="both"/>
              <w:rPr>
                <w:i/>
                <w:iCs/>
                <w:sz w:val="16"/>
                <w:szCs w:val="16"/>
              </w:rPr>
            </w:pPr>
            <w:r w:rsidRPr="000D0525">
              <w:rPr>
                <w:i/>
                <w:iCs/>
                <w:sz w:val="16"/>
                <w:szCs w:val="16"/>
              </w:rPr>
              <w:t>wariant A2</w:t>
            </w:r>
          </w:p>
        </w:tc>
        <w:tc>
          <w:tcPr>
            <w:tcW w:w="7619" w:type="dxa"/>
            <w:vAlign w:val="center"/>
          </w:tcPr>
          <w:p w14:paraId="18967440" w14:textId="77777777" w:rsidR="008A175E" w:rsidRPr="000D0525" w:rsidRDefault="008A175E" w:rsidP="008216DE">
            <w:pPr>
              <w:jc w:val="both"/>
              <w:rPr>
                <w:i/>
                <w:iCs/>
                <w:sz w:val="16"/>
                <w:szCs w:val="16"/>
              </w:rPr>
            </w:pPr>
            <w:r w:rsidRPr="000D0525">
              <w:rPr>
                <w:i/>
                <w:iCs/>
                <w:sz w:val="16"/>
                <w:szCs w:val="16"/>
              </w:rPr>
              <w:t>dotyczy pozostałych jednostek sprzętowych objętych systemem monitoringu, które nie zostały ujęte w wariancie A1</w:t>
            </w:r>
          </w:p>
        </w:tc>
      </w:tr>
      <w:tr w:rsidR="008A175E" w:rsidRPr="000D0525" w14:paraId="557152B4" w14:textId="77777777" w:rsidTr="008216DE">
        <w:trPr>
          <w:trHeight w:val="397"/>
        </w:trPr>
        <w:tc>
          <w:tcPr>
            <w:tcW w:w="516" w:type="dxa"/>
            <w:vAlign w:val="center"/>
          </w:tcPr>
          <w:p w14:paraId="31FF44D8" w14:textId="77777777" w:rsidR="008A175E" w:rsidRPr="000D0525" w:rsidRDefault="008A175E" w:rsidP="008216DE">
            <w:pPr>
              <w:jc w:val="both"/>
              <w:rPr>
                <w:i/>
                <w:iCs/>
                <w:sz w:val="16"/>
                <w:szCs w:val="16"/>
              </w:rPr>
            </w:pPr>
            <w:r w:rsidRPr="000D0525">
              <w:rPr>
                <w:i/>
                <w:iCs/>
                <w:sz w:val="16"/>
                <w:szCs w:val="16"/>
              </w:rPr>
              <w:t>***</w:t>
            </w:r>
          </w:p>
        </w:tc>
        <w:tc>
          <w:tcPr>
            <w:tcW w:w="1152" w:type="dxa"/>
            <w:vAlign w:val="center"/>
          </w:tcPr>
          <w:p w14:paraId="2900D5D5" w14:textId="77777777" w:rsidR="008A175E" w:rsidRPr="000D0525" w:rsidRDefault="008A175E" w:rsidP="008216DE">
            <w:pPr>
              <w:jc w:val="both"/>
              <w:rPr>
                <w:i/>
                <w:iCs/>
                <w:sz w:val="16"/>
                <w:szCs w:val="16"/>
              </w:rPr>
            </w:pPr>
            <w:r w:rsidRPr="000D0525">
              <w:rPr>
                <w:i/>
                <w:iCs/>
                <w:sz w:val="16"/>
                <w:szCs w:val="16"/>
              </w:rPr>
              <w:t>wariant C</w:t>
            </w:r>
          </w:p>
        </w:tc>
        <w:tc>
          <w:tcPr>
            <w:tcW w:w="7619" w:type="dxa"/>
            <w:vAlign w:val="center"/>
          </w:tcPr>
          <w:p w14:paraId="20180B2C" w14:textId="77777777" w:rsidR="008A175E" w:rsidRPr="000D0525" w:rsidRDefault="008A175E" w:rsidP="008216DE">
            <w:pPr>
              <w:jc w:val="both"/>
              <w:rPr>
                <w:i/>
                <w:iCs/>
                <w:sz w:val="16"/>
                <w:szCs w:val="16"/>
              </w:rPr>
            </w:pPr>
            <w:r w:rsidRPr="000D0525">
              <w:rPr>
                <w:i/>
                <w:iCs/>
                <w:sz w:val="16"/>
                <w:szCs w:val="16"/>
              </w:rPr>
              <w:t>dotyczy jednostek sprzętowych nie objętych systemem monitoringu</w:t>
            </w:r>
          </w:p>
        </w:tc>
      </w:tr>
    </w:tbl>
    <w:p w14:paraId="777E944F" w14:textId="77777777" w:rsidR="008A175E" w:rsidRPr="000D0525" w:rsidRDefault="008A175E" w:rsidP="008A175E">
      <w:pPr>
        <w:pStyle w:val="Akapitzlist"/>
        <w:numPr>
          <w:ilvl w:val="0"/>
          <w:numId w:val="45"/>
        </w:numPr>
        <w:spacing w:before="100"/>
        <w:ind w:left="851" w:hanging="425"/>
        <w:jc w:val="both"/>
      </w:pPr>
      <w:r w:rsidRPr="000D0525">
        <w:t>Szczegółowe wymagania dla jednostek sprzętowych:</w:t>
      </w:r>
    </w:p>
    <w:p w14:paraId="4E0CA17F" w14:textId="6B9C0C54" w:rsidR="008A175E" w:rsidRPr="000D0525" w:rsidRDefault="008A175E" w:rsidP="008216DE">
      <w:pPr>
        <w:pStyle w:val="Akapitzlist"/>
        <w:numPr>
          <w:ilvl w:val="0"/>
          <w:numId w:val="85"/>
        </w:numPr>
        <w:spacing w:before="100"/>
        <w:ind w:left="1134" w:hanging="283"/>
        <w:jc w:val="both"/>
      </w:pPr>
      <w:r w:rsidRPr="000D0525">
        <w:t xml:space="preserve">parametry i wymagania techniczne jednostek sprzętowych – </w:t>
      </w:r>
      <w:r w:rsidR="008216DE" w:rsidRPr="008216DE">
        <w:rPr>
          <w:b/>
          <w:bCs/>
          <w:color w:val="002060"/>
        </w:rPr>
        <w:t>NIE DOTYCZY</w:t>
      </w:r>
    </w:p>
    <w:tbl>
      <w:tblPr>
        <w:tblW w:w="9351" w:type="dxa"/>
        <w:tblInd w:w="75" w:type="dxa"/>
        <w:tblCellMar>
          <w:left w:w="70" w:type="dxa"/>
          <w:right w:w="70" w:type="dxa"/>
        </w:tblCellMar>
        <w:tblLook w:val="04A0" w:firstRow="1" w:lastRow="0" w:firstColumn="1" w:lastColumn="0" w:noHBand="0" w:noVBand="1"/>
      </w:tblPr>
      <w:tblGrid>
        <w:gridCol w:w="1975"/>
        <w:gridCol w:w="1038"/>
        <w:gridCol w:w="789"/>
        <w:gridCol w:w="540"/>
        <w:gridCol w:w="878"/>
        <w:gridCol w:w="780"/>
        <w:gridCol w:w="1073"/>
        <w:gridCol w:w="2278"/>
      </w:tblGrid>
      <w:tr w:rsidR="008A175E" w:rsidRPr="000D0525" w14:paraId="3A92D7FF" w14:textId="77777777" w:rsidTr="008944DB">
        <w:trPr>
          <w:trHeight w:val="576"/>
          <w:tblHeader/>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C5648" w14:textId="77777777" w:rsidR="008A175E" w:rsidRPr="000D0525" w:rsidRDefault="008A175E" w:rsidP="008944DB">
            <w:pPr>
              <w:jc w:val="center"/>
              <w:rPr>
                <w:sz w:val="16"/>
                <w:szCs w:val="16"/>
              </w:rPr>
            </w:pPr>
            <w:r w:rsidRPr="000D0525">
              <w:rPr>
                <w:sz w:val="16"/>
                <w:szCs w:val="16"/>
              </w:rPr>
              <w:lastRenderedPageBreak/>
              <w:t>Rodzaj jednostki sprzętowej – nazwa indeksu usługowego</w:t>
            </w:r>
          </w:p>
        </w:tc>
        <w:tc>
          <w:tcPr>
            <w:tcW w:w="4025" w:type="dxa"/>
            <w:gridSpan w:val="5"/>
            <w:tcBorders>
              <w:top w:val="single" w:sz="4" w:space="0" w:color="auto"/>
              <w:left w:val="nil"/>
              <w:bottom w:val="single" w:sz="4" w:space="0" w:color="auto"/>
              <w:right w:val="single" w:sz="4" w:space="0" w:color="auto"/>
            </w:tcBorders>
            <w:shd w:val="clear" w:color="auto" w:fill="auto"/>
            <w:vAlign w:val="center"/>
            <w:hideMark/>
          </w:tcPr>
          <w:p w14:paraId="69A6FD7E" w14:textId="77777777" w:rsidR="008A175E" w:rsidRPr="000D0525" w:rsidRDefault="008A175E" w:rsidP="008944DB">
            <w:pPr>
              <w:jc w:val="center"/>
              <w:rPr>
                <w:sz w:val="16"/>
                <w:szCs w:val="16"/>
              </w:rPr>
            </w:pPr>
            <w:r w:rsidRPr="000D0525">
              <w:rPr>
                <w:sz w:val="16"/>
                <w:szCs w:val="16"/>
              </w:rPr>
              <w:t xml:space="preserve">wartości minimalne w metrach </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7B5D9" w14:textId="77777777" w:rsidR="008A175E" w:rsidRPr="000D0525" w:rsidRDefault="008A175E" w:rsidP="008944DB">
            <w:pPr>
              <w:jc w:val="center"/>
              <w:rPr>
                <w:sz w:val="16"/>
                <w:szCs w:val="16"/>
              </w:rPr>
            </w:pPr>
            <w:r w:rsidRPr="000D0525">
              <w:rPr>
                <w:sz w:val="16"/>
                <w:szCs w:val="16"/>
              </w:rPr>
              <w:t>wymagany osprzęt</w:t>
            </w:r>
          </w:p>
        </w:tc>
        <w:tc>
          <w:tcPr>
            <w:tcW w:w="22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E80EF7" w14:textId="77777777" w:rsidR="008A175E" w:rsidRPr="000D0525" w:rsidRDefault="008A175E" w:rsidP="008944DB">
            <w:pPr>
              <w:jc w:val="center"/>
              <w:rPr>
                <w:sz w:val="16"/>
                <w:szCs w:val="16"/>
              </w:rPr>
            </w:pPr>
            <w:r w:rsidRPr="000D0525">
              <w:rPr>
                <w:sz w:val="16"/>
                <w:szCs w:val="16"/>
              </w:rPr>
              <w:t xml:space="preserve">inne wymagania </w:t>
            </w:r>
          </w:p>
        </w:tc>
      </w:tr>
      <w:tr w:rsidR="008A175E" w:rsidRPr="000D0525" w14:paraId="74BDA16C" w14:textId="77777777" w:rsidTr="008944DB">
        <w:trPr>
          <w:trHeight w:val="576"/>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2E75294E" w14:textId="77777777" w:rsidR="008A175E" w:rsidRPr="000D0525" w:rsidRDefault="008A175E" w:rsidP="008944DB">
            <w:pPr>
              <w:rPr>
                <w:sz w:val="16"/>
                <w:szCs w:val="16"/>
              </w:rPr>
            </w:pPr>
          </w:p>
        </w:tc>
        <w:tc>
          <w:tcPr>
            <w:tcW w:w="1038" w:type="dxa"/>
            <w:tcBorders>
              <w:top w:val="nil"/>
              <w:left w:val="nil"/>
              <w:bottom w:val="single" w:sz="4" w:space="0" w:color="auto"/>
              <w:right w:val="single" w:sz="4" w:space="0" w:color="auto"/>
            </w:tcBorders>
            <w:shd w:val="clear" w:color="auto" w:fill="auto"/>
            <w:vAlign w:val="center"/>
            <w:hideMark/>
          </w:tcPr>
          <w:p w14:paraId="5FBE5CBE" w14:textId="77777777" w:rsidR="008A175E" w:rsidRPr="000D0525" w:rsidRDefault="008A175E" w:rsidP="008944DB">
            <w:pPr>
              <w:jc w:val="center"/>
              <w:rPr>
                <w:sz w:val="16"/>
                <w:szCs w:val="16"/>
              </w:rPr>
            </w:pPr>
            <w:r w:rsidRPr="000D0525">
              <w:rPr>
                <w:sz w:val="16"/>
                <w:szCs w:val="16"/>
              </w:rPr>
              <w:t>ładowarki</w:t>
            </w:r>
          </w:p>
        </w:tc>
        <w:tc>
          <w:tcPr>
            <w:tcW w:w="1329" w:type="dxa"/>
            <w:gridSpan w:val="2"/>
            <w:tcBorders>
              <w:top w:val="single" w:sz="4" w:space="0" w:color="auto"/>
              <w:left w:val="nil"/>
              <w:bottom w:val="single" w:sz="4" w:space="0" w:color="auto"/>
              <w:right w:val="single" w:sz="4" w:space="0" w:color="auto"/>
            </w:tcBorders>
            <w:shd w:val="clear" w:color="auto" w:fill="auto"/>
            <w:vAlign w:val="center"/>
            <w:hideMark/>
          </w:tcPr>
          <w:p w14:paraId="24F8C2D6" w14:textId="77777777" w:rsidR="008A175E" w:rsidRPr="000D0525" w:rsidRDefault="008A175E" w:rsidP="008944DB">
            <w:pPr>
              <w:jc w:val="center"/>
              <w:rPr>
                <w:sz w:val="16"/>
                <w:szCs w:val="16"/>
              </w:rPr>
            </w:pPr>
            <w:r w:rsidRPr="000D0525">
              <w:rPr>
                <w:sz w:val="16"/>
                <w:szCs w:val="16"/>
              </w:rPr>
              <w:t>koparki</w:t>
            </w:r>
          </w:p>
        </w:tc>
        <w:tc>
          <w:tcPr>
            <w:tcW w:w="878" w:type="dxa"/>
            <w:tcBorders>
              <w:top w:val="nil"/>
              <w:left w:val="nil"/>
              <w:bottom w:val="single" w:sz="4" w:space="0" w:color="auto"/>
              <w:right w:val="single" w:sz="4" w:space="0" w:color="auto"/>
            </w:tcBorders>
            <w:shd w:val="clear" w:color="auto" w:fill="auto"/>
            <w:vAlign w:val="center"/>
            <w:hideMark/>
          </w:tcPr>
          <w:p w14:paraId="76574F1A" w14:textId="77777777" w:rsidR="008A175E" w:rsidRPr="000D0525" w:rsidRDefault="008A175E" w:rsidP="008944DB">
            <w:pPr>
              <w:jc w:val="center"/>
              <w:rPr>
                <w:sz w:val="16"/>
                <w:szCs w:val="16"/>
              </w:rPr>
            </w:pPr>
            <w:r w:rsidRPr="000D0525">
              <w:rPr>
                <w:sz w:val="16"/>
                <w:szCs w:val="16"/>
              </w:rPr>
              <w:t>koparki z czerpakiem</w:t>
            </w:r>
          </w:p>
        </w:tc>
        <w:tc>
          <w:tcPr>
            <w:tcW w:w="780" w:type="dxa"/>
            <w:tcBorders>
              <w:top w:val="nil"/>
              <w:left w:val="nil"/>
              <w:bottom w:val="single" w:sz="4" w:space="0" w:color="auto"/>
              <w:right w:val="single" w:sz="4" w:space="0" w:color="auto"/>
            </w:tcBorders>
            <w:shd w:val="clear" w:color="auto" w:fill="auto"/>
            <w:vAlign w:val="center"/>
            <w:hideMark/>
          </w:tcPr>
          <w:p w14:paraId="0E827D9A" w14:textId="77777777" w:rsidR="008A175E" w:rsidRPr="000D0525" w:rsidRDefault="008A175E" w:rsidP="008944DB">
            <w:pPr>
              <w:jc w:val="center"/>
              <w:rPr>
                <w:sz w:val="16"/>
                <w:szCs w:val="16"/>
              </w:rPr>
            </w:pPr>
            <w:r w:rsidRPr="000D0525">
              <w:rPr>
                <w:sz w:val="16"/>
                <w:szCs w:val="16"/>
              </w:rPr>
              <w:t>koparko-ładowarki</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3F1938D0" w14:textId="77777777" w:rsidR="008A175E" w:rsidRPr="000D0525" w:rsidRDefault="008A175E" w:rsidP="008944DB">
            <w:pPr>
              <w:rPr>
                <w:sz w:val="16"/>
                <w:szCs w:val="16"/>
              </w:rPr>
            </w:pPr>
          </w:p>
        </w:tc>
        <w:tc>
          <w:tcPr>
            <w:tcW w:w="2278" w:type="dxa"/>
            <w:vMerge/>
            <w:tcBorders>
              <w:top w:val="single" w:sz="4" w:space="0" w:color="auto"/>
              <w:left w:val="single" w:sz="4" w:space="0" w:color="auto"/>
              <w:bottom w:val="single" w:sz="4" w:space="0" w:color="000000"/>
              <w:right w:val="single" w:sz="4" w:space="0" w:color="auto"/>
            </w:tcBorders>
            <w:vAlign w:val="center"/>
            <w:hideMark/>
          </w:tcPr>
          <w:p w14:paraId="45A5626C" w14:textId="77777777" w:rsidR="008A175E" w:rsidRPr="000D0525" w:rsidRDefault="008A175E" w:rsidP="008944DB">
            <w:pPr>
              <w:rPr>
                <w:sz w:val="16"/>
                <w:szCs w:val="16"/>
              </w:rPr>
            </w:pPr>
          </w:p>
        </w:tc>
      </w:tr>
      <w:tr w:rsidR="008A175E" w:rsidRPr="000D0525" w14:paraId="3DBD6A3C" w14:textId="77777777" w:rsidTr="008944DB">
        <w:trPr>
          <w:trHeight w:val="1212"/>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29E6A46C" w14:textId="77777777" w:rsidR="008A175E" w:rsidRPr="000D0525" w:rsidRDefault="008A175E" w:rsidP="008944DB">
            <w:pPr>
              <w:rPr>
                <w:sz w:val="16"/>
                <w:szCs w:val="16"/>
              </w:rPr>
            </w:pPr>
          </w:p>
        </w:tc>
        <w:tc>
          <w:tcPr>
            <w:tcW w:w="1038" w:type="dxa"/>
            <w:tcBorders>
              <w:top w:val="nil"/>
              <w:left w:val="nil"/>
              <w:bottom w:val="single" w:sz="4" w:space="0" w:color="auto"/>
              <w:right w:val="single" w:sz="4" w:space="0" w:color="auto"/>
            </w:tcBorders>
            <w:shd w:val="clear" w:color="auto" w:fill="auto"/>
            <w:vAlign w:val="center"/>
            <w:hideMark/>
          </w:tcPr>
          <w:p w14:paraId="103E8433" w14:textId="77777777" w:rsidR="008A175E" w:rsidRPr="000D0525" w:rsidRDefault="008A175E" w:rsidP="008944DB">
            <w:pPr>
              <w:jc w:val="center"/>
              <w:rPr>
                <w:sz w:val="16"/>
                <w:szCs w:val="16"/>
              </w:rPr>
            </w:pPr>
            <w:r w:rsidRPr="000D0525">
              <w:rPr>
                <w:sz w:val="16"/>
                <w:szCs w:val="16"/>
              </w:rPr>
              <w:t>wysokość wyładunkowa przy kącie wysypu 45</w:t>
            </w:r>
            <w:r w:rsidRPr="000D0525">
              <w:rPr>
                <w:sz w:val="16"/>
                <w:szCs w:val="16"/>
                <w:vertAlign w:val="superscript"/>
              </w:rPr>
              <w:t>o</w:t>
            </w:r>
          </w:p>
        </w:tc>
        <w:tc>
          <w:tcPr>
            <w:tcW w:w="789" w:type="dxa"/>
            <w:tcBorders>
              <w:top w:val="nil"/>
              <w:left w:val="nil"/>
              <w:bottom w:val="single" w:sz="4" w:space="0" w:color="auto"/>
              <w:right w:val="single" w:sz="4" w:space="0" w:color="auto"/>
            </w:tcBorders>
            <w:shd w:val="clear" w:color="000000" w:fill="FFFFFF"/>
            <w:vAlign w:val="center"/>
            <w:hideMark/>
          </w:tcPr>
          <w:p w14:paraId="49625E83" w14:textId="77777777" w:rsidR="008A175E" w:rsidRPr="000D0525" w:rsidRDefault="008A175E" w:rsidP="008944DB">
            <w:pPr>
              <w:jc w:val="center"/>
              <w:rPr>
                <w:sz w:val="16"/>
                <w:szCs w:val="16"/>
              </w:rPr>
            </w:pPr>
            <w:r w:rsidRPr="000D0525">
              <w:rPr>
                <w:sz w:val="16"/>
                <w:szCs w:val="16"/>
              </w:rPr>
              <w:t>głębokość kopania</w:t>
            </w:r>
          </w:p>
        </w:tc>
        <w:tc>
          <w:tcPr>
            <w:tcW w:w="540" w:type="dxa"/>
            <w:tcBorders>
              <w:top w:val="nil"/>
              <w:left w:val="nil"/>
              <w:bottom w:val="single" w:sz="4" w:space="0" w:color="auto"/>
              <w:right w:val="single" w:sz="4" w:space="0" w:color="auto"/>
            </w:tcBorders>
            <w:shd w:val="clear" w:color="000000" w:fill="FFFFFF"/>
            <w:vAlign w:val="center"/>
            <w:hideMark/>
          </w:tcPr>
          <w:p w14:paraId="5DD09417" w14:textId="77777777" w:rsidR="008A175E" w:rsidRPr="000D0525" w:rsidRDefault="008A175E" w:rsidP="008944DB">
            <w:pPr>
              <w:jc w:val="center"/>
              <w:rPr>
                <w:sz w:val="16"/>
                <w:szCs w:val="16"/>
              </w:rPr>
            </w:pPr>
            <w:r w:rsidRPr="000D0525">
              <w:rPr>
                <w:sz w:val="16"/>
                <w:szCs w:val="16"/>
              </w:rPr>
              <w:t>zasięg łyżki</w:t>
            </w:r>
          </w:p>
        </w:tc>
        <w:tc>
          <w:tcPr>
            <w:tcW w:w="878" w:type="dxa"/>
            <w:tcBorders>
              <w:top w:val="nil"/>
              <w:left w:val="nil"/>
              <w:bottom w:val="single" w:sz="4" w:space="0" w:color="auto"/>
              <w:right w:val="single" w:sz="4" w:space="0" w:color="auto"/>
            </w:tcBorders>
            <w:shd w:val="clear" w:color="000000" w:fill="FFFFFF"/>
            <w:vAlign w:val="center"/>
            <w:hideMark/>
          </w:tcPr>
          <w:p w14:paraId="25CE21A8" w14:textId="77777777" w:rsidR="008A175E" w:rsidRPr="000D0525" w:rsidRDefault="008A175E" w:rsidP="008944DB">
            <w:pPr>
              <w:jc w:val="center"/>
              <w:rPr>
                <w:sz w:val="16"/>
                <w:szCs w:val="16"/>
              </w:rPr>
            </w:pPr>
            <w:r w:rsidRPr="000D0525">
              <w:rPr>
                <w:sz w:val="16"/>
                <w:szCs w:val="16"/>
              </w:rPr>
              <w:t>zasięg pracy</w:t>
            </w:r>
          </w:p>
        </w:tc>
        <w:tc>
          <w:tcPr>
            <w:tcW w:w="780" w:type="dxa"/>
            <w:tcBorders>
              <w:top w:val="nil"/>
              <w:left w:val="nil"/>
              <w:bottom w:val="single" w:sz="4" w:space="0" w:color="auto"/>
              <w:right w:val="single" w:sz="4" w:space="0" w:color="auto"/>
            </w:tcBorders>
            <w:shd w:val="clear" w:color="000000" w:fill="FFFFFF"/>
            <w:vAlign w:val="center"/>
            <w:hideMark/>
          </w:tcPr>
          <w:p w14:paraId="6FEDE1B3" w14:textId="77777777" w:rsidR="008A175E" w:rsidRPr="000D0525" w:rsidRDefault="008A175E" w:rsidP="008944DB">
            <w:pPr>
              <w:jc w:val="center"/>
              <w:rPr>
                <w:sz w:val="16"/>
                <w:szCs w:val="16"/>
              </w:rPr>
            </w:pPr>
            <w:r w:rsidRPr="000D0525">
              <w:rPr>
                <w:sz w:val="16"/>
                <w:szCs w:val="16"/>
              </w:rPr>
              <w:t>szerokość łyżki kopania</w:t>
            </w:r>
          </w:p>
        </w:tc>
        <w:tc>
          <w:tcPr>
            <w:tcW w:w="1073" w:type="dxa"/>
            <w:tcBorders>
              <w:top w:val="nil"/>
              <w:left w:val="nil"/>
              <w:bottom w:val="single" w:sz="4" w:space="0" w:color="auto"/>
              <w:right w:val="single" w:sz="4" w:space="0" w:color="auto"/>
            </w:tcBorders>
            <w:shd w:val="clear" w:color="000000" w:fill="FFFFFF"/>
            <w:vAlign w:val="center"/>
            <w:hideMark/>
          </w:tcPr>
          <w:p w14:paraId="13F88EA9" w14:textId="77777777" w:rsidR="008A175E" w:rsidRPr="000D0525" w:rsidRDefault="008A175E" w:rsidP="008944DB">
            <w:pPr>
              <w:jc w:val="center"/>
              <w:rPr>
                <w:sz w:val="16"/>
                <w:szCs w:val="16"/>
              </w:rPr>
            </w:pPr>
            <w:r w:rsidRPr="000D0525">
              <w:rPr>
                <w:sz w:val="16"/>
                <w:szCs w:val="16"/>
              </w:rPr>
              <w:t>np. zbiornik na paliwo, chwytak, elektromagnes itp.</w:t>
            </w:r>
          </w:p>
        </w:tc>
        <w:tc>
          <w:tcPr>
            <w:tcW w:w="2278" w:type="dxa"/>
            <w:vMerge/>
            <w:tcBorders>
              <w:top w:val="single" w:sz="4" w:space="0" w:color="auto"/>
              <w:left w:val="single" w:sz="4" w:space="0" w:color="auto"/>
              <w:bottom w:val="single" w:sz="4" w:space="0" w:color="000000"/>
              <w:right w:val="single" w:sz="4" w:space="0" w:color="auto"/>
            </w:tcBorders>
            <w:vAlign w:val="center"/>
            <w:hideMark/>
          </w:tcPr>
          <w:p w14:paraId="41859BF9" w14:textId="77777777" w:rsidR="008A175E" w:rsidRPr="000D0525" w:rsidRDefault="008A175E" w:rsidP="008944DB">
            <w:pPr>
              <w:rPr>
                <w:sz w:val="16"/>
                <w:szCs w:val="16"/>
              </w:rPr>
            </w:pPr>
          </w:p>
        </w:tc>
      </w:tr>
      <w:tr w:rsidR="008A175E" w:rsidRPr="000D0525" w14:paraId="4AA4736E" w14:textId="77777777" w:rsidTr="003E6BA2">
        <w:trPr>
          <w:trHeight w:val="1549"/>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26A16447" w14:textId="14E4E454" w:rsidR="008A175E" w:rsidRPr="00335B07" w:rsidRDefault="00335B07" w:rsidP="008944DB">
            <w:pPr>
              <w:rPr>
                <w:sz w:val="16"/>
                <w:szCs w:val="16"/>
                <w:lang w:val="cs-CZ"/>
              </w:rPr>
            </w:pPr>
            <w:r w:rsidRPr="00335B07">
              <w:rPr>
                <w:color w:val="E36C0A" w:themeColor="accent6" w:themeShade="BF"/>
                <w:sz w:val="16"/>
                <w:szCs w:val="16"/>
              </w:rPr>
              <w:t>SPYCHARKA GĄSIENICOWA Z OPERATOREM / POJEMNOŚĆ LEMIESZA MIN. 6,0M</w:t>
            </w:r>
            <w:r w:rsidRPr="00335B07">
              <w:rPr>
                <w:color w:val="E36C0A" w:themeColor="accent6" w:themeShade="BF"/>
                <w:sz w:val="16"/>
                <w:szCs w:val="16"/>
                <w:vertAlign w:val="superscript"/>
              </w:rPr>
              <w:t>3</w:t>
            </w:r>
            <w:r w:rsidRPr="00335B07">
              <w:rPr>
                <w:color w:val="E36C0A" w:themeColor="accent6" w:themeShade="BF"/>
                <w:sz w:val="16"/>
                <w:szCs w:val="16"/>
              </w:rPr>
              <w:t xml:space="preserve"> MOC SILNIKA MIN. 150KW / Z MONITORINGIEM /</w:t>
            </w:r>
          </w:p>
        </w:tc>
        <w:tc>
          <w:tcPr>
            <w:tcW w:w="1038" w:type="dxa"/>
            <w:tcBorders>
              <w:top w:val="nil"/>
              <w:left w:val="nil"/>
              <w:bottom w:val="single" w:sz="4" w:space="0" w:color="auto"/>
              <w:right w:val="single" w:sz="4" w:space="0" w:color="auto"/>
            </w:tcBorders>
            <w:shd w:val="clear" w:color="auto" w:fill="auto"/>
            <w:vAlign w:val="center"/>
            <w:hideMark/>
          </w:tcPr>
          <w:p w14:paraId="1890C186" w14:textId="77777777" w:rsidR="008A175E" w:rsidRPr="000D0525" w:rsidRDefault="008A175E" w:rsidP="008944DB">
            <w:pPr>
              <w:rPr>
                <w:sz w:val="16"/>
                <w:szCs w:val="16"/>
              </w:rPr>
            </w:pPr>
            <w:r w:rsidRPr="000D0525">
              <w:rPr>
                <w:sz w:val="16"/>
                <w:szCs w:val="16"/>
              </w:rPr>
              <w:t> </w:t>
            </w:r>
          </w:p>
        </w:tc>
        <w:tc>
          <w:tcPr>
            <w:tcW w:w="789" w:type="dxa"/>
            <w:tcBorders>
              <w:top w:val="nil"/>
              <w:left w:val="nil"/>
              <w:bottom w:val="single" w:sz="4" w:space="0" w:color="auto"/>
              <w:right w:val="single" w:sz="4" w:space="0" w:color="auto"/>
            </w:tcBorders>
            <w:shd w:val="clear" w:color="auto" w:fill="auto"/>
            <w:vAlign w:val="center"/>
            <w:hideMark/>
          </w:tcPr>
          <w:p w14:paraId="045D0155" w14:textId="77777777" w:rsidR="008A175E" w:rsidRPr="000D0525" w:rsidRDefault="008A175E" w:rsidP="008944DB">
            <w:pPr>
              <w:rPr>
                <w:sz w:val="16"/>
                <w:szCs w:val="16"/>
              </w:rPr>
            </w:pPr>
          </w:p>
        </w:tc>
        <w:tc>
          <w:tcPr>
            <w:tcW w:w="540" w:type="dxa"/>
            <w:tcBorders>
              <w:top w:val="nil"/>
              <w:left w:val="nil"/>
              <w:bottom w:val="single" w:sz="4" w:space="0" w:color="auto"/>
              <w:right w:val="single" w:sz="4" w:space="0" w:color="auto"/>
            </w:tcBorders>
            <w:shd w:val="clear" w:color="auto" w:fill="auto"/>
            <w:vAlign w:val="center"/>
            <w:hideMark/>
          </w:tcPr>
          <w:p w14:paraId="7F08D093" w14:textId="77777777" w:rsidR="008A175E" w:rsidRPr="000D0525" w:rsidRDefault="008A175E" w:rsidP="008944DB">
            <w:pPr>
              <w:rPr>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036882C" w14:textId="77777777" w:rsidR="008A175E" w:rsidRPr="000D0525" w:rsidRDefault="008A175E" w:rsidP="008944DB">
            <w:pPr>
              <w:rPr>
                <w:sz w:val="16"/>
                <w:szCs w:val="16"/>
              </w:rPr>
            </w:pPr>
            <w:r w:rsidRPr="000D0525">
              <w:rPr>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14:paraId="1712C1B3" w14:textId="77777777" w:rsidR="008A175E" w:rsidRPr="000D0525" w:rsidRDefault="008A175E" w:rsidP="008944DB">
            <w:pPr>
              <w:rPr>
                <w:sz w:val="16"/>
                <w:szCs w:val="16"/>
              </w:rPr>
            </w:pPr>
            <w:r w:rsidRPr="000D0525">
              <w:rPr>
                <w:sz w:val="16"/>
                <w:szCs w:val="16"/>
              </w:rPr>
              <w:t> </w:t>
            </w:r>
          </w:p>
        </w:tc>
        <w:tc>
          <w:tcPr>
            <w:tcW w:w="1073" w:type="dxa"/>
            <w:tcBorders>
              <w:top w:val="nil"/>
              <w:left w:val="nil"/>
              <w:bottom w:val="single" w:sz="4" w:space="0" w:color="auto"/>
              <w:right w:val="single" w:sz="4" w:space="0" w:color="auto"/>
            </w:tcBorders>
            <w:shd w:val="clear" w:color="auto" w:fill="auto"/>
            <w:vAlign w:val="center"/>
            <w:hideMark/>
          </w:tcPr>
          <w:p w14:paraId="459DAEF8" w14:textId="77777777" w:rsidR="008A175E" w:rsidRPr="000D0525" w:rsidRDefault="008A175E" w:rsidP="008944DB">
            <w:pPr>
              <w:rPr>
                <w:sz w:val="16"/>
                <w:szCs w:val="16"/>
              </w:rPr>
            </w:pPr>
            <w:r w:rsidRPr="000D0525">
              <w:rPr>
                <w:sz w:val="16"/>
                <w:szCs w:val="16"/>
              </w:rPr>
              <w:t> </w:t>
            </w:r>
          </w:p>
        </w:tc>
        <w:tc>
          <w:tcPr>
            <w:tcW w:w="2278" w:type="dxa"/>
            <w:tcBorders>
              <w:top w:val="nil"/>
              <w:left w:val="nil"/>
              <w:bottom w:val="single" w:sz="4" w:space="0" w:color="auto"/>
              <w:right w:val="single" w:sz="4" w:space="0" w:color="auto"/>
            </w:tcBorders>
            <w:shd w:val="clear" w:color="auto" w:fill="auto"/>
            <w:vAlign w:val="center"/>
            <w:hideMark/>
          </w:tcPr>
          <w:p w14:paraId="4D4E29BF" w14:textId="77777777" w:rsidR="008A175E" w:rsidRPr="000D0525" w:rsidRDefault="008A175E" w:rsidP="008944DB">
            <w:pPr>
              <w:rPr>
                <w:sz w:val="16"/>
                <w:szCs w:val="16"/>
              </w:rPr>
            </w:pPr>
          </w:p>
        </w:tc>
      </w:tr>
      <w:tr w:rsidR="00335B07" w:rsidRPr="000D0525" w14:paraId="1FCC8DF8" w14:textId="77777777" w:rsidTr="003E6BA2">
        <w:trPr>
          <w:trHeight w:val="1699"/>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D86D1D9" w14:textId="7F8D861C" w:rsidR="00335B07" w:rsidRPr="00335B07" w:rsidRDefault="00335B07" w:rsidP="008944DB">
            <w:pPr>
              <w:rPr>
                <w:color w:val="E36C0A" w:themeColor="accent6" w:themeShade="BF"/>
                <w:sz w:val="16"/>
                <w:szCs w:val="16"/>
              </w:rPr>
            </w:pPr>
            <w:r w:rsidRPr="00335B07">
              <w:rPr>
                <w:color w:val="E36C0A" w:themeColor="accent6" w:themeShade="BF"/>
                <w:sz w:val="16"/>
                <w:szCs w:val="16"/>
              </w:rPr>
              <w:t>SPYCHARKA GĄSIENICOWA Z OPERATOREM / POJEMNOŚĆ LEMIESZA MIN. 9,0M3 MOC SILNIKA MIN. 200KW / Z MONITORINGIEM</w:t>
            </w:r>
            <w:r>
              <w:rPr>
                <w:color w:val="E36C0A" w:themeColor="accent6" w:themeShade="BF"/>
                <w:sz w:val="16"/>
                <w:szCs w:val="16"/>
              </w:rPr>
              <w:t xml:space="preserve"> /</w:t>
            </w:r>
          </w:p>
        </w:tc>
        <w:tc>
          <w:tcPr>
            <w:tcW w:w="1038" w:type="dxa"/>
            <w:tcBorders>
              <w:top w:val="single" w:sz="4" w:space="0" w:color="auto"/>
              <w:left w:val="nil"/>
              <w:bottom w:val="single" w:sz="4" w:space="0" w:color="auto"/>
              <w:right w:val="single" w:sz="4" w:space="0" w:color="auto"/>
            </w:tcBorders>
            <w:shd w:val="clear" w:color="auto" w:fill="auto"/>
            <w:vAlign w:val="center"/>
          </w:tcPr>
          <w:p w14:paraId="082D32F3" w14:textId="77777777" w:rsidR="00335B07" w:rsidRPr="000D0525" w:rsidRDefault="00335B07" w:rsidP="008944DB">
            <w:pPr>
              <w:rPr>
                <w:sz w:val="16"/>
                <w:szCs w:val="16"/>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490841D5" w14:textId="77777777" w:rsidR="00335B07" w:rsidRPr="000D0525" w:rsidRDefault="00335B07" w:rsidP="008944DB">
            <w:pPr>
              <w:rPr>
                <w:sz w:val="16"/>
                <w:szCs w:val="16"/>
              </w:rPr>
            </w:pPr>
          </w:p>
        </w:tc>
        <w:tc>
          <w:tcPr>
            <w:tcW w:w="540" w:type="dxa"/>
            <w:tcBorders>
              <w:top w:val="single" w:sz="4" w:space="0" w:color="auto"/>
              <w:left w:val="nil"/>
              <w:bottom w:val="single" w:sz="4" w:space="0" w:color="auto"/>
              <w:right w:val="single" w:sz="4" w:space="0" w:color="auto"/>
            </w:tcBorders>
            <w:shd w:val="clear" w:color="auto" w:fill="auto"/>
            <w:vAlign w:val="center"/>
          </w:tcPr>
          <w:p w14:paraId="5CD27300" w14:textId="77777777" w:rsidR="00335B07" w:rsidRPr="000D0525" w:rsidRDefault="00335B07" w:rsidP="008944DB">
            <w:pPr>
              <w:rPr>
                <w:sz w:val="16"/>
                <w:szCs w:val="16"/>
              </w:rPr>
            </w:pPr>
          </w:p>
        </w:tc>
        <w:tc>
          <w:tcPr>
            <w:tcW w:w="878" w:type="dxa"/>
            <w:tcBorders>
              <w:top w:val="single" w:sz="4" w:space="0" w:color="auto"/>
              <w:left w:val="nil"/>
              <w:bottom w:val="single" w:sz="4" w:space="0" w:color="auto"/>
              <w:right w:val="single" w:sz="4" w:space="0" w:color="auto"/>
            </w:tcBorders>
            <w:shd w:val="clear" w:color="auto" w:fill="auto"/>
            <w:vAlign w:val="center"/>
          </w:tcPr>
          <w:p w14:paraId="1092B30D" w14:textId="77777777" w:rsidR="00335B07" w:rsidRPr="000D0525" w:rsidRDefault="00335B07" w:rsidP="008944DB">
            <w:pPr>
              <w:rPr>
                <w:sz w:val="16"/>
                <w:szCs w:val="16"/>
              </w:rPr>
            </w:pPr>
          </w:p>
        </w:tc>
        <w:tc>
          <w:tcPr>
            <w:tcW w:w="780" w:type="dxa"/>
            <w:tcBorders>
              <w:top w:val="single" w:sz="4" w:space="0" w:color="auto"/>
              <w:left w:val="nil"/>
              <w:bottom w:val="single" w:sz="4" w:space="0" w:color="auto"/>
              <w:right w:val="single" w:sz="4" w:space="0" w:color="auto"/>
            </w:tcBorders>
            <w:shd w:val="clear" w:color="auto" w:fill="auto"/>
            <w:vAlign w:val="center"/>
          </w:tcPr>
          <w:p w14:paraId="66EBAA59" w14:textId="77777777" w:rsidR="00335B07" w:rsidRPr="000D0525" w:rsidRDefault="00335B07" w:rsidP="008944DB">
            <w:pPr>
              <w:rPr>
                <w:sz w:val="16"/>
                <w:szCs w:val="16"/>
              </w:rPr>
            </w:pPr>
          </w:p>
        </w:tc>
        <w:tc>
          <w:tcPr>
            <w:tcW w:w="1073" w:type="dxa"/>
            <w:tcBorders>
              <w:top w:val="single" w:sz="4" w:space="0" w:color="auto"/>
              <w:left w:val="nil"/>
              <w:bottom w:val="single" w:sz="4" w:space="0" w:color="auto"/>
              <w:right w:val="single" w:sz="4" w:space="0" w:color="auto"/>
            </w:tcBorders>
            <w:shd w:val="clear" w:color="auto" w:fill="auto"/>
            <w:vAlign w:val="center"/>
          </w:tcPr>
          <w:p w14:paraId="79F3141C" w14:textId="77777777" w:rsidR="00335B07" w:rsidRPr="000D0525" w:rsidRDefault="00335B07" w:rsidP="008944DB">
            <w:pPr>
              <w:rPr>
                <w:sz w:val="16"/>
                <w:szCs w:val="16"/>
              </w:rPr>
            </w:pPr>
          </w:p>
        </w:tc>
        <w:tc>
          <w:tcPr>
            <w:tcW w:w="2278" w:type="dxa"/>
            <w:tcBorders>
              <w:top w:val="single" w:sz="4" w:space="0" w:color="auto"/>
              <w:left w:val="nil"/>
              <w:bottom w:val="single" w:sz="4" w:space="0" w:color="auto"/>
              <w:right w:val="single" w:sz="4" w:space="0" w:color="auto"/>
            </w:tcBorders>
            <w:shd w:val="clear" w:color="auto" w:fill="auto"/>
            <w:vAlign w:val="center"/>
          </w:tcPr>
          <w:p w14:paraId="7D577911" w14:textId="77777777" w:rsidR="00335B07" w:rsidRPr="000D0525" w:rsidRDefault="00335B07" w:rsidP="008944DB">
            <w:pPr>
              <w:rPr>
                <w:sz w:val="16"/>
                <w:szCs w:val="16"/>
              </w:rPr>
            </w:pPr>
          </w:p>
        </w:tc>
      </w:tr>
    </w:tbl>
    <w:p w14:paraId="21ED2425" w14:textId="77777777" w:rsidR="008A175E" w:rsidRPr="000D0525" w:rsidRDefault="008A175E" w:rsidP="008A175E">
      <w:pPr>
        <w:pStyle w:val="Akapitzlist"/>
        <w:spacing w:before="100"/>
        <w:ind w:left="1134"/>
        <w:jc w:val="both"/>
      </w:pPr>
    </w:p>
    <w:p w14:paraId="21906979" w14:textId="77777777" w:rsidR="008A175E" w:rsidRPr="000D0525" w:rsidRDefault="008A175E" w:rsidP="008216DE">
      <w:pPr>
        <w:pStyle w:val="Akapitzlist"/>
        <w:numPr>
          <w:ilvl w:val="0"/>
          <w:numId w:val="85"/>
        </w:numPr>
        <w:spacing w:before="100"/>
        <w:ind w:left="1134" w:hanging="283"/>
        <w:jc w:val="both"/>
      </w:pPr>
      <w:r w:rsidRPr="000D0525">
        <w:t xml:space="preserve">Wykonawca zobowiązany jest do posiadania zainstalowanego systemu ważenia w minimum: </w:t>
      </w:r>
    </w:p>
    <w:p w14:paraId="3C2B0C1E" w14:textId="5548A830" w:rsidR="008A175E" w:rsidRPr="000D0525" w:rsidRDefault="008A175E" w:rsidP="008A175E">
      <w:pPr>
        <w:pStyle w:val="Akapitzlist"/>
        <w:spacing w:before="100"/>
        <w:ind w:left="1134"/>
        <w:jc w:val="both"/>
      </w:pPr>
      <w:r w:rsidRPr="000D0525">
        <w:rPr>
          <w:strike/>
        </w:rPr>
        <w:t xml:space="preserve">- </w:t>
      </w:r>
      <w:proofErr w:type="spellStart"/>
      <w:r w:rsidRPr="000D0525">
        <w:t>szt</w:t>
      </w:r>
      <w:proofErr w:type="spellEnd"/>
      <w:r w:rsidRPr="000D0525">
        <w:t xml:space="preserve">… ładowarkach kołowych, który powinien spełniać następujące wymogi:   </w:t>
      </w:r>
      <w:r w:rsidR="008216DE" w:rsidRPr="008216DE">
        <w:rPr>
          <w:b/>
          <w:bCs/>
          <w:color w:val="002060"/>
        </w:rPr>
        <w:t>NIE DOTYCZY</w:t>
      </w:r>
    </w:p>
    <w:p w14:paraId="5A7CA779" w14:textId="77777777" w:rsidR="008A175E" w:rsidRPr="000D0525" w:rsidRDefault="008A175E" w:rsidP="008A175E">
      <w:pPr>
        <w:pStyle w:val="Akapitzlist"/>
        <w:numPr>
          <w:ilvl w:val="0"/>
          <w:numId w:val="15"/>
        </w:numPr>
        <w:ind w:firstLine="54"/>
        <w:jc w:val="both"/>
      </w:pPr>
      <w:r w:rsidRPr="000D0525">
        <w:t xml:space="preserve">zgodność ze standardami CE, </w:t>
      </w:r>
    </w:p>
    <w:p w14:paraId="7B31BF38" w14:textId="77777777" w:rsidR="008A175E" w:rsidRPr="000D0525" w:rsidRDefault="008A175E" w:rsidP="008A175E">
      <w:pPr>
        <w:pStyle w:val="Akapitzlist"/>
        <w:numPr>
          <w:ilvl w:val="0"/>
          <w:numId w:val="15"/>
        </w:numPr>
        <w:ind w:firstLine="54"/>
        <w:jc w:val="both"/>
      </w:pPr>
      <w:r w:rsidRPr="000D0525">
        <w:t>dokładność ważenia do 2% nośności,</w:t>
      </w:r>
    </w:p>
    <w:p w14:paraId="3E81C79F" w14:textId="77777777" w:rsidR="008A175E" w:rsidRPr="000D0525" w:rsidRDefault="008A175E" w:rsidP="008A175E">
      <w:pPr>
        <w:pStyle w:val="Akapitzlist"/>
        <w:numPr>
          <w:ilvl w:val="0"/>
          <w:numId w:val="15"/>
        </w:numPr>
        <w:ind w:firstLine="54"/>
        <w:jc w:val="both"/>
      </w:pPr>
      <w:r w:rsidRPr="000D0525">
        <w:t>zakres ważenia od 0 do……  kg,</w:t>
      </w:r>
    </w:p>
    <w:p w14:paraId="13D3F768" w14:textId="77777777" w:rsidR="008A175E" w:rsidRPr="000D0525" w:rsidRDefault="008A175E" w:rsidP="008A175E">
      <w:pPr>
        <w:pStyle w:val="Akapitzlist"/>
        <w:numPr>
          <w:ilvl w:val="0"/>
          <w:numId w:val="15"/>
        </w:numPr>
        <w:ind w:firstLine="54"/>
        <w:jc w:val="both"/>
      </w:pPr>
      <w:r w:rsidRPr="000D0525">
        <w:t>zakres temperatury stosowania wagi od - 30ºC do + 40ºC,</w:t>
      </w:r>
    </w:p>
    <w:p w14:paraId="45C6FFB0" w14:textId="77777777" w:rsidR="008A175E" w:rsidRPr="000D0525" w:rsidRDefault="008A175E" w:rsidP="008A175E">
      <w:pPr>
        <w:pStyle w:val="Akapitzlist"/>
        <w:numPr>
          <w:ilvl w:val="0"/>
          <w:numId w:val="15"/>
        </w:numPr>
        <w:ind w:firstLine="54"/>
        <w:jc w:val="both"/>
      </w:pPr>
      <w:r w:rsidRPr="000D0525">
        <w:t>bez wymogu legalizacji wagi,</w:t>
      </w:r>
    </w:p>
    <w:p w14:paraId="7E4BD189" w14:textId="77777777" w:rsidR="008A175E" w:rsidRPr="000D0525" w:rsidRDefault="008A175E" w:rsidP="008A175E">
      <w:pPr>
        <w:pStyle w:val="Akapitzlist"/>
        <w:numPr>
          <w:ilvl w:val="0"/>
          <w:numId w:val="15"/>
        </w:numPr>
        <w:ind w:firstLine="54"/>
        <w:jc w:val="both"/>
      </w:pPr>
      <w:r w:rsidRPr="000D0525">
        <w:t>możliwość bieżącej kalibracji,</w:t>
      </w:r>
    </w:p>
    <w:p w14:paraId="3DB2635D" w14:textId="77777777" w:rsidR="008A175E" w:rsidRPr="000D0525" w:rsidRDefault="008A175E" w:rsidP="008A175E">
      <w:pPr>
        <w:pStyle w:val="Akapitzlist"/>
        <w:numPr>
          <w:ilvl w:val="0"/>
          <w:numId w:val="15"/>
        </w:numPr>
        <w:ind w:firstLine="54"/>
        <w:jc w:val="both"/>
      </w:pPr>
      <w:r w:rsidRPr="000D0525">
        <w:t>zsumowywanie masy załadowanych porcji.</w:t>
      </w:r>
    </w:p>
    <w:p w14:paraId="7F9AC484" w14:textId="77777777" w:rsidR="008A175E" w:rsidRPr="000D0525" w:rsidRDefault="008A175E" w:rsidP="008A175E">
      <w:pPr>
        <w:pStyle w:val="Akapitzlist"/>
        <w:spacing w:before="100"/>
        <w:ind w:left="1134"/>
        <w:jc w:val="both"/>
      </w:pPr>
      <w:r w:rsidRPr="000D0525">
        <w:t>Uwaga: Zainstalowane na ładowarkach kołowych wagi nie będą stosowane do rozliczeń handlowych.</w:t>
      </w:r>
    </w:p>
    <w:p w14:paraId="6F720512" w14:textId="77777777" w:rsidR="008A175E" w:rsidRPr="000D0525" w:rsidRDefault="008A175E" w:rsidP="008216DE">
      <w:pPr>
        <w:pStyle w:val="Akapitzlist"/>
        <w:numPr>
          <w:ilvl w:val="0"/>
          <w:numId w:val="85"/>
        </w:numPr>
        <w:spacing w:before="100"/>
        <w:ind w:left="1134" w:hanging="283"/>
        <w:jc w:val="both"/>
      </w:pPr>
      <w:r w:rsidRPr="000D0525">
        <w:t>każda jednostka sprzętowa powinna posiadać swoje indywidualne oznaczenie,</w:t>
      </w:r>
    </w:p>
    <w:p w14:paraId="04396CF8" w14:textId="77777777" w:rsidR="008A175E" w:rsidRPr="000D0525" w:rsidRDefault="008A175E" w:rsidP="008216DE">
      <w:pPr>
        <w:pStyle w:val="Akapitzlist"/>
        <w:numPr>
          <w:ilvl w:val="0"/>
          <w:numId w:val="85"/>
        </w:numPr>
        <w:spacing w:before="100"/>
        <w:ind w:left="1134" w:hanging="283"/>
        <w:jc w:val="both"/>
      </w:pPr>
      <w:r w:rsidRPr="000D0525">
        <w:t xml:space="preserve">ilość zamawianych jednostek sprzętowych wynikać będzie z bieżących potrzeb Zamawiającego </w:t>
      </w:r>
      <w:r w:rsidRPr="000D0525">
        <w:br/>
        <w:t>w ramach określonych ilości maksymalnych,</w:t>
      </w:r>
    </w:p>
    <w:p w14:paraId="2A160916" w14:textId="77777777" w:rsidR="008A175E" w:rsidRPr="000D0525" w:rsidRDefault="008A175E" w:rsidP="008216DE">
      <w:pPr>
        <w:pStyle w:val="Akapitzlist"/>
        <w:numPr>
          <w:ilvl w:val="0"/>
          <w:numId w:val="85"/>
        </w:numPr>
        <w:spacing w:before="100"/>
        <w:ind w:left="1134" w:hanging="283"/>
        <w:jc w:val="both"/>
      </w:pPr>
      <w:r w:rsidRPr="000D0525">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2A67642A" w14:textId="77777777" w:rsidR="008A175E" w:rsidRPr="000D0525" w:rsidRDefault="008A175E" w:rsidP="008216DE">
      <w:pPr>
        <w:pStyle w:val="Akapitzlist"/>
        <w:numPr>
          <w:ilvl w:val="0"/>
          <w:numId w:val="85"/>
        </w:numPr>
        <w:spacing w:before="100"/>
        <w:ind w:left="1134" w:hanging="283"/>
        <w:jc w:val="both"/>
      </w:pPr>
      <w:r w:rsidRPr="000D0525">
        <w:t>Zamawiający nie ponosi odpowiedzialności za stacjonujące na terenie Oddziału jednostki sprzętowe Wykonawcy,</w:t>
      </w:r>
    </w:p>
    <w:p w14:paraId="5B7A6A8F" w14:textId="77777777" w:rsidR="008A175E" w:rsidRPr="000D0525" w:rsidRDefault="008A175E" w:rsidP="008216DE">
      <w:pPr>
        <w:pStyle w:val="Akapitzlist"/>
        <w:numPr>
          <w:ilvl w:val="0"/>
          <w:numId w:val="85"/>
        </w:numPr>
        <w:spacing w:before="100"/>
        <w:ind w:left="1134" w:hanging="283"/>
        <w:jc w:val="both"/>
      </w:pPr>
      <w:r w:rsidRPr="000D0525">
        <w:t>czynności wykonywane na zwałach węgla  oraz użytkowane jednostki sprzętowe na terenie objętym ruchem zakładu górniczego podlegają nadzorowi właściwych organów nadzoru górniczego,</w:t>
      </w:r>
    </w:p>
    <w:p w14:paraId="0256DED9" w14:textId="77777777" w:rsidR="008A175E" w:rsidRPr="000D0525" w:rsidRDefault="008A175E" w:rsidP="008216DE">
      <w:pPr>
        <w:pStyle w:val="Akapitzlist"/>
        <w:numPr>
          <w:ilvl w:val="0"/>
          <w:numId w:val="85"/>
        </w:numPr>
        <w:spacing w:before="100"/>
        <w:ind w:left="1134" w:hanging="283"/>
        <w:jc w:val="both"/>
      </w:pPr>
      <w:r w:rsidRPr="000D0525">
        <w:t>Zamawiający zastrzega sobie możliwość zmiany rejonu pracy w przypadku wystąpienia warunków szczególnych, których nie mógł przewidzieć w czasie składania zlecenia,</w:t>
      </w:r>
    </w:p>
    <w:p w14:paraId="59AFD7B6" w14:textId="77777777" w:rsidR="008A175E" w:rsidRPr="000D0525" w:rsidRDefault="008A175E" w:rsidP="008216DE">
      <w:pPr>
        <w:pStyle w:val="Akapitzlist"/>
        <w:numPr>
          <w:ilvl w:val="0"/>
          <w:numId w:val="85"/>
        </w:numPr>
        <w:spacing w:before="100"/>
        <w:ind w:left="1134" w:hanging="283"/>
        <w:jc w:val="both"/>
      </w:pPr>
      <w:r w:rsidRPr="000D0525">
        <w:t>przemieszczanie się jednostek sprzętowych w inne miejsca pracy zadysponowane przez Zamawiającego będzie rozumiane jako płatny czas pozostawania w dyspozycji Zamawiającego,</w:t>
      </w:r>
    </w:p>
    <w:p w14:paraId="49F359C1" w14:textId="77777777" w:rsidR="008A175E" w:rsidRPr="000D0525" w:rsidRDefault="008A175E" w:rsidP="008216DE">
      <w:pPr>
        <w:pStyle w:val="Akapitzlist"/>
        <w:numPr>
          <w:ilvl w:val="0"/>
          <w:numId w:val="85"/>
        </w:numPr>
        <w:spacing w:before="100"/>
        <w:ind w:left="1134" w:hanging="283"/>
        <w:jc w:val="both"/>
      </w:pPr>
      <w:r w:rsidRPr="000D0525">
        <w:t>oferowane jednostki sprzętowe muszą posiadać możliwość poruszania się po drogach nieutwardzonych,</w:t>
      </w:r>
    </w:p>
    <w:p w14:paraId="17C71C87" w14:textId="5ECD43D4" w:rsidR="008A175E" w:rsidRPr="000D0525" w:rsidRDefault="008A175E" w:rsidP="008216DE">
      <w:pPr>
        <w:pStyle w:val="Akapitzlist"/>
        <w:numPr>
          <w:ilvl w:val="0"/>
          <w:numId w:val="85"/>
        </w:numPr>
        <w:spacing w:before="100"/>
        <w:ind w:left="1134" w:hanging="283"/>
        <w:jc w:val="both"/>
      </w:pPr>
      <w:r w:rsidRPr="000D0525">
        <w:t xml:space="preserve">jednostki sprzętowe określone w pozycji nr 1./ilość sztuk min. 1 </w:t>
      </w:r>
      <w:r w:rsidRPr="00335B07">
        <w:rPr>
          <w:b/>
          <w:color w:val="0070C0"/>
        </w:rPr>
        <w:t>części III ust. 5</w:t>
      </w:r>
      <w:r w:rsidRPr="00335B07">
        <w:rPr>
          <w:color w:val="0070C0"/>
        </w:rPr>
        <w:t xml:space="preserve"> </w:t>
      </w:r>
      <w:r w:rsidRPr="000D0525">
        <w:t xml:space="preserve">muszą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 Prawo o ruchu drogowym </w:t>
      </w:r>
      <w:r w:rsidR="003E6BA2" w:rsidRPr="008216DE">
        <w:rPr>
          <w:b/>
          <w:bCs/>
          <w:color w:val="002060"/>
        </w:rPr>
        <w:t>NIE DOTYCZY</w:t>
      </w:r>
      <w:r w:rsidRPr="000D0525">
        <w:t>,</w:t>
      </w:r>
    </w:p>
    <w:p w14:paraId="4C9E3199" w14:textId="77777777" w:rsidR="008A175E" w:rsidRPr="000D0525" w:rsidRDefault="008A175E" w:rsidP="008216DE">
      <w:pPr>
        <w:pStyle w:val="Akapitzlist"/>
        <w:numPr>
          <w:ilvl w:val="0"/>
          <w:numId w:val="85"/>
        </w:numPr>
        <w:spacing w:before="100"/>
        <w:ind w:left="1134" w:hanging="283"/>
        <w:jc w:val="both"/>
      </w:pPr>
      <w:r w:rsidRPr="000D0525">
        <w:lastRenderedPageBreak/>
        <w:t xml:space="preserve">Wykonawca celem zapewnienia należytej realizacji usługi jest zobowiązany posiadać niezbędną liczbę osób z uprawnieniami do obsługi jednostek sprzętowych wyszczególnionych w </w:t>
      </w:r>
      <w:r w:rsidRPr="00335B07">
        <w:rPr>
          <w:b/>
          <w:color w:val="0070C0"/>
        </w:rPr>
        <w:t xml:space="preserve">części III ust. 5 </w:t>
      </w:r>
      <w:r w:rsidRPr="000D0525">
        <w:t>wymagających uprawnień,</w:t>
      </w:r>
    </w:p>
    <w:p w14:paraId="6BE18A27" w14:textId="77777777" w:rsidR="008A175E" w:rsidRDefault="008A175E" w:rsidP="008216DE">
      <w:pPr>
        <w:pStyle w:val="Akapitzlist"/>
        <w:numPr>
          <w:ilvl w:val="0"/>
          <w:numId w:val="85"/>
        </w:numPr>
        <w:spacing w:before="100"/>
        <w:ind w:left="1134" w:hanging="283"/>
        <w:jc w:val="both"/>
      </w:pPr>
      <w:r w:rsidRPr="000D0525">
        <w:t xml:space="preserve">wskazane w </w:t>
      </w:r>
      <w:r w:rsidRPr="00335B07">
        <w:rPr>
          <w:b/>
          <w:color w:val="0070C0"/>
        </w:rPr>
        <w:t>części III ust. 5</w:t>
      </w:r>
      <w:r w:rsidRPr="00335B07">
        <w:rPr>
          <w:color w:val="0070C0"/>
        </w:rPr>
        <w:t xml:space="preserve"> </w:t>
      </w:r>
      <w:r w:rsidRPr="000D0525">
        <w:t xml:space="preserve">jednostki sprzętowe powinny być wyposażone w urządzenia systemu monitoringu, który szczegółowo określony został w </w:t>
      </w:r>
      <w:r w:rsidRPr="00335B07">
        <w:rPr>
          <w:b/>
          <w:color w:val="0070C0"/>
        </w:rPr>
        <w:t>części VII</w:t>
      </w:r>
      <w:r w:rsidRPr="000D0525">
        <w:t>.</w:t>
      </w:r>
    </w:p>
    <w:p w14:paraId="0AD2A58B" w14:textId="77777777" w:rsidR="008216DE" w:rsidRPr="00335B07" w:rsidRDefault="008216DE" w:rsidP="008216DE">
      <w:pPr>
        <w:pStyle w:val="Akapitzlist"/>
        <w:spacing w:before="100"/>
        <w:ind w:left="1134"/>
        <w:jc w:val="both"/>
        <w:rPr>
          <w:sz w:val="10"/>
          <w:szCs w:val="10"/>
        </w:rPr>
      </w:pPr>
    </w:p>
    <w:p w14:paraId="467DF6A0" w14:textId="77777777" w:rsidR="008A175E" w:rsidRPr="000D0525" w:rsidRDefault="008A175E" w:rsidP="00335B07">
      <w:pPr>
        <w:ind w:left="426"/>
        <w:jc w:val="both"/>
        <w:rPr>
          <w:b/>
          <w:bCs/>
        </w:rPr>
      </w:pPr>
      <w:r w:rsidRPr="000D0525">
        <w:rPr>
          <w:b/>
          <w:bCs/>
        </w:rPr>
        <w:t>UWAGA:</w:t>
      </w:r>
    </w:p>
    <w:p w14:paraId="696B26B9" w14:textId="61A007D3" w:rsidR="008A175E" w:rsidRPr="000D0525" w:rsidRDefault="008A175E" w:rsidP="008A175E">
      <w:pPr>
        <w:ind w:left="426"/>
        <w:jc w:val="both"/>
        <w:rPr>
          <w:b/>
        </w:rPr>
      </w:pPr>
      <w:r w:rsidRPr="000D0525">
        <w:t xml:space="preserve">Wykonawca zobowiązany jest sporządzać w uzgodnieniu z Zamawiającym dla każdej jednostki sprzętowej rozpoczynającej świadczenie usług Protokół odbioru jednostki sprzętowej zgodnie z </w:t>
      </w:r>
      <w:r w:rsidRPr="00335B07">
        <w:rPr>
          <w:b/>
          <w:color w:val="0070C0"/>
        </w:rPr>
        <w:t>Załącznikiem nr 12 do SOPZ</w:t>
      </w:r>
      <w:r w:rsidRPr="000D0525">
        <w:t xml:space="preserve">, w którym odnotowane zostaną przedstawione przez Wykonawcę dokumenty potwierdzające spełnienie wymagań Zamawiającego określonych w </w:t>
      </w:r>
      <w:r w:rsidRPr="00335B07">
        <w:rPr>
          <w:b/>
          <w:color w:val="0070C0"/>
        </w:rPr>
        <w:t>części III ust. 5 punkt 1a), 1b), 1c) i 1k).</w:t>
      </w:r>
    </w:p>
    <w:p w14:paraId="3BE91735" w14:textId="77777777" w:rsidR="008A175E" w:rsidRPr="000D0525" w:rsidRDefault="008A175E" w:rsidP="008216DE">
      <w:pPr>
        <w:pStyle w:val="Akapitzlist"/>
        <w:numPr>
          <w:ilvl w:val="6"/>
          <w:numId w:val="83"/>
        </w:numPr>
        <w:ind w:left="360" w:hanging="426"/>
        <w:rPr>
          <w:sz w:val="18"/>
          <w:szCs w:val="18"/>
        </w:rPr>
      </w:pPr>
      <w:r w:rsidRPr="000D0525">
        <w:t xml:space="preserve">Zakres świadczonych usług.   </w:t>
      </w:r>
    </w:p>
    <w:tbl>
      <w:tblPr>
        <w:tblW w:w="49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5999"/>
      </w:tblGrid>
      <w:tr w:rsidR="008A175E" w:rsidRPr="000D0525" w14:paraId="6F4166C7" w14:textId="77777777" w:rsidTr="008944DB">
        <w:trPr>
          <w:trHeight w:val="330"/>
          <w:jc w:val="center"/>
        </w:trPr>
        <w:tc>
          <w:tcPr>
            <w:tcW w:w="1651" w:type="pct"/>
            <w:tcBorders>
              <w:top w:val="single" w:sz="4" w:space="0" w:color="000000"/>
              <w:left w:val="single" w:sz="4" w:space="0" w:color="000000"/>
              <w:bottom w:val="single" w:sz="4" w:space="0" w:color="000000"/>
              <w:right w:val="single" w:sz="4" w:space="0" w:color="000000"/>
            </w:tcBorders>
            <w:vAlign w:val="center"/>
            <w:hideMark/>
          </w:tcPr>
          <w:p w14:paraId="782C2F02" w14:textId="77777777" w:rsidR="008A175E" w:rsidRPr="000D0525" w:rsidRDefault="008A175E" w:rsidP="008944DB">
            <w:pPr>
              <w:pStyle w:val="bullet"/>
              <w:spacing w:before="0" w:after="0"/>
              <w:jc w:val="center"/>
              <w:rPr>
                <w:b/>
                <w:sz w:val="20"/>
                <w:szCs w:val="20"/>
                <w:lang w:val="cs-CZ" w:eastAsia="en-US"/>
              </w:rPr>
            </w:pPr>
            <w:r w:rsidRPr="000D0525">
              <w:rPr>
                <w:b/>
                <w:sz w:val="20"/>
                <w:szCs w:val="20"/>
                <w:lang w:val="cs-CZ" w:eastAsia="en-US"/>
              </w:rPr>
              <w:t>Rodzaj jednostki sprzętowej – nazwa indeksu usługowego</w:t>
            </w:r>
          </w:p>
        </w:tc>
        <w:tc>
          <w:tcPr>
            <w:tcW w:w="3349" w:type="pct"/>
            <w:tcBorders>
              <w:top w:val="single" w:sz="4" w:space="0" w:color="000000"/>
              <w:left w:val="single" w:sz="4" w:space="0" w:color="000000"/>
              <w:bottom w:val="single" w:sz="4" w:space="0" w:color="000000"/>
              <w:right w:val="single" w:sz="4" w:space="0" w:color="000000"/>
            </w:tcBorders>
            <w:vAlign w:val="center"/>
            <w:hideMark/>
          </w:tcPr>
          <w:p w14:paraId="52144900" w14:textId="77777777" w:rsidR="008A175E" w:rsidRPr="000D0525" w:rsidRDefault="008A175E" w:rsidP="008944DB">
            <w:pPr>
              <w:pStyle w:val="bullet"/>
              <w:spacing w:before="0" w:after="0"/>
              <w:jc w:val="center"/>
              <w:rPr>
                <w:b/>
                <w:sz w:val="20"/>
                <w:szCs w:val="20"/>
                <w:lang w:val="cs-CZ" w:eastAsia="en-US"/>
              </w:rPr>
            </w:pPr>
            <w:r w:rsidRPr="000D0525">
              <w:rPr>
                <w:b/>
                <w:sz w:val="20"/>
                <w:szCs w:val="20"/>
                <w:lang w:val="cs-CZ" w:eastAsia="en-US"/>
              </w:rPr>
              <w:t>Wykonywane czynności przy realizacji usługi</w:t>
            </w:r>
          </w:p>
        </w:tc>
      </w:tr>
      <w:tr w:rsidR="008A175E" w:rsidRPr="000D0525" w14:paraId="315A434B" w14:textId="77777777" w:rsidTr="008944DB">
        <w:trPr>
          <w:trHeight w:val="91"/>
          <w:jc w:val="center"/>
        </w:trPr>
        <w:tc>
          <w:tcPr>
            <w:tcW w:w="1651" w:type="pct"/>
            <w:tcBorders>
              <w:top w:val="single" w:sz="4" w:space="0" w:color="000000"/>
              <w:left w:val="single" w:sz="4" w:space="0" w:color="000000"/>
              <w:bottom w:val="single" w:sz="4" w:space="0" w:color="000000"/>
              <w:right w:val="single" w:sz="4" w:space="0" w:color="000000"/>
            </w:tcBorders>
            <w:hideMark/>
          </w:tcPr>
          <w:p w14:paraId="3B10E212" w14:textId="77777777" w:rsidR="008A175E" w:rsidRPr="000D0525" w:rsidRDefault="008A175E" w:rsidP="008944DB">
            <w:pPr>
              <w:pStyle w:val="bullet"/>
              <w:spacing w:before="0" w:after="0"/>
              <w:jc w:val="center"/>
              <w:rPr>
                <w:sz w:val="16"/>
                <w:szCs w:val="16"/>
                <w:lang w:val="cs-CZ" w:eastAsia="en-US"/>
              </w:rPr>
            </w:pPr>
            <w:r w:rsidRPr="000D0525">
              <w:rPr>
                <w:sz w:val="16"/>
                <w:szCs w:val="16"/>
                <w:lang w:val="cs-CZ" w:eastAsia="en-US"/>
              </w:rPr>
              <w:t>1</w:t>
            </w:r>
          </w:p>
        </w:tc>
        <w:tc>
          <w:tcPr>
            <w:tcW w:w="3349" w:type="pct"/>
            <w:tcBorders>
              <w:top w:val="single" w:sz="4" w:space="0" w:color="000000"/>
              <w:left w:val="single" w:sz="4" w:space="0" w:color="000000"/>
              <w:bottom w:val="single" w:sz="4" w:space="0" w:color="000000"/>
              <w:right w:val="single" w:sz="4" w:space="0" w:color="000000"/>
            </w:tcBorders>
            <w:hideMark/>
          </w:tcPr>
          <w:p w14:paraId="11BD9719" w14:textId="77777777" w:rsidR="008A175E" w:rsidRPr="000D0525" w:rsidRDefault="008A175E" w:rsidP="008944DB">
            <w:pPr>
              <w:pStyle w:val="bullet"/>
              <w:spacing w:before="0" w:after="0"/>
              <w:jc w:val="center"/>
              <w:rPr>
                <w:sz w:val="16"/>
                <w:szCs w:val="16"/>
                <w:lang w:val="cs-CZ" w:eastAsia="en-US"/>
              </w:rPr>
            </w:pPr>
            <w:r w:rsidRPr="000D0525">
              <w:rPr>
                <w:sz w:val="16"/>
                <w:szCs w:val="16"/>
                <w:lang w:val="cs-CZ" w:eastAsia="en-US"/>
              </w:rPr>
              <w:t>2</w:t>
            </w:r>
          </w:p>
        </w:tc>
      </w:tr>
      <w:tr w:rsidR="008A175E" w:rsidRPr="000D0525" w14:paraId="6D4D1BEB" w14:textId="77777777" w:rsidTr="00335B07">
        <w:trPr>
          <w:trHeight w:val="2667"/>
          <w:jc w:val="center"/>
        </w:trPr>
        <w:tc>
          <w:tcPr>
            <w:tcW w:w="1651" w:type="pct"/>
            <w:tcBorders>
              <w:top w:val="single" w:sz="4" w:space="0" w:color="000000"/>
              <w:left w:val="single" w:sz="4" w:space="0" w:color="000000"/>
              <w:bottom w:val="single" w:sz="4" w:space="0" w:color="000000"/>
              <w:right w:val="single" w:sz="4" w:space="0" w:color="000000"/>
            </w:tcBorders>
            <w:vAlign w:val="center"/>
          </w:tcPr>
          <w:p w14:paraId="368E8B9D" w14:textId="43F91CE5" w:rsidR="008A175E" w:rsidRPr="000D0525" w:rsidRDefault="000D16F5" w:rsidP="008944DB">
            <w:pPr>
              <w:rPr>
                <w:sz w:val="22"/>
                <w:szCs w:val="22"/>
                <w:lang w:val="cs-CZ" w:eastAsia="en-US"/>
              </w:rPr>
            </w:pPr>
            <w:r w:rsidRPr="008216DE">
              <w:rPr>
                <w:color w:val="E36C0A" w:themeColor="accent6" w:themeShade="BF"/>
              </w:rPr>
              <w:t>SPYCHARKA GĄSIENICOWA Z OPERATOREM / POJEMNOŚĆ LEMIESZA MIN. 6,0M</w:t>
            </w:r>
            <w:r w:rsidRPr="008216DE">
              <w:rPr>
                <w:color w:val="E36C0A" w:themeColor="accent6" w:themeShade="BF"/>
                <w:vertAlign w:val="superscript"/>
              </w:rPr>
              <w:t>3</w:t>
            </w:r>
            <w:r w:rsidRPr="008216DE">
              <w:rPr>
                <w:color w:val="E36C0A" w:themeColor="accent6" w:themeShade="BF"/>
              </w:rPr>
              <w:t xml:space="preserve"> MOC SILNIKA MIN. 150KW / Z MONITORINGIEM /</w:t>
            </w:r>
          </w:p>
        </w:tc>
        <w:tc>
          <w:tcPr>
            <w:tcW w:w="3349" w:type="pct"/>
            <w:tcBorders>
              <w:top w:val="single" w:sz="4" w:space="0" w:color="000000"/>
              <w:left w:val="single" w:sz="4" w:space="0" w:color="000000"/>
              <w:bottom w:val="single" w:sz="4" w:space="0" w:color="000000"/>
              <w:right w:val="single" w:sz="4" w:space="0" w:color="000000"/>
            </w:tcBorders>
            <w:vAlign w:val="center"/>
          </w:tcPr>
          <w:p w14:paraId="158EE7E5" w14:textId="77777777" w:rsidR="008A175E" w:rsidRPr="000D0525" w:rsidRDefault="008A175E" w:rsidP="008944DB">
            <w:pPr>
              <w:pStyle w:val="Default"/>
              <w:jc w:val="both"/>
              <w:rPr>
                <w:color w:val="auto"/>
                <w:sz w:val="18"/>
                <w:szCs w:val="18"/>
              </w:rPr>
            </w:pPr>
            <w:r w:rsidRPr="000D0525">
              <w:rPr>
                <w:color w:val="auto"/>
                <w:sz w:val="18"/>
                <w:szCs w:val="18"/>
              </w:rPr>
              <w:t xml:space="preserve">1) przemieszczanie, pryzmowanie i zwałowanie miałów, </w:t>
            </w:r>
          </w:p>
          <w:p w14:paraId="2662F836" w14:textId="77777777" w:rsidR="008A175E" w:rsidRPr="000D0525" w:rsidRDefault="008A175E" w:rsidP="008944DB">
            <w:pPr>
              <w:pStyle w:val="Default"/>
              <w:jc w:val="both"/>
              <w:rPr>
                <w:color w:val="auto"/>
                <w:sz w:val="18"/>
                <w:szCs w:val="18"/>
              </w:rPr>
            </w:pPr>
            <w:r w:rsidRPr="000D0525">
              <w:rPr>
                <w:color w:val="auto"/>
                <w:sz w:val="18"/>
                <w:szCs w:val="18"/>
              </w:rPr>
              <w:t xml:space="preserve">2) przygotowanie miału do zbierania lub załadunku, </w:t>
            </w:r>
          </w:p>
          <w:p w14:paraId="3DD8F60D" w14:textId="77777777" w:rsidR="008A175E" w:rsidRPr="000D0525" w:rsidRDefault="008A175E" w:rsidP="008944DB">
            <w:pPr>
              <w:pStyle w:val="Default"/>
              <w:jc w:val="both"/>
              <w:rPr>
                <w:color w:val="auto"/>
                <w:sz w:val="18"/>
                <w:szCs w:val="18"/>
              </w:rPr>
            </w:pPr>
            <w:r w:rsidRPr="000D0525">
              <w:rPr>
                <w:color w:val="auto"/>
                <w:sz w:val="18"/>
                <w:szCs w:val="18"/>
              </w:rPr>
              <w:t xml:space="preserve">3) formowanie brył i skarp zwałów, </w:t>
            </w:r>
          </w:p>
          <w:p w14:paraId="476420AC" w14:textId="77777777" w:rsidR="008A175E" w:rsidRPr="000D0525" w:rsidRDefault="008A175E" w:rsidP="008944DB">
            <w:pPr>
              <w:pStyle w:val="Default"/>
              <w:jc w:val="both"/>
              <w:rPr>
                <w:color w:val="auto"/>
                <w:sz w:val="18"/>
                <w:szCs w:val="18"/>
              </w:rPr>
            </w:pPr>
            <w:r w:rsidRPr="000D0525">
              <w:rPr>
                <w:color w:val="auto"/>
                <w:sz w:val="18"/>
                <w:szCs w:val="18"/>
              </w:rPr>
              <w:t xml:space="preserve">4) zagęszczanie brył zwałów węgla, </w:t>
            </w:r>
          </w:p>
          <w:p w14:paraId="6746390E" w14:textId="77777777" w:rsidR="008A175E" w:rsidRPr="000D0525" w:rsidRDefault="008A175E" w:rsidP="008944DB">
            <w:pPr>
              <w:pStyle w:val="Default"/>
              <w:jc w:val="both"/>
              <w:rPr>
                <w:color w:val="auto"/>
                <w:sz w:val="18"/>
                <w:szCs w:val="18"/>
              </w:rPr>
            </w:pPr>
            <w:r w:rsidRPr="000D0525">
              <w:rPr>
                <w:color w:val="auto"/>
                <w:sz w:val="18"/>
                <w:szCs w:val="18"/>
              </w:rPr>
              <w:t xml:space="preserve">5) przemieszczanie i pryzmowanie produkowanych sortymentów węgla na terenie zwałów, </w:t>
            </w:r>
          </w:p>
          <w:p w14:paraId="0C07AE5F" w14:textId="77777777" w:rsidR="008A175E" w:rsidRPr="000D0525" w:rsidRDefault="008A175E" w:rsidP="008944DB">
            <w:pPr>
              <w:pStyle w:val="Default"/>
              <w:jc w:val="both"/>
              <w:rPr>
                <w:color w:val="auto"/>
                <w:sz w:val="18"/>
                <w:szCs w:val="18"/>
              </w:rPr>
            </w:pPr>
            <w:r w:rsidRPr="000D0525">
              <w:rPr>
                <w:color w:val="auto"/>
                <w:sz w:val="18"/>
                <w:szCs w:val="18"/>
              </w:rPr>
              <w:t xml:space="preserve">6) przemieszczanie i pryzmowanie odpadów wydobywczych na tymczasowym składowisku odpadów wydobywczych, </w:t>
            </w:r>
          </w:p>
          <w:p w14:paraId="1DB935A6" w14:textId="77777777" w:rsidR="008A175E" w:rsidRPr="000D0525" w:rsidRDefault="008A175E" w:rsidP="008944DB">
            <w:pPr>
              <w:pStyle w:val="Default"/>
              <w:jc w:val="both"/>
              <w:rPr>
                <w:color w:val="auto"/>
                <w:sz w:val="18"/>
                <w:szCs w:val="18"/>
              </w:rPr>
            </w:pPr>
            <w:r w:rsidRPr="000D0525">
              <w:rPr>
                <w:color w:val="auto"/>
                <w:sz w:val="18"/>
                <w:szCs w:val="18"/>
              </w:rPr>
              <w:t xml:space="preserve">7) wykonanie właściwej prewencji przeciwpożarowej zwałowanego węgla, </w:t>
            </w:r>
          </w:p>
          <w:p w14:paraId="654BF18D" w14:textId="77777777" w:rsidR="008A175E" w:rsidRPr="000D0525" w:rsidRDefault="008A175E" w:rsidP="008944DB">
            <w:pPr>
              <w:pStyle w:val="Default"/>
              <w:jc w:val="both"/>
              <w:rPr>
                <w:color w:val="auto"/>
                <w:sz w:val="18"/>
                <w:szCs w:val="18"/>
              </w:rPr>
            </w:pPr>
            <w:r w:rsidRPr="000D0525">
              <w:rPr>
                <w:color w:val="auto"/>
                <w:sz w:val="18"/>
                <w:szCs w:val="18"/>
              </w:rPr>
              <w:t xml:space="preserve">8) utrzymanie dróg dojazdowych i wewnątrz zwałów węgla oraz do tymczasowego magazynu odpadów wydobywczych, </w:t>
            </w:r>
          </w:p>
          <w:p w14:paraId="2D7E9CAB" w14:textId="77777777" w:rsidR="008A175E" w:rsidRPr="000D0525" w:rsidRDefault="008A175E" w:rsidP="008944DB">
            <w:pPr>
              <w:jc w:val="both"/>
              <w:rPr>
                <w:rFonts w:eastAsia="Calibri"/>
                <w:sz w:val="18"/>
                <w:szCs w:val="18"/>
                <w:lang w:eastAsia="en-US"/>
              </w:rPr>
            </w:pPr>
            <w:r w:rsidRPr="000D0525">
              <w:rPr>
                <w:sz w:val="18"/>
                <w:szCs w:val="18"/>
              </w:rPr>
              <w:t>9)utrzymanie dróg przeciwpożarowych w wewnątrz zwałów węgla.</w:t>
            </w:r>
          </w:p>
        </w:tc>
      </w:tr>
      <w:tr w:rsidR="00335B07" w:rsidRPr="000D0525" w14:paraId="5A472F05" w14:textId="77777777" w:rsidTr="000D16F5">
        <w:trPr>
          <w:trHeight w:val="2667"/>
          <w:jc w:val="center"/>
        </w:trPr>
        <w:tc>
          <w:tcPr>
            <w:tcW w:w="1651" w:type="pct"/>
            <w:tcBorders>
              <w:top w:val="single" w:sz="4" w:space="0" w:color="000000"/>
              <w:left w:val="single" w:sz="4" w:space="0" w:color="000000"/>
              <w:right w:val="single" w:sz="4" w:space="0" w:color="000000"/>
            </w:tcBorders>
            <w:vAlign w:val="center"/>
          </w:tcPr>
          <w:p w14:paraId="1205E98D" w14:textId="41106C86" w:rsidR="00335B07" w:rsidRPr="008216DE" w:rsidRDefault="00335B07" w:rsidP="008944DB">
            <w:pPr>
              <w:rPr>
                <w:color w:val="E36C0A" w:themeColor="accent6" w:themeShade="BF"/>
              </w:rPr>
            </w:pPr>
            <w:r w:rsidRPr="00335B07">
              <w:rPr>
                <w:color w:val="E36C0A" w:themeColor="accent6" w:themeShade="BF"/>
              </w:rPr>
              <w:t>SPYCHARKA GĄSIENICOWA Z OPERATOREM / POJEMNOŚĆ LEMIESZA MIN. 9,0M3 MOC SILNIKA MIN. 200KW / Z MONITORINGIEM</w:t>
            </w:r>
            <w:r>
              <w:rPr>
                <w:color w:val="E36C0A" w:themeColor="accent6" w:themeShade="BF"/>
              </w:rPr>
              <w:t xml:space="preserve"> /</w:t>
            </w:r>
          </w:p>
        </w:tc>
        <w:tc>
          <w:tcPr>
            <w:tcW w:w="3349" w:type="pct"/>
            <w:tcBorders>
              <w:top w:val="single" w:sz="4" w:space="0" w:color="000000"/>
              <w:left w:val="single" w:sz="4" w:space="0" w:color="000000"/>
              <w:right w:val="single" w:sz="4" w:space="0" w:color="000000"/>
            </w:tcBorders>
            <w:vAlign w:val="center"/>
          </w:tcPr>
          <w:p w14:paraId="614058C1" w14:textId="77777777" w:rsidR="00407FB4" w:rsidRPr="001371A8" w:rsidRDefault="00407FB4" w:rsidP="00407FB4">
            <w:pPr>
              <w:pStyle w:val="Default"/>
              <w:jc w:val="both"/>
              <w:rPr>
                <w:color w:val="auto"/>
                <w:sz w:val="18"/>
                <w:szCs w:val="18"/>
              </w:rPr>
            </w:pPr>
            <w:r w:rsidRPr="001371A8">
              <w:rPr>
                <w:color w:val="auto"/>
                <w:sz w:val="18"/>
                <w:szCs w:val="18"/>
              </w:rPr>
              <w:t xml:space="preserve">1) przemieszczanie, pryzmowanie i zwałowanie miałów, </w:t>
            </w:r>
          </w:p>
          <w:p w14:paraId="7C99D986" w14:textId="77777777" w:rsidR="00407FB4" w:rsidRPr="001371A8" w:rsidRDefault="00407FB4" w:rsidP="00407FB4">
            <w:pPr>
              <w:pStyle w:val="Default"/>
              <w:jc w:val="both"/>
              <w:rPr>
                <w:color w:val="auto"/>
                <w:sz w:val="18"/>
                <w:szCs w:val="18"/>
              </w:rPr>
            </w:pPr>
            <w:r w:rsidRPr="001371A8">
              <w:rPr>
                <w:color w:val="auto"/>
                <w:sz w:val="18"/>
                <w:szCs w:val="18"/>
              </w:rPr>
              <w:t xml:space="preserve">2) przygotowanie miału do zbierania lub załadunku, </w:t>
            </w:r>
          </w:p>
          <w:p w14:paraId="353ADBB9" w14:textId="77777777" w:rsidR="00407FB4" w:rsidRPr="001371A8" w:rsidRDefault="00407FB4" w:rsidP="00407FB4">
            <w:pPr>
              <w:pStyle w:val="Default"/>
              <w:jc w:val="both"/>
              <w:rPr>
                <w:color w:val="auto"/>
                <w:sz w:val="18"/>
                <w:szCs w:val="18"/>
              </w:rPr>
            </w:pPr>
            <w:r w:rsidRPr="001371A8">
              <w:rPr>
                <w:color w:val="auto"/>
                <w:sz w:val="18"/>
                <w:szCs w:val="18"/>
              </w:rPr>
              <w:t xml:space="preserve">3) formowanie brył i skarp zwałów, </w:t>
            </w:r>
          </w:p>
          <w:p w14:paraId="2E0C0D5E" w14:textId="77777777" w:rsidR="00407FB4" w:rsidRPr="001371A8" w:rsidRDefault="00407FB4" w:rsidP="00407FB4">
            <w:pPr>
              <w:pStyle w:val="Default"/>
              <w:jc w:val="both"/>
              <w:rPr>
                <w:color w:val="auto"/>
                <w:sz w:val="18"/>
                <w:szCs w:val="18"/>
              </w:rPr>
            </w:pPr>
            <w:r w:rsidRPr="001371A8">
              <w:rPr>
                <w:color w:val="auto"/>
                <w:sz w:val="18"/>
                <w:szCs w:val="18"/>
              </w:rPr>
              <w:t xml:space="preserve">4) zagęszczanie brył zwałów węgla, </w:t>
            </w:r>
          </w:p>
          <w:p w14:paraId="1F699BBA" w14:textId="77777777" w:rsidR="00407FB4" w:rsidRPr="001371A8" w:rsidRDefault="00407FB4" w:rsidP="00407FB4">
            <w:pPr>
              <w:pStyle w:val="Default"/>
              <w:jc w:val="both"/>
              <w:rPr>
                <w:color w:val="auto"/>
                <w:sz w:val="18"/>
                <w:szCs w:val="18"/>
              </w:rPr>
            </w:pPr>
            <w:r w:rsidRPr="001371A8">
              <w:rPr>
                <w:color w:val="auto"/>
                <w:sz w:val="18"/>
                <w:szCs w:val="18"/>
              </w:rPr>
              <w:t xml:space="preserve">5) przemieszczanie i pryzmowanie produkowanych sortymentów węgla na terenie zwałów, </w:t>
            </w:r>
          </w:p>
          <w:p w14:paraId="3187FA79" w14:textId="77777777" w:rsidR="00407FB4" w:rsidRPr="001371A8" w:rsidRDefault="00407FB4" w:rsidP="00407FB4">
            <w:pPr>
              <w:pStyle w:val="Default"/>
              <w:jc w:val="both"/>
              <w:rPr>
                <w:color w:val="auto"/>
                <w:sz w:val="18"/>
                <w:szCs w:val="18"/>
              </w:rPr>
            </w:pPr>
            <w:r w:rsidRPr="001371A8">
              <w:rPr>
                <w:color w:val="auto"/>
                <w:sz w:val="18"/>
                <w:szCs w:val="18"/>
              </w:rPr>
              <w:t xml:space="preserve">6) przemieszczanie i pryzmowanie odpadów wydobywczych na tymczasowym składowisku odpadów wydobywczych, </w:t>
            </w:r>
          </w:p>
          <w:p w14:paraId="48A0CDDF" w14:textId="77777777" w:rsidR="00407FB4" w:rsidRPr="001371A8" w:rsidRDefault="00407FB4" w:rsidP="00407FB4">
            <w:pPr>
              <w:pStyle w:val="Default"/>
              <w:jc w:val="both"/>
              <w:rPr>
                <w:color w:val="auto"/>
                <w:sz w:val="18"/>
                <w:szCs w:val="18"/>
              </w:rPr>
            </w:pPr>
            <w:r w:rsidRPr="001371A8">
              <w:rPr>
                <w:color w:val="auto"/>
                <w:sz w:val="18"/>
                <w:szCs w:val="18"/>
              </w:rPr>
              <w:t xml:space="preserve">7) wykonanie właściwej prewencji przeciwpożarowej zwałowanego węgla, </w:t>
            </w:r>
          </w:p>
          <w:p w14:paraId="5C06BCA7" w14:textId="77777777" w:rsidR="00407FB4" w:rsidRPr="001371A8" w:rsidRDefault="00407FB4" w:rsidP="00407FB4">
            <w:pPr>
              <w:pStyle w:val="Default"/>
              <w:jc w:val="both"/>
              <w:rPr>
                <w:color w:val="auto"/>
                <w:sz w:val="18"/>
                <w:szCs w:val="18"/>
              </w:rPr>
            </w:pPr>
            <w:r w:rsidRPr="001371A8">
              <w:rPr>
                <w:color w:val="auto"/>
                <w:sz w:val="18"/>
                <w:szCs w:val="18"/>
              </w:rPr>
              <w:t xml:space="preserve">8) utrzymanie dróg dojazdowych i wewnątrz zwałów węgla oraz do tymczasowego magazynu odpadów wydobywczych, </w:t>
            </w:r>
          </w:p>
          <w:p w14:paraId="07DD926E" w14:textId="098027F1" w:rsidR="00335B07" w:rsidRPr="000D0525" w:rsidRDefault="00407FB4" w:rsidP="00407FB4">
            <w:pPr>
              <w:pStyle w:val="Default"/>
              <w:jc w:val="both"/>
              <w:rPr>
                <w:color w:val="auto"/>
                <w:sz w:val="18"/>
                <w:szCs w:val="18"/>
              </w:rPr>
            </w:pPr>
            <w:r w:rsidRPr="001371A8">
              <w:rPr>
                <w:sz w:val="18"/>
                <w:szCs w:val="18"/>
              </w:rPr>
              <w:t>9)utrzymanie dróg przeciwpożarowych w wewnątrz zwałów węgla.</w:t>
            </w:r>
          </w:p>
        </w:tc>
      </w:tr>
    </w:tbl>
    <w:p w14:paraId="7B0DCB48" w14:textId="77777777" w:rsidR="008216DE" w:rsidRDefault="008216DE" w:rsidP="008216DE">
      <w:pPr>
        <w:pStyle w:val="Akapitzlist"/>
        <w:ind w:left="426"/>
        <w:jc w:val="both"/>
      </w:pPr>
    </w:p>
    <w:p w14:paraId="49ED036B" w14:textId="77777777" w:rsidR="008216DE" w:rsidRPr="005221D4" w:rsidRDefault="008216DE" w:rsidP="008216DE">
      <w:pPr>
        <w:spacing w:before="100"/>
        <w:jc w:val="both"/>
      </w:pPr>
      <w:r w:rsidRPr="00F836A5">
        <w:rPr>
          <w:b/>
          <w:highlight w:val="lightGray"/>
        </w:rPr>
        <w:t>Część IV. Obowiązki Wykonawcy.</w:t>
      </w:r>
    </w:p>
    <w:p w14:paraId="3D1AD869" w14:textId="77777777" w:rsidR="008216DE" w:rsidRPr="008216DE" w:rsidRDefault="008216DE" w:rsidP="008216DE">
      <w:pPr>
        <w:pStyle w:val="Akapitzlist"/>
        <w:ind w:left="426"/>
        <w:jc w:val="both"/>
        <w:rPr>
          <w:sz w:val="10"/>
          <w:szCs w:val="10"/>
        </w:rPr>
      </w:pPr>
    </w:p>
    <w:p w14:paraId="4234F15E" w14:textId="700E98EE" w:rsidR="008A175E" w:rsidRPr="000D0525" w:rsidRDefault="008A175E" w:rsidP="008216DE">
      <w:pPr>
        <w:pStyle w:val="Akapitzlist"/>
        <w:numPr>
          <w:ilvl w:val="0"/>
          <w:numId w:val="86"/>
        </w:numPr>
        <w:ind w:left="426" w:hanging="426"/>
        <w:jc w:val="both"/>
      </w:pPr>
      <w:r w:rsidRPr="000D0525">
        <w:t>Obowiązkiem Wykonawcy jest świadczenie usług zgodnie ze szczegółowym zakresem przedmiotu zamówienia zawartym w niniejszym SOPZ.</w:t>
      </w:r>
    </w:p>
    <w:p w14:paraId="041C8BAD" w14:textId="00999E7C" w:rsidR="008A175E" w:rsidRPr="000D0525" w:rsidRDefault="008A175E" w:rsidP="008216DE">
      <w:pPr>
        <w:pStyle w:val="Akapitzlist"/>
        <w:numPr>
          <w:ilvl w:val="0"/>
          <w:numId w:val="86"/>
        </w:numPr>
        <w:ind w:left="426" w:hanging="426"/>
        <w:jc w:val="both"/>
      </w:pPr>
      <w:r w:rsidRPr="000D0525">
        <w:t xml:space="preserve">Wykonawca, przy współudziale Zamawiającego, zobowiązany jest opracować i przedstawić do zatwierdzenia przez KRZG „Instrukcję określającą zasady współpracy związane z obsługą sprzętem ciężkim zwałów węgla” </w:t>
      </w:r>
    </w:p>
    <w:p w14:paraId="56272E3C" w14:textId="77777777" w:rsidR="008A175E" w:rsidRPr="000D0525" w:rsidRDefault="008A175E" w:rsidP="008216DE">
      <w:pPr>
        <w:pStyle w:val="Akapitzlist"/>
        <w:numPr>
          <w:ilvl w:val="0"/>
          <w:numId w:val="86"/>
        </w:numPr>
        <w:ind w:left="426" w:hanging="426"/>
        <w:jc w:val="both"/>
      </w:pPr>
      <w:r w:rsidRPr="000D0525">
        <w:t>W odniesieniu do wykonywanych usług Wykonawca przyjmuje na siebie wszystkie obowiązki wynikające z Prawa Geologicznego i Górniczego.</w:t>
      </w:r>
    </w:p>
    <w:p w14:paraId="38258B17" w14:textId="5E9ACA7A" w:rsidR="008A175E" w:rsidRPr="000D0525" w:rsidRDefault="008A175E" w:rsidP="008216DE">
      <w:pPr>
        <w:pStyle w:val="Akapitzlist"/>
        <w:numPr>
          <w:ilvl w:val="0"/>
          <w:numId w:val="86"/>
        </w:numPr>
        <w:ind w:left="426" w:hanging="426"/>
        <w:jc w:val="both"/>
      </w:pPr>
      <w:r w:rsidRPr="000D0525">
        <w:t xml:space="preserve">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w:t>
      </w:r>
      <w:proofErr w:type="spellStart"/>
      <w:r w:rsidRPr="000D0525">
        <w:t>przepustkowego</w:t>
      </w:r>
      <w:proofErr w:type="spellEnd"/>
      <w:r w:rsidRPr="000D0525">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1355BC49" w14:textId="77777777" w:rsidR="008A175E" w:rsidRPr="000D0525" w:rsidRDefault="008A175E" w:rsidP="008216DE">
      <w:pPr>
        <w:pStyle w:val="Akapitzlist"/>
        <w:numPr>
          <w:ilvl w:val="0"/>
          <w:numId w:val="86"/>
        </w:numPr>
        <w:ind w:left="426" w:hanging="426"/>
        <w:jc w:val="both"/>
      </w:pPr>
      <w:r w:rsidRPr="000D0525">
        <w:t>Wykonawca zobowiązany jest do realizacji przedmiotu zamówienia zgodnie ze składanymi przez Zamawiającego zleceniami.</w:t>
      </w:r>
    </w:p>
    <w:p w14:paraId="72F73ADF" w14:textId="77777777" w:rsidR="00DF7536" w:rsidRDefault="008A175E" w:rsidP="008216DE">
      <w:pPr>
        <w:pStyle w:val="Akapitzlist"/>
        <w:numPr>
          <w:ilvl w:val="0"/>
          <w:numId w:val="86"/>
        </w:numPr>
        <w:ind w:left="426" w:hanging="426"/>
      </w:pPr>
      <w:r w:rsidRPr="000D0525">
        <w:t xml:space="preserve">Osoby </w:t>
      </w:r>
      <w:r w:rsidR="00DF7536">
        <w:t xml:space="preserve">dozoru ruchu lub osoby </w:t>
      </w:r>
      <w:r w:rsidRPr="000D0525">
        <w:t>upoważnione ze strony Wykonawcy</w:t>
      </w:r>
      <w:r w:rsidR="00DF7536">
        <w:t>:</w:t>
      </w:r>
      <w:r w:rsidRPr="000D0525">
        <w:t xml:space="preserve"> </w:t>
      </w:r>
    </w:p>
    <w:p w14:paraId="6C72535E" w14:textId="5A8D6FB9" w:rsidR="00DF7536" w:rsidRPr="00DF7536" w:rsidRDefault="00DF7536" w:rsidP="00DF7536">
      <w:pPr>
        <w:pStyle w:val="Akapitzlist"/>
        <w:numPr>
          <w:ilvl w:val="0"/>
          <w:numId w:val="124"/>
        </w:numPr>
      </w:pPr>
      <w:r w:rsidRPr="006A1402">
        <w:rPr>
          <w:rFonts w:eastAsia="Calibri"/>
          <w:color w:val="0000FF"/>
          <w:lang w:eastAsia="en-US"/>
        </w:rPr>
        <w:t>jedna osoba dozoru w dni robocze zmiana A: 7 godzin</w:t>
      </w:r>
    </w:p>
    <w:p w14:paraId="39744B68" w14:textId="3906373A" w:rsidR="00DF7536" w:rsidRDefault="00DF7536" w:rsidP="00DF7536">
      <w:pPr>
        <w:pStyle w:val="Akapitzlist"/>
        <w:numPr>
          <w:ilvl w:val="0"/>
          <w:numId w:val="124"/>
        </w:numPr>
      </w:pPr>
      <w:r w:rsidRPr="006A1402">
        <w:rPr>
          <w:rFonts w:eastAsia="Calibri"/>
          <w:color w:val="0000FF"/>
          <w:lang w:eastAsia="en-US"/>
        </w:rPr>
        <w:t xml:space="preserve">jedna osoba upoważniona (np. brygadzista) w dni robocze zmiana B i C oraz zmiana A, B i C </w:t>
      </w:r>
      <w:r w:rsidRPr="006A1402">
        <w:rPr>
          <w:rFonts w:eastAsia="Calibri"/>
          <w:color w:val="0000FF"/>
          <w:lang w:eastAsia="en-US"/>
        </w:rPr>
        <w:br/>
        <w:t>w soboty, niedziele i święta: 7 godzin na zmianę roboczą</w:t>
      </w:r>
    </w:p>
    <w:p w14:paraId="5B250892" w14:textId="119A6DC8" w:rsidR="008A175E" w:rsidRPr="000D0525" w:rsidRDefault="008A175E" w:rsidP="00DF7536">
      <w:pPr>
        <w:pStyle w:val="Akapitzlist"/>
        <w:ind w:left="426"/>
      </w:pPr>
      <w:r w:rsidRPr="000D0525">
        <w:t xml:space="preserve">zobowiązane są do sprawowania nadzoru nad prowadzonymi pracami polegającymi na: </w:t>
      </w:r>
    </w:p>
    <w:p w14:paraId="36C6B0E4" w14:textId="5492F3B1" w:rsidR="008A175E" w:rsidRPr="000D0525" w:rsidRDefault="008A175E" w:rsidP="00DF7536">
      <w:pPr>
        <w:pStyle w:val="Akapitzlist"/>
        <w:numPr>
          <w:ilvl w:val="2"/>
          <w:numId w:val="126"/>
        </w:numPr>
        <w:ind w:left="851"/>
        <w:jc w:val="both"/>
      </w:pPr>
      <w:r w:rsidRPr="000D0525">
        <w:lastRenderedPageBreak/>
        <w:t>współpracy z osobami kierownictwa i dozoru ruchu Zamawiającego,</w:t>
      </w:r>
    </w:p>
    <w:p w14:paraId="7F7CEB39" w14:textId="249BC138" w:rsidR="008A175E" w:rsidRPr="000D0525" w:rsidRDefault="008A175E" w:rsidP="00DF7536">
      <w:pPr>
        <w:pStyle w:val="Akapitzlist"/>
        <w:numPr>
          <w:ilvl w:val="2"/>
          <w:numId w:val="126"/>
        </w:numPr>
        <w:ind w:left="851"/>
        <w:jc w:val="both"/>
      </w:pPr>
      <w:r w:rsidRPr="000D0525">
        <w:t xml:space="preserve">bieżącym dokumentowaniu wykonywanych prac, </w:t>
      </w:r>
    </w:p>
    <w:p w14:paraId="7658E616" w14:textId="065034C0" w:rsidR="008A175E" w:rsidRPr="000D0525" w:rsidRDefault="008A175E" w:rsidP="00DF7536">
      <w:pPr>
        <w:pStyle w:val="Akapitzlist"/>
        <w:numPr>
          <w:ilvl w:val="2"/>
          <w:numId w:val="126"/>
        </w:numPr>
        <w:ind w:left="851"/>
        <w:jc w:val="both"/>
      </w:pPr>
      <w:r w:rsidRPr="000D0525">
        <w:t>prowadzeniu i kontroli dokumentacji kadrowej zatrudnionych do wykonania zadania pracowników (aktualność badań lekarskich, szkoleń okresowych, wystawionych upoważnień, instruktaży),</w:t>
      </w:r>
    </w:p>
    <w:p w14:paraId="4B7FC7E9" w14:textId="4E044E17" w:rsidR="008A175E" w:rsidRPr="000D0525" w:rsidRDefault="008A175E" w:rsidP="00DF7536">
      <w:pPr>
        <w:pStyle w:val="Akapitzlist"/>
        <w:numPr>
          <w:ilvl w:val="2"/>
          <w:numId w:val="126"/>
        </w:numPr>
        <w:ind w:left="851"/>
        <w:jc w:val="both"/>
      </w:pPr>
      <w:r w:rsidRPr="000D0525">
        <w:t>prowadzeniu bieżących kontroli stanu technicznego jednostek sprzętowych Wykonawcy wraz z ich udokumentowaniem,</w:t>
      </w:r>
    </w:p>
    <w:p w14:paraId="00252178" w14:textId="1634A5DE" w:rsidR="008A175E" w:rsidRPr="000D0525" w:rsidRDefault="008A175E" w:rsidP="00DF7536">
      <w:pPr>
        <w:pStyle w:val="Akapitzlist"/>
        <w:numPr>
          <w:ilvl w:val="2"/>
          <w:numId w:val="126"/>
        </w:numPr>
        <w:ind w:left="851"/>
        <w:jc w:val="both"/>
      </w:pPr>
      <w:r w:rsidRPr="000D0525">
        <w:t>bieżącej kontroli posiadania i stosowania przez pracowników Wykonawców środków ochrony indywidualnej,</w:t>
      </w:r>
    </w:p>
    <w:p w14:paraId="2B81BAAF" w14:textId="7CCC037F" w:rsidR="008A175E" w:rsidRPr="000D0525" w:rsidRDefault="008A175E" w:rsidP="00DF7536">
      <w:pPr>
        <w:pStyle w:val="Akapitzlist"/>
        <w:numPr>
          <w:ilvl w:val="2"/>
          <w:numId w:val="126"/>
        </w:numPr>
        <w:ind w:left="851"/>
        <w:jc w:val="both"/>
      </w:pPr>
      <w:r w:rsidRPr="000D0525">
        <w:t>codziennym zgłaszaniu przed każdą zmianą roboczą osobom dozoru Zamawiającego liczby osób przebywających na terenie kopalni z tytułu realizacji przedmiotu umowy,</w:t>
      </w:r>
    </w:p>
    <w:p w14:paraId="2AE386FF" w14:textId="39AF14C6" w:rsidR="008A175E" w:rsidRPr="000D0525" w:rsidRDefault="008A175E" w:rsidP="00DF7536">
      <w:pPr>
        <w:pStyle w:val="Akapitzlist"/>
        <w:numPr>
          <w:ilvl w:val="2"/>
          <w:numId w:val="126"/>
        </w:numPr>
        <w:ind w:left="851"/>
        <w:jc w:val="both"/>
      </w:pPr>
      <w:r w:rsidRPr="000D0525">
        <w:t>uzgodnieniu z osobami dozoru Zamawiającego zakresu prac dla poszczególnych jednostek sprzętowych na danej zmianie roboczej,</w:t>
      </w:r>
    </w:p>
    <w:p w14:paraId="75BEA812" w14:textId="0CBCD0AA" w:rsidR="008A175E" w:rsidRPr="000D0525" w:rsidRDefault="008A175E" w:rsidP="00DF7536">
      <w:pPr>
        <w:pStyle w:val="Akapitzlist"/>
        <w:numPr>
          <w:ilvl w:val="2"/>
          <w:numId w:val="126"/>
        </w:numPr>
        <w:ind w:left="851"/>
        <w:jc w:val="both"/>
      </w:pPr>
      <w:r w:rsidRPr="000D0525">
        <w:t xml:space="preserve">uzgodnieniu z osobami dozoru Zamawiającego technologii wykonywanych prac przez poszczególne jednostki sprzętowe, </w:t>
      </w:r>
    </w:p>
    <w:p w14:paraId="2E42A6A9" w14:textId="429DD057" w:rsidR="008A175E" w:rsidRPr="000D0525" w:rsidRDefault="008A175E" w:rsidP="00DF7536">
      <w:pPr>
        <w:pStyle w:val="Akapitzlist"/>
        <w:numPr>
          <w:ilvl w:val="2"/>
          <w:numId w:val="126"/>
        </w:numPr>
        <w:ind w:left="851"/>
        <w:jc w:val="both"/>
      </w:pPr>
      <w:r w:rsidRPr="000D0525">
        <w:t>rozdzieleniu prac operatorom poszczególnych jednostek sprzętowych z dokładnym omówieniem ich wykonania,</w:t>
      </w:r>
    </w:p>
    <w:p w14:paraId="4E007F6E" w14:textId="3B4E777E" w:rsidR="008A175E" w:rsidRPr="000D0525" w:rsidRDefault="008A175E" w:rsidP="00DF7536">
      <w:pPr>
        <w:pStyle w:val="Akapitzlist"/>
        <w:numPr>
          <w:ilvl w:val="2"/>
          <w:numId w:val="126"/>
        </w:numPr>
        <w:ind w:left="851"/>
        <w:jc w:val="both"/>
      </w:pPr>
      <w:r w:rsidRPr="000D0525">
        <w:t xml:space="preserve">kontroli poprawności logowania i wylogowania się operatorów w systemie AWIA </w:t>
      </w:r>
      <w:proofErr w:type="spellStart"/>
      <w:r w:rsidRPr="000D0525">
        <w:t>Machines</w:t>
      </w:r>
      <w:proofErr w:type="spellEnd"/>
      <w:r w:rsidRPr="000D0525">
        <w:t xml:space="preserve"> Explorer,</w:t>
      </w:r>
    </w:p>
    <w:p w14:paraId="0425773B" w14:textId="4C4AE71A" w:rsidR="008A175E" w:rsidRPr="000D0525" w:rsidRDefault="008A175E" w:rsidP="00DF7536">
      <w:pPr>
        <w:pStyle w:val="Akapitzlist"/>
        <w:numPr>
          <w:ilvl w:val="2"/>
          <w:numId w:val="126"/>
        </w:numPr>
        <w:ind w:left="851"/>
        <w:jc w:val="both"/>
      </w:pPr>
      <w:r w:rsidRPr="000D0525">
        <w:t>nadzorze i kontroli  nad wykonywanymi robotami,</w:t>
      </w:r>
    </w:p>
    <w:p w14:paraId="2C5BC4DD" w14:textId="7090B17A" w:rsidR="008A175E" w:rsidRPr="000D0525" w:rsidRDefault="008A175E" w:rsidP="00DF7536">
      <w:pPr>
        <w:pStyle w:val="Akapitzlist"/>
        <w:numPr>
          <w:ilvl w:val="2"/>
          <w:numId w:val="126"/>
        </w:numPr>
        <w:ind w:left="851"/>
        <w:jc w:val="both"/>
      </w:pPr>
      <w:r w:rsidRPr="000D0525">
        <w:t>koordynacja sprzętu zgodnie z bieżącymi wytycznymi Zamawiającego,</w:t>
      </w:r>
    </w:p>
    <w:p w14:paraId="579C0F20" w14:textId="79F577C6" w:rsidR="008A175E" w:rsidRPr="000D0525" w:rsidRDefault="008A175E" w:rsidP="00DF7536">
      <w:pPr>
        <w:pStyle w:val="Akapitzlist"/>
        <w:numPr>
          <w:ilvl w:val="2"/>
          <w:numId w:val="126"/>
        </w:numPr>
        <w:ind w:left="851"/>
        <w:jc w:val="both"/>
      </w:pPr>
      <w:r w:rsidRPr="000D0525">
        <w:t xml:space="preserve">niezwłocznym zgłaszaniu powstałych awarii jednostek sprzętowych i zdarzeń potencjalnie wypadkowych, </w:t>
      </w:r>
    </w:p>
    <w:p w14:paraId="18FD2B59" w14:textId="5900DAD8" w:rsidR="008A175E" w:rsidRPr="000D0525" w:rsidRDefault="008A175E" w:rsidP="00DF7536">
      <w:pPr>
        <w:pStyle w:val="Akapitzlist"/>
        <w:numPr>
          <w:ilvl w:val="2"/>
          <w:numId w:val="126"/>
        </w:numPr>
        <w:ind w:left="851"/>
        <w:jc w:val="both"/>
      </w:pPr>
      <w:r w:rsidRPr="000D0525">
        <w:t>złożeniu raportu z wykonanych robót na danej zmianie oraz przedstawieniu kart pracy jednostek sprzętowych do zatwierdzenia przez Zamawiającego.</w:t>
      </w:r>
    </w:p>
    <w:p w14:paraId="489E4B91" w14:textId="77777777" w:rsidR="00DF7536" w:rsidRDefault="008A175E" w:rsidP="008216DE">
      <w:pPr>
        <w:pStyle w:val="Akapitzlist"/>
        <w:numPr>
          <w:ilvl w:val="0"/>
          <w:numId w:val="86"/>
        </w:numPr>
        <w:ind w:left="426" w:hanging="426"/>
        <w:jc w:val="both"/>
      </w:pPr>
      <w:r w:rsidRPr="000D0525">
        <w:t xml:space="preserve">Wykonawca jest zobowiązany do zapewnienia dozoru prac objętych przedmiotem zamówienia. Osoby kierowane przez Wykonawcę do pełnienia funkcji na stanowiskach kierownictwa i dozoru ruchu muszą posiadać kwalifikacje potwierdzone świadectwem wydawanym przez Dyrektora Okręgowego Urzędu Górniczego. </w:t>
      </w:r>
    </w:p>
    <w:p w14:paraId="4374BE50" w14:textId="1AC6685C" w:rsidR="008A175E" w:rsidRPr="000D0525" w:rsidRDefault="008A175E" w:rsidP="00DF7536">
      <w:pPr>
        <w:pStyle w:val="Akapitzlist"/>
        <w:ind w:left="426"/>
        <w:jc w:val="both"/>
      </w:pPr>
      <w:r w:rsidRPr="000D0525">
        <w:t xml:space="preserve">Liczba osób dozoru: </w:t>
      </w:r>
      <w:r w:rsidRPr="00DF7536">
        <w:rPr>
          <w:b/>
          <w:bCs/>
        </w:rPr>
        <w:t>1 osoba</w:t>
      </w:r>
      <w:r w:rsidRPr="000D0525">
        <w:t xml:space="preserve"> dozoru na zmianie roboczej o specjalności mechanicznej maszyn i urządzeń na powierzchni lub o specjalności przeróbki mechanicznej.             </w:t>
      </w:r>
    </w:p>
    <w:p w14:paraId="1096921F" w14:textId="77777777" w:rsidR="00DF7536" w:rsidRDefault="00DF7536" w:rsidP="00DF7536">
      <w:pPr>
        <w:pStyle w:val="Akapitzlist"/>
        <w:ind w:left="426"/>
        <w:jc w:val="both"/>
      </w:pPr>
      <w:r w:rsidRPr="00E52740">
        <w:t>Dopuszcza się stwierdzenie kwalifikacji niezbędnych do pełnienia obowiązków przez osoby wykonujące czynności w dozorze ruchu na powierzchni w podziemnym zakładzie górniczym wydobywającym węgiel kamienny, zgodnie z Rozporządzeniem Ministra Przemysłu z dnia 25 czerwca 2024 r. w sprawie kwalifikacji w zakresie górnictwa i ratownictwa górniczego (Dz.U. 2024 poz. 992), w zakresie wymaganych kwalifikacji do wykonywania czynności osób kierownictwa, wyższego dozoru ruchu oraz dozoru ruchu podziemnego zakładu górniczego w kopalniach Polskiej Grupy Górniczej i w Zakładzie Górniczych Robót Inwestycyjnych o specjalności mechanicznej – maszyn i urządzeń na powierzchni, o specjalności przeróbki mechanicznej lub innych, niewymienionych, odpowiadających charakterowi wykonywanych usług</w:t>
      </w:r>
      <w:r>
        <w:t>.</w:t>
      </w:r>
    </w:p>
    <w:p w14:paraId="70B5D9C0" w14:textId="7B70576C" w:rsidR="008A175E" w:rsidRPr="000D0525" w:rsidRDefault="00DF7536" w:rsidP="00DF7536">
      <w:pPr>
        <w:pStyle w:val="Akapitzlist"/>
        <w:ind w:left="426"/>
        <w:jc w:val="both"/>
      </w:pPr>
      <w:r w:rsidRPr="00B80230">
        <w:rPr>
          <w:b/>
          <w:bCs/>
          <w:color w:val="000000" w:themeColor="text1"/>
        </w:rPr>
        <w:t>UWAGA: w przypadku zawarcia umów w zakresie zadania nr 3 i 4 z tym samym Wykonawcą wymagana ilość osób dozoru  na zmianie A w dni robocze to jedna osoba, na zmianie B i C w dni powszednie oraz na zmianie A, B i C w dni świątecznie 1 brygadzista</w:t>
      </w:r>
      <w:r w:rsidR="00E52740">
        <w:t>.</w:t>
      </w:r>
    </w:p>
    <w:p w14:paraId="0B6FA106" w14:textId="77777777" w:rsidR="008A175E" w:rsidRPr="000D0525" w:rsidRDefault="008A175E" w:rsidP="008216DE">
      <w:pPr>
        <w:pStyle w:val="Akapitzlist"/>
        <w:numPr>
          <w:ilvl w:val="0"/>
          <w:numId w:val="86"/>
        </w:numPr>
        <w:ind w:left="426" w:hanging="426"/>
        <w:jc w:val="both"/>
      </w:pPr>
      <w:r w:rsidRPr="000D0525">
        <w:t xml:space="preserve">Pracownicy Wykonawcy realizujący przedmiot zamówienia zobowiązani są współpracować z osobami kierownictwa i dozoru ruchu Zamawiającego. </w:t>
      </w:r>
    </w:p>
    <w:p w14:paraId="548129D6" w14:textId="77777777" w:rsidR="008A175E" w:rsidRPr="000D0525" w:rsidRDefault="008A175E" w:rsidP="008216DE">
      <w:pPr>
        <w:pStyle w:val="Akapitzlist"/>
        <w:numPr>
          <w:ilvl w:val="0"/>
          <w:numId w:val="86"/>
        </w:numPr>
        <w:ind w:left="426" w:hanging="426"/>
        <w:jc w:val="both"/>
      </w:pPr>
      <w:r w:rsidRPr="000D0525">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7A2EDB98" w14:textId="77777777" w:rsidR="008A175E" w:rsidRPr="000D0525" w:rsidRDefault="008A175E" w:rsidP="008216DE">
      <w:pPr>
        <w:pStyle w:val="Akapitzlist"/>
        <w:numPr>
          <w:ilvl w:val="0"/>
          <w:numId w:val="86"/>
        </w:numPr>
        <w:ind w:left="426" w:hanging="426"/>
        <w:jc w:val="both"/>
      </w:pPr>
      <w:r w:rsidRPr="000D0525">
        <w:t>Pracownicy Wykonawcy dopuszczeni do pracy zobowiązani są w szczególności do:</w:t>
      </w:r>
    </w:p>
    <w:p w14:paraId="72AB42C9" w14:textId="77777777" w:rsidR="008A175E" w:rsidRPr="000D0525" w:rsidRDefault="008A175E" w:rsidP="000D16F5">
      <w:pPr>
        <w:pStyle w:val="Akapitzlist"/>
        <w:numPr>
          <w:ilvl w:val="0"/>
          <w:numId w:val="87"/>
        </w:numPr>
        <w:ind w:left="851" w:hanging="425"/>
        <w:jc w:val="both"/>
      </w:pPr>
      <w:r w:rsidRPr="000D0525">
        <w:t xml:space="preserve">rejestracji obecności na terenie kopalni, tj. </w:t>
      </w:r>
    </w:p>
    <w:p w14:paraId="2F2E20DE" w14:textId="77777777" w:rsidR="008A175E" w:rsidRPr="000D0525" w:rsidRDefault="008A175E" w:rsidP="000D16F5">
      <w:pPr>
        <w:pStyle w:val="Akapitzlist"/>
        <w:numPr>
          <w:ilvl w:val="0"/>
          <w:numId w:val="88"/>
        </w:numPr>
        <w:jc w:val="both"/>
      </w:pPr>
      <w:r w:rsidRPr="000D0525">
        <w:t>wchodząc na teren kopalni powinni zarejestrować wejście w systemie ECP za pomocą Karty Rejestracji Czasu Pracy,</w:t>
      </w:r>
    </w:p>
    <w:p w14:paraId="17AFA444" w14:textId="77777777" w:rsidR="008A175E" w:rsidRPr="000D0525" w:rsidRDefault="008A175E" w:rsidP="000D16F5">
      <w:pPr>
        <w:pStyle w:val="Akapitzlist"/>
        <w:numPr>
          <w:ilvl w:val="0"/>
          <w:numId w:val="88"/>
        </w:numPr>
        <w:jc w:val="both"/>
      </w:pPr>
      <w:r w:rsidRPr="000D0525">
        <w:t>opuszczając teren kopalni powinni zarejestrować wyjście w systemie ECP za pomocą Karty Rejestracji Czasu Pracy,</w:t>
      </w:r>
    </w:p>
    <w:p w14:paraId="483D8059" w14:textId="77777777" w:rsidR="008A175E" w:rsidRPr="000D0525" w:rsidRDefault="008A175E" w:rsidP="000D16F5">
      <w:pPr>
        <w:pStyle w:val="Akapitzlist"/>
        <w:numPr>
          <w:ilvl w:val="0"/>
          <w:numId w:val="87"/>
        </w:numPr>
        <w:ind w:left="851" w:hanging="425"/>
        <w:jc w:val="both"/>
      </w:pPr>
      <w:r w:rsidRPr="000D0525">
        <w:t>posiadania wymaganych kwalifikacji potwierdzonych stosownymi dokumentami,</w:t>
      </w:r>
    </w:p>
    <w:p w14:paraId="7A71A048" w14:textId="77777777" w:rsidR="008A175E" w:rsidRPr="000D0525" w:rsidRDefault="008A175E" w:rsidP="000D16F5">
      <w:pPr>
        <w:pStyle w:val="Akapitzlist"/>
        <w:numPr>
          <w:ilvl w:val="0"/>
          <w:numId w:val="87"/>
        </w:numPr>
        <w:ind w:left="851" w:hanging="425"/>
        <w:jc w:val="both"/>
      </w:pPr>
      <w:r w:rsidRPr="000D0525">
        <w:t>posiadania aktualnego przeszkolenia w zakresie bezpieczeństwa i higieny pracy,</w:t>
      </w:r>
    </w:p>
    <w:p w14:paraId="741EF512" w14:textId="77777777" w:rsidR="008A175E" w:rsidRPr="000D0525" w:rsidRDefault="008A175E" w:rsidP="000D16F5">
      <w:pPr>
        <w:pStyle w:val="Akapitzlist"/>
        <w:numPr>
          <w:ilvl w:val="0"/>
          <w:numId w:val="87"/>
        </w:numPr>
        <w:ind w:left="851" w:hanging="425"/>
        <w:jc w:val="both"/>
      </w:pPr>
      <w:r w:rsidRPr="000D0525">
        <w:t>odbycia instruktażu stanowiskowego – posiadania dostatecznej znajomości przepisów oraz zasad bezpieczeństwa i higieny pracy w odniesieniu do  pracy, którą mają wykonywać,</w:t>
      </w:r>
    </w:p>
    <w:p w14:paraId="62ACAAC0" w14:textId="0060652B" w:rsidR="008A175E" w:rsidRPr="000D0525" w:rsidRDefault="008A175E" w:rsidP="000D16F5">
      <w:pPr>
        <w:pStyle w:val="Akapitzlist"/>
        <w:numPr>
          <w:ilvl w:val="0"/>
          <w:numId w:val="87"/>
        </w:numPr>
        <w:ind w:left="851" w:hanging="425"/>
        <w:jc w:val="both"/>
      </w:pPr>
      <w:r w:rsidRPr="000D0525">
        <w:t>posiadania aktualnego zaświadczenia lekarskiego z badań profilaktycznych i/ lub innych (jeśli są wymagane), dopuszczających do wykonywania określonej pracy,</w:t>
      </w:r>
    </w:p>
    <w:p w14:paraId="151F614B" w14:textId="77777777" w:rsidR="008A175E" w:rsidRPr="000D0525" w:rsidRDefault="008A175E" w:rsidP="000D16F5">
      <w:pPr>
        <w:pStyle w:val="Akapitzlist"/>
        <w:numPr>
          <w:ilvl w:val="0"/>
          <w:numId w:val="87"/>
        </w:numPr>
        <w:ind w:left="851" w:hanging="425"/>
        <w:jc w:val="both"/>
      </w:pPr>
      <w:r w:rsidRPr="000D0525">
        <w:t>odbycia specjalistycznego przeszkolenia, jeżeli jest wymagane przepisami,</w:t>
      </w:r>
    </w:p>
    <w:p w14:paraId="6FE4300B" w14:textId="77777777" w:rsidR="008A175E" w:rsidRPr="000D0525" w:rsidRDefault="008A175E" w:rsidP="000D16F5">
      <w:pPr>
        <w:pStyle w:val="Akapitzlist"/>
        <w:numPr>
          <w:ilvl w:val="0"/>
          <w:numId w:val="87"/>
        </w:numPr>
        <w:ind w:left="851" w:hanging="425"/>
        <w:jc w:val="both"/>
      </w:pPr>
      <w:r w:rsidRPr="000D0525">
        <w:t xml:space="preserve">posiadania upoważnienia dla pracowników Wykonawcy wynikającego z zapisów Zarządzenia </w:t>
      </w:r>
      <w:r w:rsidRPr="000D0525">
        <w:br/>
        <w:t>nr ZP/09/2025 Prezesa Zarządu PGG S.A. z dnia 17.01.2025 r.,</w:t>
      </w:r>
    </w:p>
    <w:p w14:paraId="2013FFDF" w14:textId="77777777" w:rsidR="008A175E" w:rsidRPr="000D0525" w:rsidRDefault="008A175E" w:rsidP="000D16F5">
      <w:pPr>
        <w:pStyle w:val="Akapitzlist"/>
        <w:numPr>
          <w:ilvl w:val="0"/>
          <w:numId w:val="87"/>
        </w:numPr>
        <w:ind w:left="851" w:hanging="425"/>
        <w:jc w:val="both"/>
      </w:pPr>
      <w:r w:rsidRPr="000D0525">
        <w:lastRenderedPageBreak/>
        <w:t xml:space="preserve">posługiwania się językiem polskim w mowie i piśmie w stopniu warunkującym porozumiewanie </w:t>
      </w:r>
      <w:r w:rsidRPr="000D0525">
        <w:br/>
        <w:t>się z pracownikami Zamawiającego.</w:t>
      </w:r>
    </w:p>
    <w:p w14:paraId="3A4BDAD0" w14:textId="77777777" w:rsidR="008A175E" w:rsidRPr="000D0525" w:rsidRDefault="008A175E" w:rsidP="008216DE">
      <w:pPr>
        <w:pStyle w:val="Akapitzlist"/>
        <w:numPr>
          <w:ilvl w:val="0"/>
          <w:numId w:val="86"/>
        </w:numPr>
        <w:ind w:left="426" w:hanging="426"/>
        <w:jc w:val="both"/>
      </w:pPr>
      <w:r w:rsidRPr="000D0525">
        <w:t xml:space="preserve">Dodatkowo operatorzy jednostek sprzętowych objętych systemem monitoringu (dla których zlecono godziny dyspozycji na danej zmianie w danym dniu) po zarejestrowaniu wejścia na teren kopalni </w:t>
      </w:r>
      <w:r w:rsidRPr="000D0525">
        <w:br/>
        <w:t>w systemie ECP są zobowiązani:</w:t>
      </w:r>
    </w:p>
    <w:p w14:paraId="0B163E60" w14:textId="5A6C1B4E" w:rsidR="008A175E" w:rsidRPr="000D0525" w:rsidRDefault="008A175E" w:rsidP="000D16F5">
      <w:pPr>
        <w:pStyle w:val="Akapitzlist"/>
        <w:numPr>
          <w:ilvl w:val="3"/>
          <w:numId w:val="89"/>
        </w:numPr>
        <w:suppressAutoHyphens/>
        <w:ind w:left="851" w:hanging="425"/>
        <w:jc w:val="both"/>
      </w:pPr>
      <w:r w:rsidRPr="000D0525">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w:t>
      </w:r>
      <w:r w:rsidR="00082C59">
        <w:t> </w:t>
      </w:r>
      <w:r w:rsidRPr="000D0525">
        <w:t>technologią realizacji usługi,</w:t>
      </w:r>
    </w:p>
    <w:p w14:paraId="6F63900F" w14:textId="77777777" w:rsidR="008A175E" w:rsidRPr="000D0525" w:rsidRDefault="008A175E" w:rsidP="000D16F5">
      <w:pPr>
        <w:pStyle w:val="Akapitzlist"/>
        <w:numPr>
          <w:ilvl w:val="3"/>
          <w:numId w:val="89"/>
        </w:numPr>
        <w:suppressAutoHyphens/>
        <w:ind w:left="851" w:hanging="425"/>
        <w:jc w:val="both"/>
      </w:pPr>
      <w:r w:rsidRPr="000D0525">
        <w:t>wyłączyć jednostkę sprzętową w trakcie pozostawania w dyspozycji w przypadku, gdy jednostka sprzętowa nie wykonuje żadnych czynności w celu realizacji usługi,</w:t>
      </w:r>
    </w:p>
    <w:p w14:paraId="599A8F93" w14:textId="77777777" w:rsidR="008A175E" w:rsidRPr="000D0525" w:rsidRDefault="008A175E" w:rsidP="000D16F5">
      <w:pPr>
        <w:pStyle w:val="Akapitzlist"/>
        <w:numPr>
          <w:ilvl w:val="3"/>
          <w:numId w:val="89"/>
        </w:numPr>
        <w:suppressAutoHyphens/>
        <w:ind w:left="851" w:hanging="425"/>
        <w:jc w:val="both"/>
      </w:pPr>
      <w:r w:rsidRPr="000D0525">
        <w:t>do wylogowania się z jednostki sprzętowej:</w:t>
      </w:r>
    </w:p>
    <w:p w14:paraId="1982EB9F" w14:textId="77777777" w:rsidR="008A175E" w:rsidRPr="000D0525" w:rsidRDefault="008A175E" w:rsidP="008A175E">
      <w:pPr>
        <w:pStyle w:val="Akapitzlist"/>
        <w:numPr>
          <w:ilvl w:val="0"/>
          <w:numId w:val="51"/>
        </w:numPr>
        <w:suppressAutoHyphens/>
        <w:ind w:left="1134" w:hanging="283"/>
        <w:jc w:val="both"/>
      </w:pPr>
      <w:r w:rsidRPr="000D0525">
        <w:t>w czasie awarii technicznej,</w:t>
      </w:r>
    </w:p>
    <w:p w14:paraId="4E95F7D8" w14:textId="77777777" w:rsidR="008A175E" w:rsidRPr="000D0525" w:rsidRDefault="008A175E" w:rsidP="008A175E">
      <w:pPr>
        <w:pStyle w:val="Akapitzlist"/>
        <w:numPr>
          <w:ilvl w:val="0"/>
          <w:numId w:val="51"/>
        </w:numPr>
        <w:suppressAutoHyphens/>
        <w:ind w:left="1134" w:hanging="283"/>
        <w:jc w:val="both"/>
      </w:pPr>
      <w:r w:rsidRPr="000D0525">
        <w:t>po zakończeniu dyspozycji na danej zmianie.</w:t>
      </w:r>
    </w:p>
    <w:p w14:paraId="6A520570" w14:textId="77777777" w:rsidR="008A175E" w:rsidRPr="000D0525" w:rsidRDefault="008A175E" w:rsidP="008216DE">
      <w:pPr>
        <w:pStyle w:val="Akapitzlist"/>
        <w:numPr>
          <w:ilvl w:val="0"/>
          <w:numId w:val="86"/>
        </w:numPr>
        <w:ind w:left="426" w:hanging="426"/>
        <w:jc w:val="both"/>
      </w:pPr>
      <w:r w:rsidRPr="000D0525">
        <w:t xml:space="preserve">Wykonawca wyposaży pracowników realizujących zamówienie w odzież ochronną oraz sprzęt ochrony osobistej zgodną z obowiązującymi przepisami. </w:t>
      </w:r>
    </w:p>
    <w:p w14:paraId="67A79012" w14:textId="77777777" w:rsidR="008A175E" w:rsidRPr="000D0525" w:rsidRDefault="008A175E" w:rsidP="008216DE">
      <w:pPr>
        <w:pStyle w:val="Akapitzlist"/>
        <w:numPr>
          <w:ilvl w:val="0"/>
          <w:numId w:val="86"/>
        </w:numPr>
        <w:ind w:left="426" w:hanging="426"/>
        <w:jc w:val="both"/>
      </w:pPr>
      <w:r w:rsidRPr="000D0525">
        <w:t xml:space="preserve"> Wykonawca prowadzić będzie szkolenia okresowe swoich pracowników z zakresu bezpieczeństwa </w:t>
      </w:r>
      <w:r w:rsidRPr="000D0525">
        <w:br/>
        <w:t>i higieny pracy oraz pierwszej pomocy.</w:t>
      </w:r>
    </w:p>
    <w:p w14:paraId="224F0272" w14:textId="77777777" w:rsidR="008A175E" w:rsidRPr="000D0525" w:rsidRDefault="008A175E" w:rsidP="008216DE">
      <w:pPr>
        <w:pStyle w:val="Akapitzlist"/>
        <w:numPr>
          <w:ilvl w:val="0"/>
          <w:numId w:val="86"/>
        </w:numPr>
        <w:ind w:left="426" w:hanging="426"/>
        <w:jc w:val="both"/>
      </w:pPr>
      <w:r w:rsidRPr="000D0525">
        <w:t>Wykonawca zobowiązany jest do przeprowadzania badań pracowników nowoprzyjętych oraz badań okresowych specjalistycznych.</w:t>
      </w:r>
    </w:p>
    <w:p w14:paraId="4C1D8536" w14:textId="77777777" w:rsidR="008A175E" w:rsidRPr="000D0525" w:rsidRDefault="008A175E" w:rsidP="008216DE">
      <w:pPr>
        <w:pStyle w:val="Akapitzlist"/>
        <w:numPr>
          <w:ilvl w:val="0"/>
          <w:numId w:val="86"/>
        </w:numPr>
        <w:ind w:left="426" w:hanging="426"/>
        <w:jc w:val="both"/>
      </w:pPr>
      <w:r w:rsidRPr="000D0525">
        <w:t xml:space="preserve">Wykonawca zobowiązany jest do dokonania analizy i oceny ryzyka zawodowego na stanowiskach pracy oraz zapoznania pracowników z jej wynikami. </w:t>
      </w:r>
    </w:p>
    <w:p w14:paraId="238C527E" w14:textId="77777777" w:rsidR="008A175E" w:rsidRPr="000D0525" w:rsidRDefault="008A175E" w:rsidP="008216DE">
      <w:pPr>
        <w:pStyle w:val="Akapitzlist"/>
        <w:numPr>
          <w:ilvl w:val="0"/>
          <w:numId w:val="86"/>
        </w:numPr>
        <w:ind w:left="426" w:hanging="426"/>
        <w:jc w:val="both"/>
      </w:pPr>
      <w:r w:rsidRPr="000D0525">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59457880" w14:textId="77777777" w:rsidR="008A175E" w:rsidRPr="000D0525" w:rsidRDefault="008A175E" w:rsidP="008216DE">
      <w:pPr>
        <w:pStyle w:val="Akapitzlist"/>
        <w:numPr>
          <w:ilvl w:val="0"/>
          <w:numId w:val="86"/>
        </w:numPr>
        <w:ind w:left="426" w:hanging="426"/>
        <w:jc w:val="both"/>
      </w:pPr>
      <w:r w:rsidRPr="000D0525">
        <w:t>Wypadki i zagrożenia na terenie Oddziału Zamawiającego:</w:t>
      </w:r>
    </w:p>
    <w:p w14:paraId="592CA056" w14:textId="77777777" w:rsidR="008A175E" w:rsidRPr="000D0525" w:rsidRDefault="008A175E" w:rsidP="000D16F5">
      <w:pPr>
        <w:pStyle w:val="Akapitzlist"/>
        <w:numPr>
          <w:ilvl w:val="0"/>
          <w:numId w:val="90"/>
        </w:numPr>
        <w:ind w:left="851" w:hanging="425"/>
        <w:jc w:val="both"/>
      </w:pPr>
      <w:r w:rsidRPr="000D0525">
        <w:t>Wykonawca przyjmuje bezpośrednią i wyłączną odpowiedzialność za bezpieczeństwo swoich pracowników, jednostek sprzętowych zatrudnionych do wykonania zamówienia oraz ich właściwy stan techniczny,</w:t>
      </w:r>
    </w:p>
    <w:p w14:paraId="200FFB48" w14:textId="77777777" w:rsidR="008A175E" w:rsidRPr="000D0525" w:rsidRDefault="008A175E" w:rsidP="000D16F5">
      <w:pPr>
        <w:pStyle w:val="Akapitzlist"/>
        <w:numPr>
          <w:ilvl w:val="0"/>
          <w:numId w:val="90"/>
        </w:numPr>
        <w:ind w:left="851" w:hanging="425"/>
        <w:jc w:val="both"/>
      </w:pPr>
      <w:r w:rsidRPr="000D0525">
        <w:t>w razie zaistnienia wypadku przy pracy, któremu uległ pracownik Wykonawcy, Wykonawca zobowiązany jest do niezwłocznego powiadomienia o tym fakcie Zamawiającego zgodnie z zasadami obowiązującymi w KWK,</w:t>
      </w:r>
    </w:p>
    <w:p w14:paraId="2027AC2F" w14:textId="77777777" w:rsidR="008A175E" w:rsidRPr="000D0525" w:rsidRDefault="008A175E" w:rsidP="000D16F5">
      <w:pPr>
        <w:pStyle w:val="Akapitzlist"/>
        <w:numPr>
          <w:ilvl w:val="0"/>
          <w:numId w:val="90"/>
        </w:numPr>
        <w:ind w:left="851" w:hanging="425"/>
        <w:jc w:val="both"/>
      </w:pPr>
      <w:r w:rsidRPr="000D0525">
        <w:t xml:space="preserve">ustalenie okoliczności przyczyn wypadku oraz sporządzenie wymaganej przepisami dokumentacji wypadkowej dokonuje służba BHP Wykonawcy– stosownie do aktualnego Rozporządzenia Rady Ministrów z dnia 01.07.2009 r. w sprawie ustalania okoliczności i przyczyn wypadków przy pracy - </w:t>
      </w:r>
      <w:r w:rsidRPr="000D0525">
        <w:br/>
        <w:t>z udziałem przedstawiciela BHP Zamawiającego.</w:t>
      </w:r>
    </w:p>
    <w:p w14:paraId="2D05554D" w14:textId="77777777" w:rsidR="008A175E" w:rsidRPr="000D0525" w:rsidRDefault="008A175E" w:rsidP="000D16F5">
      <w:pPr>
        <w:pStyle w:val="Akapitzlist"/>
        <w:numPr>
          <w:ilvl w:val="0"/>
          <w:numId w:val="90"/>
        </w:numPr>
        <w:ind w:left="851" w:hanging="425"/>
        <w:jc w:val="both"/>
      </w:pPr>
      <w:r w:rsidRPr="000D0525">
        <w:t>w przypadku powstania  w ramach usług prowadzonych przez Wykonawcę:</w:t>
      </w:r>
    </w:p>
    <w:p w14:paraId="40A636BA" w14:textId="77777777" w:rsidR="008A175E" w:rsidRPr="000D0525" w:rsidRDefault="008A175E" w:rsidP="000D16F5">
      <w:pPr>
        <w:pStyle w:val="Akapitzlist"/>
        <w:numPr>
          <w:ilvl w:val="0"/>
          <w:numId w:val="91"/>
        </w:numPr>
        <w:ind w:left="1134" w:hanging="283"/>
        <w:jc w:val="both"/>
      </w:pPr>
      <w:r w:rsidRPr="000D0525">
        <w:t>stanu zagrożenia wymagającego interwencji służb ratownictwa górniczego - Wykonawca zobowiązany jest do działania zgodnie z poleceniami Kierownika Akcji,</w:t>
      </w:r>
    </w:p>
    <w:p w14:paraId="438E498C" w14:textId="77777777" w:rsidR="008A175E" w:rsidRPr="000D0525" w:rsidRDefault="008A175E" w:rsidP="000D16F5">
      <w:pPr>
        <w:pStyle w:val="Akapitzlist"/>
        <w:numPr>
          <w:ilvl w:val="0"/>
          <w:numId w:val="91"/>
        </w:numPr>
        <w:ind w:left="1134" w:hanging="283"/>
        <w:jc w:val="both"/>
      </w:pPr>
      <w:r w:rsidRPr="000D0525">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44A860BE" w14:textId="77777777" w:rsidR="008A175E" w:rsidRPr="000D0525" w:rsidRDefault="008A175E" w:rsidP="008216DE">
      <w:pPr>
        <w:pStyle w:val="Akapitzlist"/>
        <w:numPr>
          <w:ilvl w:val="0"/>
          <w:numId w:val="86"/>
        </w:numPr>
        <w:ind w:left="426" w:hanging="426"/>
        <w:jc w:val="both"/>
      </w:pPr>
      <w:r w:rsidRPr="000D0525">
        <w:t xml:space="preserve"> Wykonawca zobowiązany jest:</w:t>
      </w:r>
    </w:p>
    <w:p w14:paraId="0A942D8C" w14:textId="77777777" w:rsidR="008A175E" w:rsidRPr="000D0525" w:rsidRDefault="008A175E" w:rsidP="000D16F5">
      <w:pPr>
        <w:pStyle w:val="Akapitzlist"/>
        <w:numPr>
          <w:ilvl w:val="0"/>
          <w:numId w:val="92"/>
        </w:numPr>
        <w:ind w:left="851" w:hanging="425"/>
        <w:jc w:val="both"/>
      </w:pPr>
      <w:r w:rsidRPr="000D0525">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0D0525">
        <w:br/>
        <w:t xml:space="preserve">z obowiązującymi przepisami, posiadające parametry techniczne nie gorsze niż określone w SWZ - </w:t>
      </w:r>
      <w:r w:rsidRPr="000D0525">
        <w:br/>
        <w:t>w przypadku podstawienia jednostki sprzętowej niesprawnej technicznie lub niezgodnej z SWZ Zamawiający ma prawo odmówić jej przyjęcia do świadczenia usług,</w:t>
      </w:r>
    </w:p>
    <w:p w14:paraId="71A40323" w14:textId="77777777" w:rsidR="008A175E" w:rsidRPr="000D0525" w:rsidRDefault="008A175E" w:rsidP="000D16F5">
      <w:pPr>
        <w:pStyle w:val="Akapitzlist"/>
        <w:numPr>
          <w:ilvl w:val="0"/>
          <w:numId w:val="92"/>
        </w:numPr>
        <w:ind w:left="851" w:hanging="425"/>
        <w:jc w:val="both"/>
      </w:pPr>
      <w:r w:rsidRPr="000D0525">
        <w:t>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 Dyspozycji i sposobu rozliczania zgodnie z</w:t>
      </w:r>
      <w:r w:rsidRPr="000D0525">
        <w:rPr>
          <w:b/>
        </w:rPr>
        <w:t xml:space="preserve"> </w:t>
      </w:r>
      <w:r w:rsidRPr="00082C59">
        <w:rPr>
          <w:b/>
          <w:color w:val="0070C0"/>
        </w:rPr>
        <w:t xml:space="preserve">częścią VIII ust. 14 punkt 2.e) </w:t>
      </w:r>
      <w:proofErr w:type="spellStart"/>
      <w:r w:rsidRPr="00082C59">
        <w:rPr>
          <w:b/>
          <w:color w:val="0070C0"/>
        </w:rPr>
        <w:t>tiret</w:t>
      </w:r>
      <w:proofErr w:type="spellEnd"/>
      <w:r w:rsidRPr="00082C59">
        <w:rPr>
          <w:b/>
          <w:color w:val="0070C0"/>
        </w:rPr>
        <w:t xml:space="preserve"> 6</w:t>
      </w:r>
      <w:r w:rsidRPr="000D0525">
        <w:t xml:space="preserve">; w przypadku wystąpienia w okresie rozliczeniowym kilku okresów awarii, to dla każdego takiego okresu sporządzony zostanie oddzielny protokół awarii, który stanowił będzie podstawę </w:t>
      </w:r>
      <w:r w:rsidRPr="000D0525">
        <w:br/>
        <w:t>do wyliczenia wynagrodzenia za czas awarii.</w:t>
      </w:r>
    </w:p>
    <w:p w14:paraId="3C194728" w14:textId="77777777" w:rsidR="008A175E" w:rsidRPr="000D0525" w:rsidRDefault="008A175E" w:rsidP="000D16F5">
      <w:pPr>
        <w:pStyle w:val="Akapitzlist"/>
        <w:numPr>
          <w:ilvl w:val="0"/>
          <w:numId w:val="92"/>
        </w:numPr>
        <w:ind w:left="851" w:hanging="425"/>
        <w:jc w:val="both"/>
      </w:pPr>
      <w:r w:rsidRPr="000D0525">
        <w:t xml:space="preserve">sporządzać w uzgodnieniu z Zamawiającym dla każdej jednostki sprzętowej rozpoczynającej świadczenie usług protokół odbioru jednostki sprzętowej zgodnie z </w:t>
      </w:r>
      <w:r w:rsidRPr="00082C59">
        <w:rPr>
          <w:b/>
          <w:color w:val="0070C0"/>
        </w:rPr>
        <w:t>Załącznikiem nr 11 do SOPZ</w:t>
      </w:r>
      <w:r w:rsidRPr="000D0525">
        <w:t>,</w:t>
      </w:r>
    </w:p>
    <w:p w14:paraId="30CBA3AC" w14:textId="77777777" w:rsidR="008A175E" w:rsidRPr="000D0525" w:rsidRDefault="008A175E" w:rsidP="000D16F5">
      <w:pPr>
        <w:pStyle w:val="Akapitzlist"/>
        <w:numPr>
          <w:ilvl w:val="0"/>
          <w:numId w:val="92"/>
        </w:numPr>
        <w:ind w:left="851" w:hanging="425"/>
        <w:jc w:val="both"/>
      </w:pPr>
      <w:r w:rsidRPr="000D0525">
        <w:lastRenderedPageBreak/>
        <w:t>zapewnić obsługę oraz ciągłość pracy jednostek sprzętowych zgodnie z potrzebami Zamawiającego,</w:t>
      </w:r>
    </w:p>
    <w:p w14:paraId="0F52C4AB" w14:textId="77777777" w:rsidR="008A175E" w:rsidRPr="000D0525" w:rsidRDefault="008A175E" w:rsidP="000D16F5">
      <w:pPr>
        <w:pStyle w:val="Akapitzlist"/>
        <w:numPr>
          <w:ilvl w:val="0"/>
          <w:numId w:val="92"/>
        </w:numPr>
        <w:ind w:left="851" w:hanging="425"/>
        <w:jc w:val="both"/>
      </w:pPr>
      <w:r w:rsidRPr="000D0525">
        <w:t>do usuwania na koszt własny awarii zaistniałych z winy Wykonawcy,</w:t>
      </w:r>
    </w:p>
    <w:p w14:paraId="754F9D06" w14:textId="77777777" w:rsidR="008A175E" w:rsidRPr="000D0525" w:rsidRDefault="008A175E" w:rsidP="000D16F5">
      <w:pPr>
        <w:pStyle w:val="Akapitzlist"/>
        <w:numPr>
          <w:ilvl w:val="0"/>
          <w:numId w:val="92"/>
        </w:numPr>
        <w:ind w:left="851" w:hanging="425"/>
        <w:jc w:val="both"/>
      </w:pPr>
      <w:r w:rsidRPr="000D0525">
        <w:t>do przeprowadzania remontów, konserwacji, napraw jednostek sprzętowych, przy pomocy których świadczy usługi na terenie objętym ruchem zakładu górniczego w sposób ustalony w dokumentacji techniczno-ruchowej jednostki sprzętowej,</w:t>
      </w:r>
    </w:p>
    <w:p w14:paraId="0A47E545" w14:textId="77777777" w:rsidR="008A175E" w:rsidRPr="000D0525" w:rsidRDefault="008A175E" w:rsidP="000D16F5">
      <w:pPr>
        <w:pStyle w:val="Akapitzlist"/>
        <w:numPr>
          <w:ilvl w:val="0"/>
          <w:numId w:val="92"/>
        </w:numPr>
        <w:ind w:left="851" w:hanging="425"/>
        <w:jc w:val="both"/>
      </w:pPr>
      <w:r w:rsidRPr="000D0525">
        <w:t xml:space="preserve">dostarczyć Zamawiającemu dokumenty określone w </w:t>
      </w:r>
      <w:r w:rsidRPr="00082C59">
        <w:rPr>
          <w:b/>
          <w:color w:val="0070C0"/>
        </w:rPr>
        <w:t>części IX</w:t>
      </w:r>
      <w:r w:rsidRPr="000D0525">
        <w:t>.</w:t>
      </w:r>
    </w:p>
    <w:p w14:paraId="033345BD" w14:textId="77777777" w:rsidR="008A175E" w:rsidRPr="000D0525" w:rsidRDefault="008A175E" w:rsidP="008216DE">
      <w:pPr>
        <w:pStyle w:val="Akapitzlist"/>
        <w:numPr>
          <w:ilvl w:val="0"/>
          <w:numId w:val="86"/>
        </w:numPr>
        <w:ind w:left="426" w:hanging="426"/>
        <w:jc w:val="both"/>
      </w:pPr>
      <w:r w:rsidRPr="000D0525">
        <w:t xml:space="preserve">W przypadku konieczności dokonania zamiany jednostek sprzętowych (na stałe) przyjęcie nowej jednostki wymaga sporządzenia protokołu zgodnie z </w:t>
      </w:r>
      <w:r w:rsidRPr="00082C59">
        <w:rPr>
          <w:b/>
          <w:color w:val="0070C0"/>
        </w:rPr>
        <w:t>Załącznikiem nr 10 i 12 do SOPZ</w:t>
      </w:r>
      <w:r w:rsidRPr="000D0525">
        <w:t>.</w:t>
      </w:r>
    </w:p>
    <w:p w14:paraId="61070394" w14:textId="5CB9853E" w:rsidR="008A175E" w:rsidRPr="000D0525" w:rsidRDefault="008A175E" w:rsidP="008216DE">
      <w:pPr>
        <w:pStyle w:val="Akapitzlist"/>
        <w:numPr>
          <w:ilvl w:val="0"/>
          <w:numId w:val="86"/>
        </w:numPr>
        <w:ind w:left="426" w:hanging="426"/>
        <w:jc w:val="both"/>
      </w:pPr>
      <w:r w:rsidRPr="000D0525">
        <w:t xml:space="preserve">Wykonawca odpowiada za prawidłowy, zgodny z dokumentacją </w:t>
      </w:r>
      <w:proofErr w:type="spellStart"/>
      <w:r w:rsidRPr="000D0525">
        <w:t>techniczno</w:t>
      </w:r>
      <w:proofErr w:type="spellEnd"/>
      <w:r w:rsidRPr="000D0525">
        <w:t xml:space="preserve"> – ruchową stan techniczny jednostek sprzętowych pracujących na terenie Zamawiającego, w tym posiadania aktualnych, wymaganych przepisami prawa badań technicznych. </w:t>
      </w:r>
    </w:p>
    <w:p w14:paraId="65212D24" w14:textId="77777777" w:rsidR="008A175E" w:rsidRPr="000D0525" w:rsidRDefault="008A175E" w:rsidP="008216DE">
      <w:pPr>
        <w:pStyle w:val="Akapitzlist"/>
        <w:numPr>
          <w:ilvl w:val="0"/>
          <w:numId w:val="86"/>
        </w:numPr>
        <w:ind w:left="426" w:hanging="426"/>
        <w:jc w:val="both"/>
      </w:pPr>
      <w:r w:rsidRPr="000D0525">
        <w:t>Wykonawca gwarantuje:</w:t>
      </w:r>
    </w:p>
    <w:p w14:paraId="44CDAFE5" w14:textId="77777777" w:rsidR="008A175E" w:rsidRPr="000D0525" w:rsidRDefault="008A175E" w:rsidP="000D16F5">
      <w:pPr>
        <w:pStyle w:val="Akapitzlist"/>
        <w:numPr>
          <w:ilvl w:val="0"/>
          <w:numId w:val="93"/>
        </w:numPr>
        <w:ind w:left="851" w:hanging="425"/>
        <w:jc w:val="both"/>
      </w:pPr>
      <w:r w:rsidRPr="000D0525">
        <w:t>należytą wydajność jednostek sprzętowych i jakość usług,</w:t>
      </w:r>
    </w:p>
    <w:p w14:paraId="21E1BAA9" w14:textId="77777777" w:rsidR="008A175E" w:rsidRPr="000D0525" w:rsidRDefault="008A175E" w:rsidP="000D16F5">
      <w:pPr>
        <w:pStyle w:val="Akapitzlist"/>
        <w:numPr>
          <w:ilvl w:val="0"/>
          <w:numId w:val="93"/>
        </w:numPr>
        <w:ind w:left="851" w:hanging="425"/>
        <w:jc w:val="both"/>
      </w:pPr>
      <w:r w:rsidRPr="000D0525">
        <w:t>prawidłowe wykorzystanie czasu dyspozycji oraz możliwości technicznych jednostek sprzętowych,</w:t>
      </w:r>
    </w:p>
    <w:p w14:paraId="6BC2B065" w14:textId="77777777" w:rsidR="008A175E" w:rsidRPr="000D0525" w:rsidRDefault="008A175E" w:rsidP="000D16F5">
      <w:pPr>
        <w:pStyle w:val="Akapitzlist"/>
        <w:numPr>
          <w:ilvl w:val="0"/>
          <w:numId w:val="93"/>
        </w:numPr>
        <w:ind w:left="851" w:hanging="425"/>
        <w:jc w:val="both"/>
      </w:pPr>
      <w:r w:rsidRPr="000D0525">
        <w:t>wykonanie usług zgodnie z obowiązującą umową, technologią realizacji usługi i składanymi zleceniami,</w:t>
      </w:r>
    </w:p>
    <w:p w14:paraId="26F60C14" w14:textId="77777777" w:rsidR="008A175E" w:rsidRPr="000D0525" w:rsidRDefault="008A175E" w:rsidP="000D16F5">
      <w:pPr>
        <w:pStyle w:val="Akapitzlist"/>
        <w:numPr>
          <w:ilvl w:val="0"/>
          <w:numId w:val="93"/>
        </w:numPr>
        <w:ind w:left="851" w:hanging="425"/>
        <w:jc w:val="both"/>
      </w:pPr>
      <w:r w:rsidRPr="000D0525">
        <w:t>realizację poleceń osób dozoru Zamawiającego uprawnionych do nadzoru i kontroli prowadzonych prac w zakresie:</w:t>
      </w:r>
    </w:p>
    <w:p w14:paraId="483A18A2" w14:textId="77777777" w:rsidR="008A175E" w:rsidRPr="000D0525" w:rsidRDefault="008A175E" w:rsidP="000D16F5">
      <w:pPr>
        <w:pStyle w:val="Akapitzlist"/>
        <w:numPr>
          <w:ilvl w:val="0"/>
          <w:numId w:val="94"/>
        </w:numPr>
        <w:ind w:left="1134" w:hanging="283"/>
        <w:jc w:val="both"/>
      </w:pPr>
      <w:r w:rsidRPr="000D0525">
        <w:t>ilości i rodzaju jednostek sprzętowych zatrudnionych w poszczególnych miejscach pracy,</w:t>
      </w:r>
    </w:p>
    <w:p w14:paraId="77CFCF9F" w14:textId="77777777" w:rsidR="008A175E" w:rsidRPr="000D0525" w:rsidRDefault="008A175E" w:rsidP="000D16F5">
      <w:pPr>
        <w:pStyle w:val="Akapitzlist"/>
        <w:numPr>
          <w:ilvl w:val="0"/>
          <w:numId w:val="94"/>
        </w:numPr>
        <w:ind w:left="1134" w:hanging="283"/>
        <w:jc w:val="both"/>
      </w:pPr>
      <w:r w:rsidRPr="000D0525">
        <w:t>czasu i miejsc pracy jednostek sprzętowych,</w:t>
      </w:r>
    </w:p>
    <w:p w14:paraId="7A5CFF9E" w14:textId="77777777" w:rsidR="008A175E" w:rsidRPr="000D0525" w:rsidRDefault="008A175E" w:rsidP="000D16F5">
      <w:pPr>
        <w:pStyle w:val="Akapitzlist"/>
        <w:numPr>
          <w:ilvl w:val="0"/>
          <w:numId w:val="94"/>
        </w:numPr>
        <w:ind w:left="1134" w:hanging="283"/>
        <w:jc w:val="both"/>
      </w:pPr>
      <w:r w:rsidRPr="000D0525">
        <w:t>należytej realizacji zleconej usługi,</w:t>
      </w:r>
    </w:p>
    <w:p w14:paraId="5CC75026" w14:textId="77777777" w:rsidR="008A175E" w:rsidRPr="000D0525" w:rsidRDefault="008A175E" w:rsidP="000D16F5">
      <w:pPr>
        <w:pStyle w:val="Akapitzlist"/>
        <w:numPr>
          <w:ilvl w:val="0"/>
          <w:numId w:val="94"/>
        </w:numPr>
        <w:ind w:left="1134" w:hanging="283"/>
        <w:jc w:val="both"/>
      </w:pPr>
      <w:r w:rsidRPr="000D0525">
        <w:t xml:space="preserve">ścisłego przestrzegania technologii prowadzonych prac, przepisów bhp i p.poż., </w:t>
      </w:r>
    </w:p>
    <w:p w14:paraId="655AB677" w14:textId="77777777" w:rsidR="008A175E" w:rsidRPr="000D0525" w:rsidRDefault="008A175E" w:rsidP="000D16F5">
      <w:pPr>
        <w:pStyle w:val="Akapitzlist"/>
        <w:numPr>
          <w:ilvl w:val="0"/>
          <w:numId w:val="94"/>
        </w:numPr>
        <w:ind w:left="1134" w:hanging="283"/>
        <w:jc w:val="both"/>
      </w:pPr>
      <w:r w:rsidRPr="000D0525">
        <w:t>użytkowania placów postojowych jednostek sprzętowych.</w:t>
      </w:r>
    </w:p>
    <w:p w14:paraId="6416EC50" w14:textId="77777777" w:rsidR="008A175E" w:rsidRPr="000D0525" w:rsidRDefault="008A175E" w:rsidP="008216DE">
      <w:pPr>
        <w:pStyle w:val="Akapitzlist"/>
        <w:numPr>
          <w:ilvl w:val="0"/>
          <w:numId w:val="86"/>
        </w:numPr>
        <w:ind w:left="426" w:hanging="426"/>
        <w:jc w:val="both"/>
      </w:pPr>
      <w:r w:rsidRPr="000D0525">
        <w:t xml:space="preserve">Niedopuszczalne jest pozorowanie pracy, tj. użytkowanie jednostek sprzętowych w sposób niezgodny </w:t>
      </w:r>
      <w:r w:rsidRPr="000D0525">
        <w:br/>
        <w:t xml:space="preserve">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w:t>
      </w:r>
      <w:r w:rsidRPr="000D0525">
        <w:br/>
        <w:t xml:space="preserve">do korekty należnego wynagrodzenia i naliczenia kary umownej zgodnie z postanowieniami Umowy </w:t>
      </w:r>
      <w:r w:rsidRPr="000D0525">
        <w:br/>
        <w:t>i niniejszego SOPZ. Powtarzające się przypadki działań Wykonawcy, opisane powyżej, mogą stanowić podstawę odstąpienia przez Zamawiającego od umowy z przyczyn leżących po stronie Wykonawcy.</w:t>
      </w:r>
    </w:p>
    <w:p w14:paraId="5E74A748" w14:textId="77777777" w:rsidR="008A175E" w:rsidRPr="000D0525" w:rsidRDefault="008A175E" w:rsidP="008216DE">
      <w:pPr>
        <w:pStyle w:val="Akapitzlist"/>
        <w:numPr>
          <w:ilvl w:val="0"/>
          <w:numId w:val="86"/>
        </w:numPr>
        <w:ind w:left="426" w:hanging="426"/>
        <w:jc w:val="both"/>
      </w:pPr>
      <w:r w:rsidRPr="000D0525">
        <w:t>Niewykonanie lub niewłaściwe wykonanie przedmiotu zamówienia obciąża Wykonawcę i może stanowić przyczynę odstąpienia od umowy z przyczyn leżących po stronie Wykonawcy.</w:t>
      </w:r>
    </w:p>
    <w:p w14:paraId="3C42566A" w14:textId="77777777" w:rsidR="008A175E" w:rsidRPr="000D0525" w:rsidRDefault="008A175E" w:rsidP="008216DE">
      <w:pPr>
        <w:pStyle w:val="Akapitzlist"/>
        <w:numPr>
          <w:ilvl w:val="0"/>
          <w:numId w:val="86"/>
        </w:numPr>
        <w:ind w:left="426" w:hanging="426"/>
        <w:jc w:val="both"/>
      </w:pPr>
      <w:r w:rsidRPr="000D0525">
        <w:t xml:space="preserve">Zapewnienie skutecznej ochrony elementów systemu monitoringu zainstalowanego w jednostkach sprzętowych przed ingerencją pracowników własnych. </w:t>
      </w:r>
    </w:p>
    <w:p w14:paraId="57F9F181" w14:textId="77777777" w:rsidR="008A175E" w:rsidRPr="000D0525" w:rsidRDefault="008A175E" w:rsidP="008216DE">
      <w:pPr>
        <w:pStyle w:val="Akapitzlist"/>
        <w:numPr>
          <w:ilvl w:val="0"/>
          <w:numId w:val="86"/>
        </w:numPr>
        <w:ind w:left="426" w:hanging="426"/>
        <w:jc w:val="both"/>
      </w:pPr>
      <w:r w:rsidRPr="000D0525">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AB2C944" w14:textId="77777777" w:rsidR="008A175E" w:rsidRPr="000D0525" w:rsidRDefault="008A175E" w:rsidP="008216DE">
      <w:pPr>
        <w:pStyle w:val="Akapitzlist"/>
        <w:numPr>
          <w:ilvl w:val="0"/>
          <w:numId w:val="86"/>
        </w:numPr>
        <w:ind w:left="426" w:hanging="426"/>
        <w:jc w:val="both"/>
      </w:pPr>
      <w:r w:rsidRPr="000D0525">
        <w:t xml:space="preserve">Wykonawca </w:t>
      </w:r>
      <w:r w:rsidRPr="000D0525">
        <w:rPr>
          <w:rFonts w:eastAsia="Calibri"/>
        </w:rPr>
        <w:t>będzie dysponował min.</w:t>
      </w:r>
      <w:r w:rsidRPr="000D0525">
        <w:rPr>
          <w:rFonts w:eastAsia="Calibri"/>
          <w:b/>
          <w:bCs/>
        </w:rPr>
        <w:t xml:space="preserve"> </w:t>
      </w:r>
      <w:r w:rsidRPr="000D0525">
        <w:rPr>
          <w:rFonts w:eastAsia="Calibri"/>
          <w:b/>
        </w:rPr>
        <w:t>1</w:t>
      </w:r>
      <w:r w:rsidRPr="000D0525">
        <w:rPr>
          <w:rFonts w:eastAsia="Calibri"/>
        </w:rPr>
        <w:t xml:space="preserve"> </w:t>
      </w:r>
      <w:r w:rsidRPr="000D0525">
        <w:rPr>
          <w:rFonts w:eastAsia="Calibri"/>
          <w:b/>
        </w:rPr>
        <w:t>osobą</w:t>
      </w:r>
      <w:r w:rsidRPr="000D0525">
        <w:rPr>
          <w:rFonts w:eastAsia="Calibri"/>
        </w:rPr>
        <w:t xml:space="preserve"> sprawującą nadzór i kontrolę w zakresie bezpieczeństwa i higieny pracy posiadającą kwalifikacje wymagane dla pracowników służby BHP, zgodnie z wymogami Rozporządzenia Rady Ministrów w sprawie służby bezpieczeństwa i higieny pracy z dnia 02 września 1997r., spełniającą następujące warunki:</w:t>
      </w:r>
    </w:p>
    <w:p w14:paraId="27E002A8" w14:textId="77777777" w:rsidR="008A175E" w:rsidRPr="000D0525" w:rsidRDefault="008A175E" w:rsidP="000D16F5">
      <w:pPr>
        <w:numPr>
          <w:ilvl w:val="0"/>
          <w:numId w:val="95"/>
        </w:numPr>
        <w:contextualSpacing/>
        <w:jc w:val="both"/>
      </w:pPr>
      <w:r w:rsidRPr="000D0525">
        <w:t>posiadającą odpowiednie wykształcenie (technik bezpieczeństwa i higieny pracy lub wyższe wykształcenie o kierunku lub specjalności w zakresie bezpieczeństwa i higieny pracy albo studia podyplomowe w zakresie bezpieczeństwa i higieny pracy),</w:t>
      </w:r>
    </w:p>
    <w:p w14:paraId="57D2AF69" w14:textId="77777777" w:rsidR="008A175E" w:rsidRPr="000D0525" w:rsidRDefault="008A175E" w:rsidP="000D16F5">
      <w:pPr>
        <w:numPr>
          <w:ilvl w:val="0"/>
          <w:numId w:val="95"/>
        </w:numPr>
        <w:contextualSpacing/>
        <w:jc w:val="both"/>
      </w:pPr>
      <w:r w:rsidRPr="000D0525">
        <w:t xml:space="preserve">posiadającą aktualne (do 5 lat od daty składania ofert) szkolenie okresowe bhp dla pracowników służby bhp, zgodnie z wymogami Rozporządzenia Ministra Gospodarki i Pracy z dnia 27 lipca 2004 r. </w:t>
      </w:r>
    </w:p>
    <w:p w14:paraId="48A03AD1" w14:textId="77777777" w:rsidR="008A175E" w:rsidRPr="000D0525" w:rsidRDefault="008A175E" w:rsidP="000D16F5">
      <w:pPr>
        <w:numPr>
          <w:ilvl w:val="0"/>
          <w:numId w:val="95"/>
        </w:numPr>
        <w:contextualSpacing/>
        <w:jc w:val="both"/>
      </w:pPr>
      <w:r w:rsidRPr="000D0525">
        <w:t>pełniącą służbę bhp tzn. jest zatrudniona na jednym ze stanowisk zgodnie z cytowanym wyżej rozporządzeniem (inspektor, starszy inspektor, specjalista, starszy specjalista oraz główny specjalista do spraw bezpieczeństwa i higieny pracy).</w:t>
      </w:r>
    </w:p>
    <w:p w14:paraId="45FD3E70" w14:textId="77777777" w:rsidR="008A175E" w:rsidRPr="000D0525" w:rsidRDefault="008A175E" w:rsidP="008216DE">
      <w:pPr>
        <w:pStyle w:val="Akapitzlist"/>
        <w:numPr>
          <w:ilvl w:val="0"/>
          <w:numId w:val="86"/>
        </w:numPr>
        <w:ind w:left="426" w:hanging="426"/>
        <w:jc w:val="both"/>
      </w:pPr>
      <w:r w:rsidRPr="000D0525">
        <w:t xml:space="preserve">Wykonawca dostarczy Zamawiającemu dokumenty określone w </w:t>
      </w:r>
      <w:r w:rsidRPr="000D0525">
        <w:rPr>
          <w:b/>
        </w:rPr>
        <w:t>części IX</w:t>
      </w:r>
      <w:r w:rsidRPr="000D0525">
        <w:t xml:space="preserve">.   </w:t>
      </w:r>
    </w:p>
    <w:p w14:paraId="1F5138B7" w14:textId="77777777" w:rsidR="008A175E" w:rsidRPr="000D0525" w:rsidRDefault="008A175E" w:rsidP="008A175E">
      <w:pPr>
        <w:jc w:val="both"/>
      </w:pPr>
    </w:p>
    <w:p w14:paraId="09F978C9" w14:textId="77777777" w:rsidR="008A175E" w:rsidRDefault="008A175E" w:rsidP="008A175E">
      <w:pPr>
        <w:suppressAutoHyphens/>
        <w:overflowPunct w:val="0"/>
        <w:autoSpaceDE w:val="0"/>
        <w:autoSpaceDN w:val="0"/>
        <w:adjustRightInd w:val="0"/>
        <w:jc w:val="both"/>
        <w:rPr>
          <w:rStyle w:val="Nagwek1Znak"/>
          <w:rFonts w:eastAsia="Calibri"/>
          <w:bCs/>
          <w:sz w:val="20"/>
        </w:rPr>
      </w:pPr>
      <w:r w:rsidRPr="000D0525">
        <w:rPr>
          <w:b/>
          <w:highlight w:val="lightGray"/>
        </w:rPr>
        <w:t xml:space="preserve">Część V. </w:t>
      </w:r>
      <w:r w:rsidRPr="000D0525">
        <w:rPr>
          <w:rStyle w:val="Nagwek1Znak"/>
          <w:rFonts w:eastAsia="Calibri"/>
          <w:bCs/>
          <w:sz w:val="20"/>
          <w:highlight w:val="lightGray"/>
        </w:rPr>
        <w:t>Odpowiedzialność Wykonawcy.</w:t>
      </w:r>
    </w:p>
    <w:p w14:paraId="03BC35CE" w14:textId="77777777" w:rsidR="00082C59" w:rsidRPr="00082C59" w:rsidRDefault="00082C59" w:rsidP="008A175E">
      <w:pPr>
        <w:suppressAutoHyphens/>
        <w:overflowPunct w:val="0"/>
        <w:autoSpaceDE w:val="0"/>
        <w:autoSpaceDN w:val="0"/>
        <w:adjustRightInd w:val="0"/>
        <w:jc w:val="both"/>
        <w:rPr>
          <w:rStyle w:val="Nagwek1Znak"/>
          <w:rFonts w:eastAsia="Calibri"/>
          <w:bCs/>
          <w:sz w:val="10"/>
          <w:szCs w:val="10"/>
        </w:rPr>
      </w:pPr>
    </w:p>
    <w:p w14:paraId="429B6241" w14:textId="77777777" w:rsidR="008A175E" w:rsidRPr="000D0525" w:rsidRDefault="008A175E" w:rsidP="000D16F5">
      <w:pPr>
        <w:pStyle w:val="Akapitzlist"/>
        <w:numPr>
          <w:ilvl w:val="2"/>
          <w:numId w:val="96"/>
        </w:numPr>
        <w:tabs>
          <w:tab w:val="left" w:pos="851"/>
          <w:tab w:val="left" w:pos="1040"/>
        </w:tabs>
        <w:suppressAutoHyphens/>
        <w:ind w:hanging="426"/>
        <w:jc w:val="both"/>
      </w:pPr>
      <w:r w:rsidRPr="000D0525">
        <w:t>Wykonawca ponosi wyłączną odpowiedzialność:</w:t>
      </w:r>
    </w:p>
    <w:p w14:paraId="5E152A08" w14:textId="77777777" w:rsidR="008A175E" w:rsidRPr="000D0525" w:rsidRDefault="008A175E" w:rsidP="000D16F5">
      <w:pPr>
        <w:numPr>
          <w:ilvl w:val="0"/>
          <w:numId w:val="97"/>
        </w:numPr>
        <w:suppressAutoHyphens/>
        <w:ind w:left="851" w:hanging="425"/>
        <w:jc w:val="both"/>
      </w:pPr>
      <w:r w:rsidRPr="000D0525">
        <w:t xml:space="preserve">cywilną, materialną i karną za szkody powstałe u pracowników lub w majątku Zamawiającego </w:t>
      </w:r>
      <w:r w:rsidRPr="000D0525">
        <w:br/>
        <w:t>lub osób trzecich, zawinione w sposób umyślny lub nieumyślny przez pracowników Wykonawcy,</w:t>
      </w:r>
    </w:p>
    <w:p w14:paraId="6CFA6D9D" w14:textId="77777777" w:rsidR="008A175E" w:rsidRPr="000D0525" w:rsidRDefault="008A175E" w:rsidP="000D16F5">
      <w:pPr>
        <w:numPr>
          <w:ilvl w:val="0"/>
          <w:numId w:val="97"/>
        </w:numPr>
        <w:suppressAutoHyphens/>
        <w:ind w:left="851" w:hanging="425"/>
        <w:jc w:val="both"/>
      </w:pPr>
      <w:r w:rsidRPr="000D0525">
        <w:lastRenderedPageBreak/>
        <w:t>cywilną, materialną i karną za skutki wypadków przy pracy oraz w drodze do pracy i z pracy pracowników własnych zatrudnionych przy realizacji przedmiotu zamówienia,</w:t>
      </w:r>
    </w:p>
    <w:p w14:paraId="5E4C11C6" w14:textId="77777777" w:rsidR="008A175E" w:rsidRPr="000D0525" w:rsidRDefault="008A175E" w:rsidP="000D16F5">
      <w:pPr>
        <w:numPr>
          <w:ilvl w:val="0"/>
          <w:numId w:val="97"/>
        </w:numPr>
        <w:suppressAutoHyphens/>
        <w:ind w:left="851" w:hanging="425"/>
        <w:jc w:val="both"/>
      </w:pPr>
      <w:r w:rsidRPr="000D0525">
        <w:t>za bezpieczeństwo pracowników własnych przez cały czas ich przebywania na terenie zakładu górniczego Zamawiającego,</w:t>
      </w:r>
    </w:p>
    <w:p w14:paraId="2752CEF2" w14:textId="77777777" w:rsidR="008A175E" w:rsidRPr="000D0525" w:rsidRDefault="008A175E" w:rsidP="000D16F5">
      <w:pPr>
        <w:numPr>
          <w:ilvl w:val="0"/>
          <w:numId w:val="97"/>
        </w:numPr>
        <w:suppressAutoHyphens/>
        <w:ind w:left="851" w:hanging="425"/>
        <w:jc w:val="both"/>
      </w:pPr>
      <w:r w:rsidRPr="000D0525">
        <w:t>za delegowanie do wykonywania zadań zleconych przez Zamawiającego, pracowników własnych posiadających niezbędne do ich wykonania kwalifikacje i uprawnienia,</w:t>
      </w:r>
    </w:p>
    <w:p w14:paraId="2ED9D09D" w14:textId="77777777" w:rsidR="008A175E" w:rsidRPr="000D0525" w:rsidRDefault="008A175E" w:rsidP="000D16F5">
      <w:pPr>
        <w:numPr>
          <w:ilvl w:val="0"/>
          <w:numId w:val="97"/>
        </w:numPr>
        <w:suppressAutoHyphens/>
        <w:ind w:left="851" w:hanging="425"/>
        <w:jc w:val="both"/>
      </w:pPr>
      <w:r w:rsidRPr="000D0525">
        <w:t>cywilną, materialną i karną za skutki bezpośrednich zdarzeń wynikłych z zaniedbań lub zaniechań ustaleń dotyczących sposobu realizacji przedmiotu zamówienia,</w:t>
      </w:r>
    </w:p>
    <w:p w14:paraId="7524E170" w14:textId="1F472123" w:rsidR="008A175E" w:rsidRPr="000D0525" w:rsidRDefault="008A175E" w:rsidP="000D16F5">
      <w:pPr>
        <w:numPr>
          <w:ilvl w:val="0"/>
          <w:numId w:val="97"/>
        </w:numPr>
        <w:suppressAutoHyphens/>
        <w:ind w:left="851" w:hanging="425"/>
        <w:jc w:val="both"/>
      </w:pPr>
      <w:r w:rsidRPr="000D0525">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22E96DB1" w14:textId="77777777" w:rsidR="008A175E" w:rsidRPr="000D0525" w:rsidRDefault="008A175E" w:rsidP="008A175E">
      <w:pPr>
        <w:suppressAutoHyphens/>
        <w:ind w:left="851"/>
        <w:jc w:val="both"/>
      </w:pPr>
    </w:p>
    <w:p w14:paraId="7021D745" w14:textId="77777777" w:rsidR="008A175E" w:rsidRPr="000D0525" w:rsidRDefault="008A175E" w:rsidP="008A175E">
      <w:pPr>
        <w:jc w:val="both"/>
        <w:rPr>
          <w:b/>
        </w:rPr>
      </w:pPr>
      <w:r w:rsidRPr="000D0525">
        <w:rPr>
          <w:b/>
          <w:highlight w:val="lightGray"/>
        </w:rPr>
        <w:t>Część VI. Obowiązki Zamawiającego.</w:t>
      </w:r>
    </w:p>
    <w:p w14:paraId="5D4C6634" w14:textId="77777777" w:rsidR="008A175E" w:rsidRPr="000D0525" w:rsidRDefault="008A175E" w:rsidP="000D16F5">
      <w:pPr>
        <w:numPr>
          <w:ilvl w:val="1"/>
          <w:numId w:val="98"/>
        </w:numPr>
        <w:tabs>
          <w:tab w:val="clear" w:pos="851"/>
        </w:tabs>
        <w:spacing w:before="100"/>
        <w:ind w:left="426"/>
        <w:jc w:val="both"/>
      </w:pPr>
      <w:r w:rsidRPr="000D0525">
        <w:t>Obowiązkiem Zamawiającego jest:</w:t>
      </w:r>
    </w:p>
    <w:p w14:paraId="56F9C7B5" w14:textId="77777777" w:rsidR="008A175E" w:rsidRPr="000D0525" w:rsidRDefault="008A175E" w:rsidP="000D16F5">
      <w:pPr>
        <w:numPr>
          <w:ilvl w:val="2"/>
          <w:numId w:val="98"/>
        </w:numPr>
        <w:ind w:left="851"/>
        <w:jc w:val="both"/>
      </w:pPr>
      <w:r w:rsidRPr="000D0525">
        <w:t>wskazanie miejsca wykonywania usług,</w:t>
      </w:r>
    </w:p>
    <w:p w14:paraId="476F5D65" w14:textId="77777777" w:rsidR="008A175E" w:rsidRPr="000D0525" w:rsidRDefault="008A175E" w:rsidP="000D16F5">
      <w:pPr>
        <w:numPr>
          <w:ilvl w:val="2"/>
          <w:numId w:val="98"/>
        </w:numPr>
        <w:ind w:left="851"/>
        <w:jc w:val="both"/>
      </w:pPr>
      <w:r w:rsidRPr="000D0525">
        <w:t xml:space="preserve">bieżące, przed każdą zmianą roboczą, określenie przez osoby dozoru Zamawiającego zakresu prac </w:t>
      </w:r>
      <w:r w:rsidRPr="000D0525">
        <w:br/>
        <w:t>do wykonania w czasie trwania zmiany roboczej w formie uzgodnionej pomiędzy stronami:</w:t>
      </w:r>
    </w:p>
    <w:p w14:paraId="165EC216" w14:textId="77777777" w:rsidR="008A175E" w:rsidRPr="000D0525" w:rsidRDefault="008A175E" w:rsidP="000D16F5">
      <w:pPr>
        <w:pStyle w:val="Akapitzlist"/>
        <w:numPr>
          <w:ilvl w:val="0"/>
          <w:numId w:val="99"/>
        </w:numPr>
        <w:ind w:left="1134" w:hanging="283"/>
        <w:jc w:val="both"/>
      </w:pPr>
      <w:r w:rsidRPr="000D0525">
        <w:t>uzgodnienie z osobami dozoru Wykonawcy zakresu prac dla poszczególnych jednostek sprzętowych na danej zmianie roboczej,</w:t>
      </w:r>
    </w:p>
    <w:p w14:paraId="4C488A07" w14:textId="77777777" w:rsidR="008A175E" w:rsidRPr="000D0525" w:rsidRDefault="008A175E" w:rsidP="000D16F5">
      <w:pPr>
        <w:pStyle w:val="Akapitzlist"/>
        <w:numPr>
          <w:ilvl w:val="0"/>
          <w:numId w:val="99"/>
        </w:numPr>
        <w:ind w:left="1134" w:hanging="283"/>
        <w:jc w:val="both"/>
      </w:pPr>
      <w:r w:rsidRPr="000D0525">
        <w:t>uzgodnienie z osobami dozoru Wykonawcy technologii wykonywanych prac przez poszczególne jednostki sprzętowe,</w:t>
      </w:r>
    </w:p>
    <w:p w14:paraId="15E405B0" w14:textId="77777777" w:rsidR="008A175E" w:rsidRPr="000D0525" w:rsidRDefault="008A175E" w:rsidP="000D16F5">
      <w:pPr>
        <w:pStyle w:val="Akapitzlist"/>
        <w:numPr>
          <w:ilvl w:val="0"/>
          <w:numId w:val="99"/>
        </w:numPr>
        <w:ind w:left="1134" w:hanging="283"/>
        <w:jc w:val="both"/>
      </w:pPr>
      <w:r w:rsidRPr="000D0525">
        <w:t xml:space="preserve">rozdzielenie prac operatorom poszczególnych jednostek sprzętowych z dokładnym omówieniem ich wykonania, </w:t>
      </w:r>
    </w:p>
    <w:p w14:paraId="67BAEDED" w14:textId="77777777" w:rsidR="008A175E" w:rsidRPr="000D0525" w:rsidRDefault="008A175E" w:rsidP="000D16F5">
      <w:pPr>
        <w:numPr>
          <w:ilvl w:val="2"/>
          <w:numId w:val="98"/>
        </w:numPr>
        <w:ind w:left="851"/>
        <w:jc w:val="both"/>
      </w:pPr>
      <w:r w:rsidRPr="000D0525">
        <w:t>wskazanie miejsca postoju jednostek sprzętowych,</w:t>
      </w:r>
    </w:p>
    <w:p w14:paraId="094697C2" w14:textId="77777777" w:rsidR="008A175E" w:rsidRPr="000D0525" w:rsidRDefault="008A175E" w:rsidP="000D16F5">
      <w:pPr>
        <w:numPr>
          <w:ilvl w:val="2"/>
          <w:numId w:val="98"/>
        </w:numPr>
        <w:ind w:left="851"/>
        <w:jc w:val="both"/>
      </w:pPr>
      <w:r w:rsidRPr="000D0525">
        <w:t>udostępnienie rejonu wykonywanej usługi,</w:t>
      </w:r>
    </w:p>
    <w:p w14:paraId="7438AE36" w14:textId="77777777" w:rsidR="008A175E" w:rsidRPr="000D0525" w:rsidRDefault="008A175E" w:rsidP="000D16F5">
      <w:pPr>
        <w:numPr>
          <w:ilvl w:val="2"/>
          <w:numId w:val="98"/>
        </w:numPr>
        <w:ind w:left="851"/>
        <w:jc w:val="both"/>
      </w:pPr>
      <w:r w:rsidRPr="000D0525">
        <w:t xml:space="preserve">przeszkolenie pracowników wykonujących prace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 </w:t>
      </w:r>
    </w:p>
    <w:p w14:paraId="3D804B6C" w14:textId="77777777" w:rsidR="008A175E" w:rsidRPr="000D0525" w:rsidRDefault="008A175E" w:rsidP="000D16F5">
      <w:pPr>
        <w:numPr>
          <w:ilvl w:val="2"/>
          <w:numId w:val="98"/>
        </w:numPr>
        <w:ind w:left="851"/>
        <w:jc w:val="both"/>
      </w:pPr>
      <w:r w:rsidRPr="000D0525">
        <w:t>udzielenie Wykonawcy niezbędnej pełnej informacji o ryzyku zawodowym, zagrożeniach, w tym wynikach pomiarów czynników szkodliwych i uciążliwych, w zakładzie Zamawiającego (dla zakresu objętego realizacją zamówienia),</w:t>
      </w:r>
    </w:p>
    <w:p w14:paraId="7DDA472C" w14:textId="77777777" w:rsidR="008A175E" w:rsidRPr="000D0525" w:rsidRDefault="008A175E" w:rsidP="000D16F5">
      <w:pPr>
        <w:numPr>
          <w:ilvl w:val="2"/>
          <w:numId w:val="98"/>
        </w:numPr>
        <w:ind w:left="851"/>
        <w:jc w:val="both"/>
      </w:pPr>
      <w:r w:rsidRPr="000D0525">
        <w:t>organizacja i zapewnienie bezpieczeństwa przeciwpożarowego na powierzchni kopalni,</w:t>
      </w:r>
    </w:p>
    <w:p w14:paraId="39E95420" w14:textId="3D222925" w:rsidR="008A175E" w:rsidRPr="000D0525" w:rsidRDefault="008A175E" w:rsidP="000D16F5">
      <w:pPr>
        <w:numPr>
          <w:ilvl w:val="2"/>
          <w:numId w:val="98"/>
        </w:numPr>
        <w:ind w:left="851"/>
        <w:jc w:val="both"/>
      </w:pPr>
      <w:r w:rsidRPr="000D0525">
        <w:t xml:space="preserve">przeprowadzenie kontroli dokumentacji kwalifikacji osób kierowanych przez Wykonawcę </w:t>
      </w:r>
      <w:r w:rsidRPr="000D0525">
        <w:br/>
        <w:t>do pełnienia funkcji na stanowiskach kierownictwa i dozoru ruchu</w:t>
      </w:r>
      <w:r w:rsidR="003E6BA2">
        <w:t>,</w:t>
      </w:r>
      <w:r w:rsidRPr="000D0525">
        <w:t xml:space="preserve"> </w:t>
      </w:r>
    </w:p>
    <w:p w14:paraId="474D3441" w14:textId="77777777" w:rsidR="008A175E" w:rsidRPr="000D0525" w:rsidRDefault="008A175E" w:rsidP="000D16F5">
      <w:pPr>
        <w:numPr>
          <w:ilvl w:val="2"/>
          <w:numId w:val="98"/>
        </w:numPr>
        <w:ind w:left="851"/>
        <w:jc w:val="both"/>
      </w:pPr>
      <w:r w:rsidRPr="000D0525">
        <w:t xml:space="preserve">zapoznanie pracowników Wykonawcy z zakładem górniczym i regulaminem pracy Zamawiającego </w:t>
      </w:r>
      <w:r w:rsidRPr="000D0525">
        <w:br/>
        <w:t>w zakresie koniecznym do wykonania prac objętych umową w ruchu zakładu górniczego,</w:t>
      </w:r>
    </w:p>
    <w:p w14:paraId="77DA7947" w14:textId="77777777" w:rsidR="008A175E" w:rsidRPr="000D0525" w:rsidRDefault="008A175E" w:rsidP="000D16F5">
      <w:pPr>
        <w:numPr>
          <w:ilvl w:val="2"/>
          <w:numId w:val="98"/>
        </w:numPr>
        <w:ind w:left="851"/>
        <w:jc w:val="both"/>
      </w:pPr>
      <w:r w:rsidRPr="000D0525">
        <w:t xml:space="preserve">sporządzanie i bieżąca analiza raportów systemu monitoringu, zlecanie usług,  sporządzanie </w:t>
      </w:r>
      <w:r w:rsidRPr="000D0525">
        <w:br/>
        <w:t xml:space="preserve">protokołów odbioru wykonanej usługi, </w:t>
      </w:r>
    </w:p>
    <w:p w14:paraId="136B8691" w14:textId="77777777" w:rsidR="008A175E" w:rsidRPr="000D0525" w:rsidRDefault="008A175E" w:rsidP="000D16F5">
      <w:pPr>
        <w:numPr>
          <w:ilvl w:val="2"/>
          <w:numId w:val="98"/>
        </w:numPr>
        <w:ind w:left="851"/>
        <w:jc w:val="both"/>
      </w:pPr>
      <w:r w:rsidRPr="000D0525">
        <w:t>bieżąca kontrola przez przedstawiciela Zamawiającego wykonania zleconych zadań.</w:t>
      </w:r>
    </w:p>
    <w:p w14:paraId="1F162033" w14:textId="77777777" w:rsidR="008A175E" w:rsidRPr="000D0525" w:rsidRDefault="008A175E" w:rsidP="000D16F5">
      <w:pPr>
        <w:numPr>
          <w:ilvl w:val="1"/>
          <w:numId w:val="98"/>
        </w:numPr>
        <w:ind w:left="426"/>
        <w:jc w:val="both"/>
      </w:pPr>
      <w:r w:rsidRPr="000D0525">
        <w:t>W przypadku stwierdzenia u pracownika Wykonawcy braku kwalifikacji lub naruszenia postanowień Prawa Geologicznego i Górniczego, Prawa Pracy, Regulaminu Pracy obowiązującego u Zamawiającego, Zamawiający odda go do dyspozycji Wykonawcy.</w:t>
      </w:r>
    </w:p>
    <w:p w14:paraId="2EDE0EDC" w14:textId="77777777" w:rsidR="008A175E" w:rsidRPr="000D0525" w:rsidRDefault="008A175E" w:rsidP="000D16F5">
      <w:pPr>
        <w:numPr>
          <w:ilvl w:val="1"/>
          <w:numId w:val="98"/>
        </w:numPr>
        <w:ind w:left="426"/>
        <w:jc w:val="both"/>
      </w:pPr>
      <w:r w:rsidRPr="000D0525">
        <w:t xml:space="preserve">Decyzje w sprawach jw. nie podlegają odwołaniu oraz nie zezwalają Wykonawcy na zmianę zakresu </w:t>
      </w:r>
      <w:r w:rsidRPr="000D0525">
        <w:br/>
        <w:t>i terminu wykonania przedmiotu umowy.</w:t>
      </w:r>
    </w:p>
    <w:p w14:paraId="17ECC898" w14:textId="77777777" w:rsidR="008A175E" w:rsidRPr="000D0525" w:rsidRDefault="008A175E" w:rsidP="000D16F5">
      <w:pPr>
        <w:numPr>
          <w:ilvl w:val="1"/>
          <w:numId w:val="98"/>
        </w:numPr>
        <w:ind w:left="426"/>
        <w:jc w:val="both"/>
      </w:pPr>
      <w:r w:rsidRPr="000D0525">
        <w:t>Zamawiający zapewni Wykonawcy dostęp do systemu monitoringu w zakresie niezbędnym do stałej analizy pracy jednostek sprzętowych wykonujących usługi w ramach zawartej umowy na obsługę sprzętem ciężkim zwałów węgla i sprzedaży drobnicowej.</w:t>
      </w:r>
    </w:p>
    <w:p w14:paraId="71D82B4F" w14:textId="2A267883" w:rsidR="008A175E" w:rsidRPr="000D0525" w:rsidRDefault="008A175E" w:rsidP="000D16F5">
      <w:pPr>
        <w:numPr>
          <w:ilvl w:val="1"/>
          <w:numId w:val="98"/>
        </w:numPr>
        <w:ind w:left="426"/>
        <w:jc w:val="both"/>
      </w:pPr>
      <w:r w:rsidRPr="000D0525">
        <w:t xml:space="preserve">Na wniosek Wykonawcy odpłatne, na podstawie odrębnej umowy, udostępnienie zewnętrznej łączności telefonicznej oraz pozostałych usług niezbędnych do realizacji zamówienia tj. usług łaźni lub korzystania </w:t>
      </w:r>
      <w:r w:rsidRPr="000D0525">
        <w:br/>
        <w:t xml:space="preserve">z innych elementów majątku niezbędnego do realizacji usług zgodnie z aktualnie obowiązującymi </w:t>
      </w:r>
      <w:r w:rsidRPr="000D0525">
        <w:br/>
        <w:t>u Zamawiającego procedurami i cennikami</w:t>
      </w:r>
      <w:r w:rsidR="003E6BA2">
        <w:rPr>
          <w:b/>
        </w:rPr>
        <w:t>.</w:t>
      </w:r>
    </w:p>
    <w:p w14:paraId="0D026978" w14:textId="77777777" w:rsidR="008A175E" w:rsidRPr="000D0525" w:rsidRDefault="008A175E" w:rsidP="000D16F5">
      <w:pPr>
        <w:numPr>
          <w:ilvl w:val="1"/>
          <w:numId w:val="98"/>
        </w:numPr>
        <w:ind w:left="426"/>
        <w:jc w:val="both"/>
      </w:pPr>
      <w:r w:rsidRPr="000D0525">
        <w:t>W razie zaistnienia wypadku przy pracy pracownika Wykonawcy, Zamawiający do czasu przejęcia dochodzenia wypadku przez służby BHP Wykonawcy zobowiązany jest zapewnić:</w:t>
      </w:r>
    </w:p>
    <w:p w14:paraId="3094C622" w14:textId="77777777" w:rsidR="008A175E" w:rsidRPr="000D0525" w:rsidRDefault="008A175E" w:rsidP="000D16F5">
      <w:pPr>
        <w:numPr>
          <w:ilvl w:val="2"/>
          <w:numId w:val="98"/>
        </w:numPr>
        <w:ind w:left="851"/>
        <w:jc w:val="both"/>
      </w:pPr>
      <w:r w:rsidRPr="000D0525">
        <w:t>niezwłoczne zorganizowanie pierwszej pomocy dla poszkodowanego wraz z wydaniem wstępnej opinii lekarskiej i koniecznym transportem sanitarnym,</w:t>
      </w:r>
    </w:p>
    <w:p w14:paraId="5681E044" w14:textId="77777777" w:rsidR="008A175E" w:rsidRPr="000D0525" w:rsidRDefault="008A175E" w:rsidP="000D16F5">
      <w:pPr>
        <w:numPr>
          <w:ilvl w:val="2"/>
          <w:numId w:val="98"/>
        </w:numPr>
        <w:ind w:left="851"/>
        <w:jc w:val="both"/>
      </w:pPr>
      <w:r w:rsidRPr="000D0525">
        <w:t>zabezpieczenie miejsca, gdy wypadek miał miejsce poza rejonem pracy Wykonawcy,</w:t>
      </w:r>
    </w:p>
    <w:p w14:paraId="4F856958" w14:textId="77777777" w:rsidR="008A175E" w:rsidRPr="000D0525" w:rsidRDefault="008A175E" w:rsidP="000D16F5">
      <w:pPr>
        <w:numPr>
          <w:ilvl w:val="2"/>
          <w:numId w:val="98"/>
        </w:numPr>
        <w:ind w:left="851"/>
        <w:jc w:val="both"/>
      </w:pPr>
      <w:r w:rsidRPr="000D0525">
        <w:t>udostępnienie niezbędnych informacji i materiałów służbie BHP Wykonawcy.</w:t>
      </w:r>
    </w:p>
    <w:p w14:paraId="4C272A3D" w14:textId="77777777" w:rsidR="008A175E" w:rsidRPr="000D0525" w:rsidRDefault="008A175E" w:rsidP="008A175E">
      <w:pPr>
        <w:ind w:left="426"/>
        <w:jc w:val="both"/>
      </w:pPr>
      <w:r w:rsidRPr="000D0525">
        <w:lastRenderedPageBreak/>
        <w:t>Powyższa procedura w koniecznym zakresie dotyczyć będzie również pracowników Wykonawcy wymagających nagłej interwencji lekarskiej.</w:t>
      </w:r>
    </w:p>
    <w:p w14:paraId="158C34C3" w14:textId="77777777" w:rsidR="008A175E" w:rsidRPr="000D0525" w:rsidRDefault="008A175E" w:rsidP="008A175E">
      <w:pPr>
        <w:jc w:val="both"/>
      </w:pPr>
    </w:p>
    <w:p w14:paraId="3ED0E512" w14:textId="77777777" w:rsidR="008A175E" w:rsidRDefault="008A175E" w:rsidP="008A175E">
      <w:pPr>
        <w:jc w:val="both"/>
        <w:rPr>
          <w:b/>
        </w:rPr>
      </w:pPr>
      <w:r w:rsidRPr="000D0525">
        <w:rPr>
          <w:b/>
          <w:highlight w:val="lightGray"/>
        </w:rPr>
        <w:t>Część VII. System monitoringu pojazdów transportu krajowego – zwany w treści systemem monitoringu.</w:t>
      </w:r>
    </w:p>
    <w:p w14:paraId="3EE1FE34" w14:textId="77777777" w:rsidR="000D16F5" w:rsidRPr="000D16F5" w:rsidRDefault="000D16F5" w:rsidP="008A175E">
      <w:pPr>
        <w:jc w:val="both"/>
        <w:rPr>
          <w:b/>
          <w:sz w:val="10"/>
          <w:szCs w:val="10"/>
        </w:rPr>
      </w:pPr>
    </w:p>
    <w:p w14:paraId="6EF0C146" w14:textId="77777777" w:rsidR="008A175E" w:rsidRPr="000D0525" w:rsidRDefault="008A175E" w:rsidP="008A175E">
      <w:pPr>
        <w:jc w:val="both"/>
        <w:rPr>
          <w:b/>
        </w:rPr>
      </w:pPr>
      <w:r w:rsidRPr="000D0525">
        <w:rPr>
          <w:b/>
        </w:rPr>
        <w:t xml:space="preserve">WARIANT A (w tym A1 i A2) – dotyczy jednostek sprzętowych określonych w </w:t>
      </w:r>
      <w:r w:rsidRPr="00082C59">
        <w:rPr>
          <w:b/>
          <w:color w:val="0070C0"/>
        </w:rPr>
        <w:t xml:space="preserve">części III ust. 5  </w:t>
      </w:r>
    </w:p>
    <w:p w14:paraId="25337D30" w14:textId="78579ACB" w:rsidR="008A175E" w:rsidRPr="000D0525" w:rsidRDefault="008A175E" w:rsidP="000D16F5">
      <w:pPr>
        <w:pStyle w:val="Akapitzlist"/>
        <w:numPr>
          <w:ilvl w:val="0"/>
          <w:numId w:val="100"/>
        </w:numPr>
        <w:ind w:left="426" w:hanging="426"/>
        <w:jc w:val="both"/>
      </w:pPr>
      <w:r w:rsidRPr="000D0525">
        <w:t xml:space="preserve">Zamawiający posiada informatyczny system (AWIA </w:t>
      </w:r>
      <w:proofErr w:type="spellStart"/>
      <w:r w:rsidRPr="000D0525">
        <w:t>Machines</w:t>
      </w:r>
      <w:proofErr w:type="spellEnd"/>
      <w:r w:rsidRPr="000D0525">
        <w:t xml:space="preserve"> Explorer firmy ENTE sp. z o.o.) realizowany na zasobach informatycznych Zamawiającego. Urządzenia służące do monitoringu jednostek sprzętowych muszą być zgodne z wymaganiami systemu oraz muszą przesyłać dane do systemu, którego posiadaczem i</w:t>
      </w:r>
      <w:r w:rsidR="003E6BA2">
        <w:t> </w:t>
      </w:r>
      <w:r w:rsidRPr="000D0525">
        <w:t xml:space="preserve">użytkownikiem jest  Zamawiający. </w:t>
      </w:r>
    </w:p>
    <w:p w14:paraId="43565D80" w14:textId="77777777" w:rsidR="008A175E" w:rsidRPr="000D0525" w:rsidRDefault="008A175E" w:rsidP="000D16F5">
      <w:pPr>
        <w:pStyle w:val="Akapitzlist"/>
        <w:numPr>
          <w:ilvl w:val="0"/>
          <w:numId w:val="100"/>
        </w:numPr>
        <w:ind w:left="426" w:hanging="426"/>
        <w:jc w:val="both"/>
      </w:pPr>
      <w:r w:rsidRPr="000D0525">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634DC0C7" w14:textId="77777777" w:rsidR="008A175E" w:rsidRPr="000D0525" w:rsidRDefault="008A175E" w:rsidP="000D16F5">
      <w:pPr>
        <w:pStyle w:val="Akapitzlist"/>
        <w:numPr>
          <w:ilvl w:val="0"/>
          <w:numId w:val="100"/>
        </w:numPr>
        <w:ind w:left="426" w:hanging="426"/>
        <w:jc w:val="both"/>
      </w:pPr>
      <w:r w:rsidRPr="000D0525">
        <w:t xml:space="preserve">Udostępnienie protokołu komunikacyjnego Wykonawcy (zarówno na etapie postępowania </w:t>
      </w:r>
      <w:r w:rsidRPr="000D0525">
        <w:br/>
        <w:t>jak i z Wykonawcą z którym zawarto umowę) nastąpi po podpisaniu stosownych oświadczeń o zachowaniu poufności wymaganych przez autora oprogramowania.</w:t>
      </w:r>
    </w:p>
    <w:p w14:paraId="38E984DC" w14:textId="77777777" w:rsidR="008A175E" w:rsidRPr="000D0525" w:rsidRDefault="008A175E" w:rsidP="000D16F5">
      <w:pPr>
        <w:pStyle w:val="Akapitzlist"/>
        <w:numPr>
          <w:ilvl w:val="0"/>
          <w:numId w:val="100"/>
        </w:numPr>
        <w:ind w:left="426" w:hanging="426"/>
        <w:jc w:val="both"/>
      </w:pPr>
      <w:r w:rsidRPr="000D0525">
        <w:t xml:space="preserve">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 nastąpi </w:t>
      </w:r>
      <w:r w:rsidRPr="000D0525">
        <w:br/>
        <w:t xml:space="preserve">w terminie uzgodnionym przez Koordynatorów umowy, lecz nie później, niż od pierwszego dnia pełnego okresu rozliczeniowego (miesiąc) po dostosowaniu urządzeń. W trakcie okresu dostosowania usługi rozliczane będą w oparciu o Karty Dyspozycji na zasadach określonych w </w:t>
      </w:r>
      <w:r w:rsidRPr="00082C59">
        <w:rPr>
          <w:b/>
          <w:color w:val="0070C0"/>
        </w:rPr>
        <w:t xml:space="preserve">częścią VIII ust. 14 punkt 2.e) </w:t>
      </w:r>
      <w:proofErr w:type="spellStart"/>
      <w:r w:rsidRPr="00082C59">
        <w:rPr>
          <w:b/>
          <w:color w:val="0070C0"/>
        </w:rPr>
        <w:t>tiret</w:t>
      </w:r>
      <w:proofErr w:type="spellEnd"/>
      <w:r w:rsidRPr="00082C59">
        <w:rPr>
          <w:b/>
          <w:color w:val="0070C0"/>
        </w:rPr>
        <w:t xml:space="preserve"> 5</w:t>
      </w:r>
      <w:r w:rsidRPr="00082C59">
        <w:rPr>
          <w:color w:val="0070C0"/>
        </w:rPr>
        <w:t xml:space="preserve">. </w:t>
      </w:r>
      <w:r w:rsidRPr="000D0525">
        <w:t xml:space="preserve">Wzór protokołu rozliczenia dla jednostki sprzętowej będącej w dyspozycji Zamawiającego w czasie trwania dostosowania urządzeń stanowi </w:t>
      </w:r>
      <w:r w:rsidRPr="00082C59">
        <w:rPr>
          <w:b/>
          <w:color w:val="0070C0"/>
        </w:rPr>
        <w:t>Załącznik nr 7 do SOPZ.</w:t>
      </w:r>
    </w:p>
    <w:p w14:paraId="719ABB58" w14:textId="77777777" w:rsidR="008A175E" w:rsidRPr="000D0525" w:rsidRDefault="008A175E" w:rsidP="008A175E">
      <w:pPr>
        <w:autoSpaceDE w:val="0"/>
        <w:autoSpaceDN w:val="0"/>
        <w:adjustRightInd w:val="0"/>
        <w:ind w:right="6" w:firstLine="426"/>
        <w:jc w:val="both"/>
        <w:rPr>
          <w:b/>
        </w:rPr>
      </w:pPr>
      <w:r w:rsidRPr="000D0525">
        <w:rPr>
          <w:b/>
        </w:rPr>
        <w:t xml:space="preserve">UWAGA: </w:t>
      </w:r>
    </w:p>
    <w:p w14:paraId="58120D7D" w14:textId="77777777" w:rsidR="008A175E" w:rsidRPr="000D0525" w:rsidRDefault="008A175E" w:rsidP="008A175E">
      <w:pPr>
        <w:autoSpaceDE w:val="0"/>
        <w:autoSpaceDN w:val="0"/>
        <w:adjustRightInd w:val="0"/>
        <w:ind w:left="426" w:right="6"/>
        <w:jc w:val="both"/>
        <w:rPr>
          <w:b/>
        </w:rPr>
      </w:pPr>
      <w:r w:rsidRPr="000D0525">
        <w:rPr>
          <w:b/>
        </w:rPr>
        <w:t xml:space="preserve">jeżeli do wykonania zamówienia został wybrany Wykonawca, który posiada na jednostkach sprzętowych skierowanych do realizacji zamówienia zainstalowany system monitoringu określony </w:t>
      </w:r>
      <w:r w:rsidRPr="000D0525">
        <w:rPr>
          <w:b/>
        </w:rPr>
        <w:br/>
        <w:t xml:space="preserve">w ust. 2, wtedy rozliczenie w oparciu o system monitoringu następuje z chwilą rozpoczęcia realizacji umowy. </w:t>
      </w:r>
    </w:p>
    <w:p w14:paraId="479C4B40" w14:textId="77777777" w:rsidR="008A175E" w:rsidRPr="000D0525" w:rsidRDefault="008A175E" w:rsidP="000D16F5">
      <w:pPr>
        <w:pStyle w:val="Akapitzlist"/>
        <w:numPr>
          <w:ilvl w:val="0"/>
          <w:numId w:val="100"/>
        </w:numPr>
        <w:ind w:left="426" w:hanging="426"/>
        <w:jc w:val="both"/>
      </w:pPr>
      <w:r w:rsidRPr="000D0525">
        <w:t xml:space="preserve">W przypadku, gdy Wykonawca przystępujący do realizacji umowy nie posiada jednostek sprzętowych wyposażonych w urządzenia systemu monitoringu – dotyczy to jednostek sprzętowych, które zgodnie </w:t>
      </w:r>
      <w:r w:rsidRPr="000D0525">
        <w:br/>
        <w:t>z wymaganiami Zamawiającego mają być rozliczane w systemie – Zamawiający dopuszcza świadczenie przedmiotowych usług jednostkami sprzętowymi bez systemu  monitoringu przez okres wdrożenia systemu wynoszący:</w:t>
      </w:r>
    </w:p>
    <w:p w14:paraId="51FFC418" w14:textId="77777777" w:rsidR="008A175E" w:rsidRPr="000D0525" w:rsidRDefault="008A175E" w:rsidP="008A175E">
      <w:pPr>
        <w:pStyle w:val="Akapitzlist"/>
        <w:numPr>
          <w:ilvl w:val="0"/>
          <w:numId w:val="40"/>
        </w:numPr>
        <w:suppressAutoHyphens/>
        <w:jc w:val="both"/>
        <w:rPr>
          <w:i/>
        </w:rPr>
      </w:pPr>
      <w:r w:rsidRPr="000D0525">
        <w:t xml:space="preserve">do 30 dni od daty udostępnienia rejonu realizacji usług </w:t>
      </w:r>
      <w:r w:rsidRPr="000D0525">
        <w:rPr>
          <w:i/>
        </w:rPr>
        <w:t xml:space="preserve">(jeżeli ilość wymaganych </w:t>
      </w:r>
      <w:r w:rsidRPr="000D0525">
        <w:rPr>
          <w:i/>
        </w:rPr>
        <w:br/>
        <w:t>od Wykonawcy jednostek sprzętowych wyposażonych w system monitoringu jest mniejsza lub równa 5 sztuk)</w:t>
      </w:r>
    </w:p>
    <w:p w14:paraId="5C12B17F" w14:textId="77777777" w:rsidR="008A175E" w:rsidRPr="000D0525" w:rsidRDefault="008A175E" w:rsidP="008A175E">
      <w:pPr>
        <w:pStyle w:val="Akapitzlist"/>
        <w:numPr>
          <w:ilvl w:val="0"/>
          <w:numId w:val="40"/>
        </w:numPr>
        <w:suppressAutoHyphens/>
        <w:jc w:val="both"/>
        <w:rPr>
          <w:i/>
        </w:rPr>
      </w:pPr>
      <w:r w:rsidRPr="000D0525">
        <w:t xml:space="preserve">do 60 dni od daty udostępnienia rejonu realizacji usług </w:t>
      </w:r>
      <w:r w:rsidRPr="000D0525">
        <w:rPr>
          <w:i/>
        </w:rPr>
        <w:t xml:space="preserve">(jeżeli ilość wymaganych </w:t>
      </w:r>
      <w:r w:rsidRPr="000D0525">
        <w:rPr>
          <w:i/>
        </w:rPr>
        <w:br/>
        <w:t>od Wykonawcy jednostek sprzętowych wyposażonych w system monitoringu jest większa od 5 sztuk).</w:t>
      </w:r>
    </w:p>
    <w:p w14:paraId="54303ABD" w14:textId="77777777" w:rsidR="008A175E" w:rsidRPr="000D0525" w:rsidRDefault="008A175E" w:rsidP="008A175E">
      <w:pPr>
        <w:pStyle w:val="Akapitzlist"/>
        <w:ind w:left="426"/>
        <w:jc w:val="both"/>
      </w:pPr>
      <w:r w:rsidRPr="000D0525">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na zasadach określonych w </w:t>
      </w:r>
      <w:r w:rsidRPr="00192007">
        <w:rPr>
          <w:b/>
          <w:color w:val="0070C0"/>
        </w:rPr>
        <w:t xml:space="preserve">częścią VIII ust. 14 punkt 2.e) </w:t>
      </w:r>
      <w:proofErr w:type="spellStart"/>
      <w:r w:rsidRPr="00192007">
        <w:rPr>
          <w:b/>
          <w:color w:val="0070C0"/>
        </w:rPr>
        <w:t>tiret</w:t>
      </w:r>
      <w:proofErr w:type="spellEnd"/>
      <w:r w:rsidRPr="00192007">
        <w:rPr>
          <w:b/>
          <w:color w:val="0070C0"/>
        </w:rPr>
        <w:t xml:space="preserve"> 5</w:t>
      </w:r>
      <w:r w:rsidRPr="000D0525">
        <w:t xml:space="preserve">. Wzór protokołu rozliczenia dla jednostki sprzętowej będącej w dyspozycji Zamawiającego w czasie trwania wdrożenia systemu monitoringu stanowi </w:t>
      </w:r>
      <w:r w:rsidRPr="00192007">
        <w:rPr>
          <w:b/>
          <w:color w:val="0070C0"/>
        </w:rPr>
        <w:t>Załącznik nr 7 do SOPZ</w:t>
      </w:r>
      <w:r w:rsidRPr="000D0525">
        <w:rPr>
          <w:b/>
        </w:rPr>
        <w:t>.</w:t>
      </w:r>
    </w:p>
    <w:p w14:paraId="594A4A30" w14:textId="77777777" w:rsidR="008A175E" w:rsidRPr="000D0525" w:rsidRDefault="008A175E" w:rsidP="008A175E">
      <w:pPr>
        <w:pStyle w:val="Akapitzlist"/>
        <w:ind w:left="426"/>
        <w:rPr>
          <w:b/>
        </w:rPr>
      </w:pPr>
      <w:r w:rsidRPr="000D0525">
        <w:rPr>
          <w:b/>
        </w:rPr>
        <w:t xml:space="preserve">UWAGA: </w:t>
      </w:r>
    </w:p>
    <w:p w14:paraId="120CF200" w14:textId="77777777" w:rsidR="008A175E" w:rsidRPr="000D0525" w:rsidRDefault="008A175E" w:rsidP="008A175E">
      <w:pPr>
        <w:pStyle w:val="Akapitzlist"/>
        <w:numPr>
          <w:ilvl w:val="0"/>
          <w:numId w:val="52"/>
        </w:numPr>
        <w:suppressAutoHyphens/>
        <w:ind w:left="1134" w:hanging="283"/>
        <w:jc w:val="both"/>
        <w:rPr>
          <w:b/>
        </w:rPr>
      </w:pPr>
      <w:r w:rsidRPr="000D0525">
        <w:rPr>
          <w:b/>
        </w:rPr>
        <w:t xml:space="preserve">w uzasadnionych przypadkach dopuszcza się zmianę terminów określonych w </w:t>
      </w:r>
      <w:r w:rsidRPr="00192007">
        <w:rPr>
          <w:b/>
          <w:color w:val="0070C0"/>
        </w:rPr>
        <w:t xml:space="preserve">ust. 4 i 5 </w:t>
      </w:r>
      <w:r w:rsidRPr="000D0525">
        <w:rPr>
          <w:b/>
        </w:rPr>
        <w:t>– zmiana terminów wymaga zgody Zamawiającego,</w:t>
      </w:r>
    </w:p>
    <w:p w14:paraId="15ACA652" w14:textId="77777777" w:rsidR="008A175E" w:rsidRPr="000D0525" w:rsidRDefault="008A175E" w:rsidP="008A175E">
      <w:pPr>
        <w:pStyle w:val="Akapitzlist"/>
        <w:numPr>
          <w:ilvl w:val="0"/>
          <w:numId w:val="52"/>
        </w:numPr>
        <w:suppressAutoHyphens/>
        <w:ind w:left="1134" w:hanging="283"/>
        <w:jc w:val="both"/>
        <w:rPr>
          <w:b/>
        </w:rPr>
      </w:pPr>
      <w:r w:rsidRPr="000D0525">
        <w:rPr>
          <w:b/>
        </w:rPr>
        <w:t xml:space="preserve">wszelkie koszty związane z realizacją postanowień </w:t>
      </w:r>
      <w:r w:rsidRPr="00192007">
        <w:rPr>
          <w:b/>
          <w:color w:val="0070C0"/>
        </w:rPr>
        <w:t xml:space="preserve">części VII </w:t>
      </w:r>
      <w:r w:rsidRPr="000D0525">
        <w:rPr>
          <w:b/>
        </w:rPr>
        <w:t>(zakupem, dostosowaniem, modyfikacją, instalacją, wdrożeniem, sprawdzeniem poprawności działania systemu monitoringu przy instalacji systemu, a także prac serwisowo-naprawczych) leżą po stronie właściciela jednostki sprzętowej,</w:t>
      </w:r>
    </w:p>
    <w:p w14:paraId="1B7553BC" w14:textId="77777777" w:rsidR="008A175E" w:rsidRPr="000D0525" w:rsidRDefault="008A175E" w:rsidP="008A175E">
      <w:pPr>
        <w:pStyle w:val="Akapitzlist"/>
        <w:numPr>
          <w:ilvl w:val="0"/>
          <w:numId w:val="52"/>
        </w:numPr>
        <w:suppressAutoHyphens/>
        <w:ind w:left="1134" w:hanging="283"/>
        <w:jc w:val="both"/>
        <w:rPr>
          <w:b/>
        </w:rPr>
      </w:pPr>
      <w:r w:rsidRPr="000D0525">
        <w:rPr>
          <w:b/>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7F1A12C2" w14:textId="77777777" w:rsidR="008A175E" w:rsidRPr="000D0525" w:rsidRDefault="008A175E" w:rsidP="000D16F5">
      <w:pPr>
        <w:pStyle w:val="Akapitzlist"/>
        <w:numPr>
          <w:ilvl w:val="0"/>
          <w:numId w:val="100"/>
        </w:numPr>
        <w:ind w:left="426" w:hanging="426"/>
        <w:jc w:val="both"/>
      </w:pPr>
      <w:r w:rsidRPr="000D0525">
        <w:lastRenderedPageBreak/>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264E96E9" w14:textId="77777777" w:rsidR="008A175E" w:rsidRPr="000D0525" w:rsidRDefault="008A175E" w:rsidP="000D16F5">
      <w:pPr>
        <w:numPr>
          <w:ilvl w:val="2"/>
          <w:numId w:val="101"/>
        </w:numPr>
        <w:tabs>
          <w:tab w:val="clear" w:pos="1276"/>
        </w:tabs>
        <w:ind w:left="851"/>
        <w:jc w:val="both"/>
      </w:pPr>
      <w:r w:rsidRPr="000D0525">
        <w:t>realizować transmisję danych z monitorowanej jednostki sprzętowej z wykorzystaniem systemu GSM w oparciu o prywatny APN Zamawiającego. Karty SIM do transmisji danych dostarczy Zamawiający; koszty transmisji danych ponosi Zamawiający,</w:t>
      </w:r>
    </w:p>
    <w:p w14:paraId="30003AFE" w14:textId="77777777" w:rsidR="008A175E" w:rsidRPr="000D0525" w:rsidRDefault="008A175E" w:rsidP="000D16F5">
      <w:pPr>
        <w:numPr>
          <w:ilvl w:val="2"/>
          <w:numId w:val="101"/>
        </w:numPr>
        <w:ind w:left="851"/>
        <w:jc w:val="both"/>
      </w:pPr>
      <w:r w:rsidRPr="000D0525">
        <w:t>w celu umożliwienia lokalizacji monitorowanej jednostki sprzętowej winny być wyposażone w układ GPS,</w:t>
      </w:r>
    </w:p>
    <w:p w14:paraId="13E3EDA8" w14:textId="77777777" w:rsidR="008A175E" w:rsidRPr="000D0525" w:rsidRDefault="008A175E" w:rsidP="000D16F5">
      <w:pPr>
        <w:numPr>
          <w:ilvl w:val="2"/>
          <w:numId w:val="101"/>
        </w:numPr>
        <w:ind w:left="851"/>
        <w:jc w:val="both"/>
      </w:pPr>
      <w:r w:rsidRPr="000D0525">
        <w:t>posiadać anteny GSM i GPS,</w:t>
      </w:r>
    </w:p>
    <w:p w14:paraId="2A20EF2B" w14:textId="77777777" w:rsidR="008A175E" w:rsidRPr="000D0525" w:rsidRDefault="008A175E" w:rsidP="000D16F5">
      <w:pPr>
        <w:numPr>
          <w:ilvl w:val="2"/>
          <w:numId w:val="101"/>
        </w:numPr>
        <w:ind w:left="851"/>
        <w:jc w:val="both"/>
      </w:pPr>
      <w:r w:rsidRPr="000D0525">
        <w:t>posiadać własny akumulator podtrzymujący pracę systemu monitoringu,</w:t>
      </w:r>
    </w:p>
    <w:p w14:paraId="4C8413BF" w14:textId="77777777" w:rsidR="008A175E" w:rsidRPr="000D0525" w:rsidRDefault="008A175E" w:rsidP="000D16F5">
      <w:pPr>
        <w:numPr>
          <w:ilvl w:val="2"/>
          <w:numId w:val="101"/>
        </w:numPr>
        <w:ind w:left="851"/>
        <w:jc w:val="both"/>
      </w:pPr>
      <w:r w:rsidRPr="000D0525">
        <w:t xml:space="preserve">posiadać wbudowaną pamięć wewnętrzną buforującą dane z czujników pomiarowych oraz danych GPS w przypadku przerw w transmisji danych do systemu nadrzędnego (powinien buforować dane </w:t>
      </w:r>
      <w:r w:rsidRPr="000D0525">
        <w:br/>
        <w:t>z co najmniej 48 godzin pracy monitorowanej jednostki sprzętowej), transmisja danych do systemu nadrzędnego powinna być realizowana w zależności od konfiguracji:</w:t>
      </w:r>
    </w:p>
    <w:p w14:paraId="01F65909" w14:textId="77777777" w:rsidR="008A175E" w:rsidRPr="000D0525" w:rsidRDefault="008A175E" w:rsidP="008A175E">
      <w:pPr>
        <w:numPr>
          <w:ilvl w:val="3"/>
          <w:numId w:val="13"/>
        </w:numPr>
        <w:tabs>
          <w:tab w:val="num" w:pos="1276"/>
        </w:tabs>
        <w:ind w:left="993" w:hanging="142"/>
        <w:jc w:val="both"/>
      </w:pPr>
      <w:r w:rsidRPr="000D0525">
        <w:t>co określony czas,</w:t>
      </w:r>
    </w:p>
    <w:p w14:paraId="62C26F28" w14:textId="77777777" w:rsidR="008A175E" w:rsidRPr="000D0525" w:rsidRDefault="008A175E" w:rsidP="008A175E">
      <w:pPr>
        <w:numPr>
          <w:ilvl w:val="3"/>
          <w:numId w:val="13"/>
        </w:numPr>
        <w:tabs>
          <w:tab w:val="num" w:pos="1276"/>
        </w:tabs>
        <w:ind w:left="993" w:hanging="142"/>
        <w:jc w:val="both"/>
      </w:pPr>
      <w:r w:rsidRPr="000D0525">
        <w:t>co określony przebyty dystans,</w:t>
      </w:r>
    </w:p>
    <w:p w14:paraId="582F36E9" w14:textId="77777777" w:rsidR="008A175E" w:rsidRPr="000D0525" w:rsidRDefault="008A175E" w:rsidP="008A175E">
      <w:pPr>
        <w:numPr>
          <w:ilvl w:val="3"/>
          <w:numId w:val="13"/>
        </w:numPr>
        <w:tabs>
          <w:tab w:val="num" w:pos="1276"/>
        </w:tabs>
        <w:ind w:left="993" w:hanging="142"/>
        <w:jc w:val="both"/>
      </w:pPr>
      <w:r w:rsidRPr="000D0525">
        <w:t>w przypadku zmiany azymutu ruchu monitorowanej jednostki sprzętowej,</w:t>
      </w:r>
    </w:p>
    <w:p w14:paraId="265A7046" w14:textId="77777777" w:rsidR="008A175E" w:rsidRPr="000D0525" w:rsidRDefault="008A175E" w:rsidP="008A175E">
      <w:pPr>
        <w:pStyle w:val="Akapitzlist"/>
        <w:numPr>
          <w:ilvl w:val="2"/>
          <w:numId w:val="12"/>
        </w:numPr>
        <w:tabs>
          <w:tab w:val="clear" w:pos="1276"/>
          <w:tab w:val="num" w:pos="851"/>
        </w:tabs>
        <w:ind w:left="851"/>
        <w:jc w:val="both"/>
      </w:pPr>
      <w:r w:rsidRPr="000D0525">
        <w:t xml:space="preserve">w uzasadnionych przypadkach umożliwiać odczyt parametrów z magistrali CAN, z zastrzeżeniem, </w:t>
      </w:r>
      <w:r w:rsidRPr="000D0525">
        <w:br/>
        <w:t xml:space="preserve">iż uzyskamy parametry o których mowa w </w:t>
      </w:r>
      <w:r w:rsidRPr="00192007">
        <w:rPr>
          <w:b/>
          <w:bCs/>
          <w:color w:val="0070C0"/>
        </w:rPr>
        <w:t>ust.11</w:t>
      </w:r>
      <w:r w:rsidRPr="000D0525">
        <w:t>,</w:t>
      </w:r>
    </w:p>
    <w:p w14:paraId="7691E8EB" w14:textId="77777777" w:rsidR="008A175E" w:rsidRPr="000D0525" w:rsidRDefault="008A175E" w:rsidP="008A175E">
      <w:pPr>
        <w:pStyle w:val="Akapitzlist"/>
        <w:numPr>
          <w:ilvl w:val="2"/>
          <w:numId w:val="12"/>
        </w:numPr>
        <w:tabs>
          <w:tab w:val="clear" w:pos="1276"/>
          <w:tab w:val="num" w:pos="851"/>
        </w:tabs>
        <w:ind w:left="851"/>
        <w:jc w:val="both"/>
      </w:pPr>
      <w:r w:rsidRPr="000D0525">
        <w:t>być wyposażone w bezprzewodowy czujnik ruchu z funkcją akcelerometru dla jednostek sprzętowych objętych monitoringiem w wariancie A2.</w:t>
      </w:r>
    </w:p>
    <w:p w14:paraId="56A1881D" w14:textId="77777777" w:rsidR="008A175E" w:rsidRPr="000D0525" w:rsidRDefault="008A175E" w:rsidP="008A175E">
      <w:pPr>
        <w:pStyle w:val="Akapitzlist"/>
        <w:numPr>
          <w:ilvl w:val="2"/>
          <w:numId w:val="12"/>
        </w:numPr>
        <w:tabs>
          <w:tab w:val="clear" w:pos="1276"/>
          <w:tab w:val="num" w:pos="851"/>
        </w:tabs>
        <w:ind w:left="851"/>
        <w:jc w:val="both"/>
      </w:pPr>
      <w:r w:rsidRPr="000D0525">
        <w:t xml:space="preserve">być wyposażone w czytnik kart RFID w standardzie MIFARE (do identyfikacji kierowcy </w:t>
      </w:r>
      <w:r w:rsidRPr="000D0525">
        <w:br/>
        <w:t>lub operatora jednostki sprzętowej).</w:t>
      </w:r>
    </w:p>
    <w:p w14:paraId="0DEFAD69" w14:textId="77777777" w:rsidR="008A175E" w:rsidRPr="000D0525" w:rsidRDefault="008A175E" w:rsidP="000D16F5">
      <w:pPr>
        <w:pStyle w:val="Akapitzlist"/>
        <w:numPr>
          <w:ilvl w:val="0"/>
          <w:numId w:val="100"/>
        </w:numPr>
        <w:ind w:left="426" w:hanging="426"/>
        <w:jc w:val="both"/>
        <w:rPr>
          <w:b/>
        </w:rPr>
      </w:pPr>
      <w:r w:rsidRPr="000D0525">
        <w:t>Urządzenia służące do monitoringu jednostek sprzętowych powinny posiadać: zgodność w zakresie kompatybilności elektromagnetycznej podzespołów montowanych w jednostkach sprzętowych, certyfikat typu CE dla urządzeń elektronicznych.</w:t>
      </w:r>
    </w:p>
    <w:p w14:paraId="3EDC45B3" w14:textId="77777777" w:rsidR="008A175E" w:rsidRPr="000D0525" w:rsidRDefault="008A175E" w:rsidP="000D16F5">
      <w:pPr>
        <w:pStyle w:val="Akapitzlist"/>
        <w:numPr>
          <w:ilvl w:val="0"/>
          <w:numId w:val="100"/>
        </w:numPr>
        <w:ind w:left="426" w:hanging="426"/>
        <w:jc w:val="both"/>
        <w:rPr>
          <w:b/>
        </w:rPr>
      </w:pPr>
      <w:r w:rsidRPr="000D0525">
        <w:rPr>
          <w:rFonts w:eastAsiaTheme="minorHAnsi"/>
          <w:lang w:eastAsia="en-US"/>
        </w:rPr>
        <w:t>Przedstawiciele Zamawiającego oraz Wykonawcy są zobowiązani</w:t>
      </w:r>
      <w:r w:rsidRPr="000D0525">
        <w:rPr>
          <w:rFonts w:eastAsiaTheme="minorHAnsi"/>
          <w:sz w:val="24"/>
          <w:szCs w:val="24"/>
          <w:lang w:eastAsia="en-US"/>
        </w:rPr>
        <w:t xml:space="preserve"> </w:t>
      </w:r>
      <w:r w:rsidRPr="000D0525">
        <w:rPr>
          <w:rFonts w:eastAsiaTheme="minorHAnsi"/>
          <w:lang w:eastAsia="en-US"/>
        </w:rPr>
        <w:t>do</w:t>
      </w:r>
      <w:r w:rsidRPr="000D0525">
        <w:t xml:space="preserve"> sprawdzenia działania systemu monitoringu </w:t>
      </w:r>
      <w:r w:rsidRPr="000D0525">
        <w:rPr>
          <w:rFonts w:eastAsiaTheme="minorHAnsi"/>
        </w:rPr>
        <w:t xml:space="preserve">w oparciu o </w:t>
      </w:r>
      <w:r w:rsidRPr="00192007">
        <w:rPr>
          <w:b/>
          <w:color w:val="0070C0"/>
        </w:rPr>
        <w:t>Załącznik nr 10 do SOPZ</w:t>
      </w:r>
      <w:r w:rsidRPr="000D0525">
        <w:rPr>
          <w:b/>
        </w:rPr>
        <w:t>,</w:t>
      </w:r>
      <w:r w:rsidRPr="000D0525">
        <w:t xml:space="preserve"> </w:t>
      </w:r>
      <w:r w:rsidRPr="000D0525">
        <w:rPr>
          <w:rFonts w:eastAsiaTheme="minorHAnsi"/>
        </w:rPr>
        <w:t>w terminie do:</w:t>
      </w:r>
    </w:p>
    <w:p w14:paraId="236AB27B" w14:textId="77777777" w:rsidR="008A175E" w:rsidRPr="000D0525" w:rsidRDefault="008A175E" w:rsidP="000D16F5">
      <w:pPr>
        <w:pStyle w:val="Akapitzlist"/>
        <w:numPr>
          <w:ilvl w:val="2"/>
          <w:numId w:val="102"/>
        </w:numPr>
        <w:tabs>
          <w:tab w:val="clear" w:pos="1276"/>
        </w:tabs>
        <w:ind w:left="851"/>
        <w:jc w:val="both"/>
        <w:rPr>
          <w:b/>
        </w:rPr>
      </w:pPr>
      <w:r w:rsidRPr="000D0525">
        <w:t xml:space="preserve">60 dni od daty zawarcia umowy dla Wykonawcy kontynuującego usługę dla Zamawiającego </w:t>
      </w:r>
      <w:r w:rsidRPr="000D0525">
        <w:br/>
        <w:t>na podstawie nowej umowy,</w:t>
      </w:r>
    </w:p>
    <w:p w14:paraId="4F4DD2FA" w14:textId="77777777" w:rsidR="008A175E" w:rsidRPr="000D0525" w:rsidRDefault="008A175E" w:rsidP="000D16F5">
      <w:pPr>
        <w:pStyle w:val="Akapitzlist"/>
        <w:numPr>
          <w:ilvl w:val="2"/>
          <w:numId w:val="102"/>
        </w:numPr>
        <w:ind w:left="851"/>
        <w:jc w:val="both"/>
        <w:rPr>
          <w:b/>
        </w:rPr>
      </w:pPr>
      <w:r w:rsidRPr="000D0525">
        <w:rPr>
          <w:rFonts w:eastAsiaTheme="minorHAnsi"/>
          <w:lang w:eastAsia="en-US"/>
        </w:rPr>
        <w:t xml:space="preserve">7 dni od pełnego wdrożenia systemu </w:t>
      </w:r>
      <w:r w:rsidRPr="000D0525">
        <w:t xml:space="preserve">monitoringu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  </w:t>
      </w:r>
    </w:p>
    <w:p w14:paraId="77A3A6CB" w14:textId="77777777" w:rsidR="008A175E" w:rsidRPr="000D0525" w:rsidRDefault="008A175E" w:rsidP="008A175E">
      <w:pPr>
        <w:ind w:left="426"/>
        <w:jc w:val="both"/>
        <w:rPr>
          <w:rFonts w:eastAsiaTheme="minorHAnsi"/>
        </w:rPr>
      </w:pPr>
      <w:r w:rsidRPr="000D0525">
        <w:rPr>
          <w:rFonts w:eastAsiaTheme="minorHAnsi"/>
        </w:rPr>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w:t>
      </w:r>
      <w:r w:rsidRPr="000D0525">
        <w:rPr>
          <w:rFonts w:eastAsiaTheme="minorHAnsi"/>
        </w:rPr>
        <w:br/>
        <w:t>to ostatni dzień miesiąca, w którym upływa maksymalny termin określony w punktach 1) i 2).</w:t>
      </w:r>
    </w:p>
    <w:p w14:paraId="5C42C21D" w14:textId="77777777" w:rsidR="008A175E" w:rsidRPr="000D0525" w:rsidRDefault="008A175E" w:rsidP="000D16F5">
      <w:pPr>
        <w:pStyle w:val="Akapitzlist"/>
        <w:numPr>
          <w:ilvl w:val="0"/>
          <w:numId w:val="100"/>
        </w:numPr>
        <w:ind w:left="426" w:hanging="426"/>
        <w:jc w:val="both"/>
        <w:rPr>
          <w:b/>
        </w:rPr>
      </w:pPr>
      <w:r w:rsidRPr="000D0525">
        <w:rPr>
          <w:rFonts w:eastAsiaTheme="minorHAnsi"/>
        </w:rPr>
        <w:t xml:space="preserve">W przypadku stwierdzenia przez jedną ze stron umowy wskazań systemu monitoringu odbiegających </w:t>
      </w:r>
      <w:r w:rsidRPr="000D0525">
        <w:rPr>
          <w:rFonts w:eastAsiaTheme="minorHAnsi"/>
        </w:rPr>
        <w:br/>
        <w:t xml:space="preserve">od stwierdzonej, rzeczywistej pracy jednostek sprzętowych należy przeprowadzić ponowną kontrolę wskazań systemu w oparciu o </w:t>
      </w:r>
      <w:r w:rsidRPr="00192007">
        <w:rPr>
          <w:rFonts w:eastAsiaTheme="minorHAnsi"/>
          <w:b/>
          <w:color w:val="0070C0"/>
        </w:rPr>
        <w:t>Załącznik nr 10 do SOPZ</w:t>
      </w:r>
      <w:r w:rsidRPr="000D0525">
        <w:rPr>
          <w:rFonts w:eastAsiaTheme="minorHAnsi"/>
        </w:rPr>
        <w:t xml:space="preserve">. Protokoły z przeprowadzonej kontroli zostaną przesłane do dostawcy oprogramowania w celu potwierdzenia prawidłowości wskazań systemu monitoringu lub dokonania ewentualnej korekty ustawień parametrów wyznaczania trybów </w:t>
      </w:r>
      <w:r w:rsidRPr="000D0525">
        <w:t>dyspozycji w oparciu o ww. Protokół oraz analizę dostępnych danych historycznych</w:t>
      </w:r>
      <w:r w:rsidRPr="000D0525">
        <w:rPr>
          <w:rFonts w:eastAsiaTheme="minorHAnsi"/>
        </w:rPr>
        <w:t>.</w:t>
      </w:r>
    </w:p>
    <w:p w14:paraId="081DC2DB" w14:textId="77777777" w:rsidR="008A175E" w:rsidRPr="000D0525" w:rsidRDefault="008A175E" w:rsidP="000D16F5">
      <w:pPr>
        <w:pStyle w:val="Akapitzlist"/>
        <w:numPr>
          <w:ilvl w:val="0"/>
          <w:numId w:val="100"/>
        </w:numPr>
        <w:ind w:left="426" w:hanging="426"/>
        <w:jc w:val="both"/>
      </w:pPr>
      <w:r w:rsidRPr="000D0525">
        <w:t>Wykonawca zobowiązany jest do wykonania przedmiotu zamówienia jednostkami sprzętowymi wyposażonymi w urządzenia systemu monitoringu:</w:t>
      </w:r>
    </w:p>
    <w:p w14:paraId="78C909BF" w14:textId="77777777" w:rsidR="008A175E" w:rsidRPr="000D0525" w:rsidRDefault="008A175E" w:rsidP="000D16F5">
      <w:pPr>
        <w:pStyle w:val="Akapitzlist"/>
        <w:numPr>
          <w:ilvl w:val="2"/>
          <w:numId w:val="100"/>
        </w:numPr>
        <w:ind w:left="851"/>
        <w:jc w:val="both"/>
      </w:pPr>
      <w:r w:rsidRPr="000D0525">
        <w:rPr>
          <w:b/>
          <w:bCs/>
        </w:rPr>
        <w:t>wariant A1 i A2</w:t>
      </w:r>
      <w:r w:rsidRPr="000D0525">
        <w:t>: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5387DB72" w14:textId="77777777" w:rsidR="008A175E" w:rsidRPr="000D0525" w:rsidRDefault="008A175E" w:rsidP="000D16F5">
      <w:pPr>
        <w:pStyle w:val="Akapitzlist"/>
        <w:numPr>
          <w:ilvl w:val="2"/>
          <w:numId w:val="100"/>
        </w:numPr>
        <w:ind w:left="851"/>
        <w:jc w:val="both"/>
      </w:pPr>
      <w:r w:rsidRPr="000D0525">
        <w:rPr>
          <w:b/>
          <w:bCs/>
        </w:rPr>
        <w:t>wariant A2</w:t>
      </w:r>
      <w:r w:rsidRPr="000D0525">
        <w:t xml:space="preserve">: 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1DFA9662" w14:textId="77777777" w:rsidR="008A175E" w:rsidRPr="000D0525" w:rsidRDefault="008A175E" w:rsidP="008A175E">
      <w:pPr>
        <w:pStyle w:val="Akapitzlist"/>
        <w:ind w:left="851"/>
        <w:jc w:val="both"/>
        <w:rPr>
          <w:b/>
        </w:rPr>
      </w:pPr>
      <w:r w:rsidRPr="000D0525">
        <w:rPr>
          <w:b/>
        </w:rPr>
        <w:t xml:space="preserve">Wykonawca posiadający jednostki sprzętowe z zabudowanym systemem monitoringu </w:t>
      </w:r>
      <w:proofErr w:type="spellStart"/>
      <w:r w:rsidRPr="000D0525">
        <w:rPr>
          <w:b/>
        </w:rPr>
        <w:t>Awia</w:t>
      </w:r>
      <w:proofErr w:type="spellEnd"/>
      <w:r w:rsidRPr="000D0525">
        <w:rPr>
          <w:b/>
        </w:rPr>
        <w:t xml:space="preserve"> </w:t>
      </w:r>
      <w:proofErr w:type="spellStart"/>
      <w:r w:rsidRPr="000D0525">
        <w:rPr>
          <w:b/>
        </w:rPr>
        <w:t>Machines</w:t>
      </w:r>
      <w:proofErr w:type="spellEnd"/>
      <w:r w:rsidRPr="000D0525">
        <w:rPr>
          <w:b/>
        </w:rPr>
        <w:t xml:space="preserve"> Explorer zobowiązany jest do jego modyfikacji w terminie do 30 dni od daty rozpoczęcia realizacji umowy w celu umożliwienia pomiaru ogólnego czasu pracy</w:t>
      </w:r>
      <w:r w:rsidRPr="000D0525">
        <w:t xml:space="preserve"> </w:t>
      </w:r>
      <w:r w:rsidRPr="000D0525">
        <w:rPr>
          <w:b/>
        </w:rPr>
        <w:t>zgodnie z pkt 11 z uwzględnieniem zapisów  określonych w części  VII pkt 5.</w:t>
      </w:r>
    </w:p>
    <w:p w14:paraId="3167EBA5" w14:textId="77777777" w:rsidR="008A175E" w:rsidRPr="000D0525" w:rsidRDefault="008A175E" w:rsidP="008A175E">
      <w:pPr>
        <w:ind w:left="824"/>
        <w:contextualSpacing/>
        <w:jc w:val="both"/>
        <w:rPr>
          <w:b/>
        </w:rPr>
      </w:pPr>
      <w:r w:rsidRPr="000D0525">
        <w:rPr>
          <w:b/>
        </w:rPr>
        <w:lastRenderedPageBreak/>
        <w:t xml:space="preserve">Na czas przedmiotowej modyfikacji Wykonawca będzie rozliczany na podstawie aktualnie zabudowanego systemu monitoringu, zgodnego z wymaganiami systemu </w:t>
      </w:r>
      <w:proofErr w:type="spellStart"/>
      <w:r w:rsidRPr="000D0525">
        <w:rPr>
          <w:b/>
        </w:rPr>
        <w:t>Awia</w:t>
      </w:r>
      <w:proofErr w:type="spellEnd"/>
      <w:r w:rsidRPr="000D0525">
        <w:rPr>
          <w:b/>
        </w:rPr>
        <w:t xml:space="preserve"> </w:t>
      </w:r>
      <w:proofErr w:type="spellStart"/>
      <w:r w:rsidRPr="000D0525">
        <w:rPr>
          <w:b/>
        </w:rPr>
        <w:t>Machines</w:t>
      </w:r>
      <w:proofErr w:type="spellEnd"/>
      <w:r w:rsidRPr="000D0525">
        <w:rPr>
          <w:b/>
        </w:rPr>
        <w:t xml:space="preserve"> Explorer:</w:t>
      </w:r>
    </w:p>
    <w:p w14:paraId="7AC7DBB3" w14:textId="77777777" w:rsidR="008A175E" w:rsidRPr="000D0525" w:rsidRDefault="008A175E" w:rsidP="008A175E">
      <w:pPr>
        <w:pStyle w:val="Akapitzlist"/>
        <w:numPr>
          <w:ilvl w:val="3"/>
          <w:numId w:val="76"/>
        </w:numPr>
        <w:spacing w:after="200"/>
        <w:jc w:val="both"/>
        <w:rPr>
          <w:b/>
        </w:rPr>
      </w:pPr>
      <w:r w:rsidRPr="000D0525">
        <w:rPr>
          <w:b/>
        </w:rPr>
        <w:t xml:space="preserve">do 30 dni od daty rozpoczęcia realizacji umowy: </w:t>
      </w:r>
    </w:p>
    <w:p w14:paraId="60445C29" w14:textId="77777777" w:rsidR="008A175E" w:rsidRPr="000D0525" w:rsidRDefault="008A175E" w:rsidP="008A175E">
      <w:pPr>
        <w:pStyle w:val="Akapitzlist"/>
        <w:numPr>
          <w:ilvl w:val="0"/>
          <w:numId w:val="77"/>
        </w:numPr>
        <w:ind w:left="1560"/>
        <w:jc w:val="both"/>
        <w:rPr>
          <w:b/>
          <w:bCs/>
        </w:rPr>
      </w:pPr>
      <w:r w:rsidRPr="000D0525">
        <w:rPr>
          <w:b/>
          <w:bCs/>
        </w:rPr>
        <w:t xml:space="preserve">w czasie pracy silnika jednostkowa stawka bazowa + rozliczeniowe zużycie paliwa </w:t>
      </w:r>
      <w:r w:rsidRPr="000D0525">
        <w:rPr>
          <w:b/>
          <w:bCs/>
        </w:rPr>
        <w:br/>
        <w:t>x cena rozliczeniowa paliwa,</w:t>
      </w:r>
    </w:p>
    <w:p w14:paraId="39906DBB" w14:textId="77777777" w:rsidR="008A175E" w:rsidRPr="000D0525" w:rsidRDefault="008A175E" w:rsidP="008A175E">
      <w:pPr>
        <w:pStyle w:val="Akapitzlist"/>
        <w:numPr>
          <w:ilvl w:val="0"/>
          <w:numId w:val="77"/>
        </w:numPr>
        <w:ind w:left="1560"/>
        <w:jc w:val="both"/>
        <w:rPr>
          <w:b/>
          <w:bCs/>
        </w:rPr>
      </w:pPr>
      <w:r w:rsidRPr="000D0525">
        <w:rPr>
          <w:b/>
          <w:bCs/>
        </w:rPr>
        <w:t>przy wyłączonym silniku stawka w wysokości 70% wartości jednostkowej stawki bazowej,</w:t>
      </w:r>
    </w:p>
    <w:p w14:paraId="74CE7ACB" w14:textId="77777777" w:rsidR="008A175E" w:rsidRPr="000D0525" w:rsidRDefault="008A175E" w:rsidP="008A175E">
      <w:pPr>
        <w:pStyle w:val="Akapitzlist"/>
        <w:numPr>
          <w:ilvl w:val="3"/>
          <w:numId w:val="76"/>
        </w:numPr>
        <w:spacing w:after="200"/>
        <w:jc w:val="both"/>
        <w:rPr>
          <w:b/>
        </w:rPr>
      </w:pPr>
      <w:r w:rsidRPr="000D0525">
        <w:rPr>
          <w:b/>
        </w:rPr>
        <w:t>powyżej 30 dni od daty rozpoczęcia realizacji umowy:</w:t>
      </w:r>
    </w:p>
    <w:p w14:paraId="3049B21C" w14:textId="77777777" w:rsidR="008A175E" w:rsidRPr="000D0525" w:rsidRDefault="008A175E" w:rsidP="008A175E">
      <w:pPr>
        <w:pStyle w:val="Akapitzlist"/>
        <w:numPr>
          <w:ilvl w:val="0"/>
          <w:numId w:val="77"/>
        </w:numPr>
        <w:ind w:left="1560"/>
        <w:jc w:val="both"/>
        <w:rPr>
          <w:b/>
          <w:bCs/>
        </w:rPr>
      </w:pPr>
      <w:r w:rsidRPr="000D0525">
        <w:rPr>
          <w:b/>
          <w:bCs/>
        </w:rPr>
        <w:t>w czasie pracy silnika stawka w wysokości 70% wartości jednostkowej stawki bazowej  + rozliczeniowe zużycie paliwa x cena rozliczeniowa paliwa,</w:t>
      </w:r>
    </w:p>
    <w:p w14:paraId="1642B976" w14:textId="77777777" w:rsidR="008A175E" w:rsidRPr="000D0525" w:rsidRDefault="008A175E" w:rsidP="008A175E">
      <w:pPr>
        <w:pStyle w:val="Akapitzlist"/>
        <w:numPr>
          <w:ilvl w:val="0"/>
          <w:numId w:val="77"/>
        </w:numPr>
        <w:ind w:left="1560"/>
        <w:jc w:val="both"/>
        <w:rPr>
          <w:b/>
        </w:rPr>
      </w:pPr>
      <w:r w:rsidRPr="000D0525">
        <w:rPr>
          <w:b/>
          <w:bCs/>
        </w:rPr>
        <w:t>przy wyłączonym silniku stawka w wysokości 70% wartości jednostkowej stawki bazowej,</w:t>
      </w:r>
    </w:p>
    <w:p w14:paraId="18D19CD1" w14:textId="77777777" w:rsidR="008A175E" w:rsidRPr="000D0525" w:rsidRDefault="008A175E" w:rsidP="000D16F5">
      <w:pPr>
        <w:pStyle w:val="Akapitzlist"/>
        <w:numPr>
          <w:ilvl w:val="0"/>
          <w:numId w:val="100"/>
        </w:numPr>
        <w:ind w:left="426" w:hanging="426"/>
        <w:jc w:val="both"/>
      </w:pPr>
      <w:r w:rsidRPr="000D0525">
        <w:t>System monitoringu, w który wyposażone będą jednostki sprzętowe Wykonawcy musi umożliwiać:</w:t>
      </w:r>
    </w:p>
    <w:p w14:paraId="3C79B333" w14:textId="77777777" w:rsidR="008A175E" w:rsidRPr="000D0525" w:rsidRDefault="008A175E" w:rsidP="000D16F5">
      <w:pPr>
        <w:pStyle w:val="Akapitzlist"/>
        <w:numPr>
          <w:ilvl w:val="2"/>
          <w:numId w:val="103"/>
        </w:numPr>
        <w:tabs>
          <w:tab w:val="clear" w:pos="1276"/>
        </w:tabs>
        <w:ind w:left="851"/>
        <w:jc w:val="both"/>
      </w:pPr>
      <w:r w:rsidRPr="000D0525">
        <w:t>całodobową lokalizację monitorowanych jednostek sprzętowych wraz z ich prezentacją na cyfrowych mapach Polski i rozpoznawaniem adresu na podstawie pozycji GPS,</w:t>
      </w:r>
    </w:p>
    <w:p w14:paraId="23DC8AFD" w14:textId="77777777" w:rsidR="008A175E" w:rsidRPr="000D0525" w:rsidRDefault="008A175E" w:rsidP="000D16F5">
      <w:pPr>
        <w:pStyle w:val="Akapitzlist"/>
        <w:numPr>
          <w:ilvl w:val="2"/>
          <w:numId w:val="103"/>
        </w:numPr>
        <w:ind w:left="851"/>
        <w:jc w:val="both"/>
      </w:pPr>
      <w:r w:rsidRPr="000D0525">
        <w:t xml:space="preserve">pomiar ogólnego czasu pozostawania jednostek sprzętowych w dyspozycji Zamawiającego </w:t>
      </w:r>
      <w:r w:rsidRPr="000D0525">
        <w:br/>
        <w:t xml:space="preserve">tj. od momentu zgłoszenia/zalogowania pracownika na jednostce sprzętowej do zakończenia jego dyspozycji/wylogowania z jednostki sprzętowej  z uwzględnieniem zapisów </w:t>
      </w:r>
      <w:r w:rsidRPr="00192007">
        <w:rPr>
          <w:b/>
          <w:color w:val="0070C0"/>
        </w:rPr>
        <w:t>części VIII ust. 8</w:t>
      </w:r>
      <w:r w:rsidRPr="000D0525">
        <w:t>,</w:t>
      </w:r>
    </w:p>
    <w:p w14:paraId="5ECCCF1F" w14:textId="77777777" w:rsidR="008A175E" w:rsidRPr="000D0525" w:rsidRDefault="008A175E" w:rsidP="000D16F5">
      <w:pPr>
        <w:pStyle w:val="Akapitzlist"/>
        <w:numPr>
          <w:ilvl w:val="2"/>
          <w:numId w:val="103"/>
        </w:numPr>
        <w:ind w:left="851"/>
        <w:jc w:val="both"/>
      </w:pPr>
      <w:r w:rsidRPr="000D0525">
        <w:t>pomiar ogólnego czasu pracy jednostki sprzętowej,</w:t>
      </w:r>
    </w:p>
    <w:p w14:paraId="7232AF7A" w14:textId="77777777" w:rsidR="008A175E" w:rsidRPr="000D0525" w:rsidRDefault="008A175E" w:rsidP="000D16F5">
      <w:pPr>
        <w:pStyle w:val="Akapitzlist"/>
        <w:numPr>
          <w:ilvl w:val="2"/>
          <w:numId w:val="103"/>
        </w:numPr>
        <w:ind w:left="851"/>
        <w:jc w:val="both"/>
      </w:pPr>
      <w:r w:rsidRPr="000D0525">
        <w:t xml:space="preserve">pomiar czasu pozostawania jednostek sprzętowych w dyspozycji Zamawiającego przy wyłączonym silniku, </w:t>
      </w:r>
    </w:p>
    <w:p w14:paraId="1D82C5A5" w14:textId="77777777" w:rsidR="008A175E" w:rsidRPr="000D0525" w:rsidRDefault="008A175E" w:rsidP="000D16F5">
      <w:pPr>
        <w:pStyle w:val="Akapitzlist"/>
        <w:numPr>
          <w:ilvl w:val="2"/>
          <w:numId w:val="103"/>
        </w:numPr>
        <w:ind w:left="851"/>
        <w:jc w:val="both"/>
      </w:pPr>
      <w:r w:rsidRPr="000D0525">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0D0525">
        <w:rPr>
          <w:b/>
          <w:bCs/>
        </w:rPr>
        <w:t>dla</w:t>
      </w:r>
      <w:r w:rsidRPr="000D0525">
        <w:t xml:space="preserve"> </w:t>
      </w:r>
      <w:r w:rsidRPr="000D0525">
        <w:rPr>
          <w:b/>
          <w:bCs/>
        </w:rPr>
        <w:t>wariantu</w:t>
      </w:r>
      <w:r w:rsidRPr="000D0525">
        <w:t xml:space="preserve"> </w:t>
      </w:r>
      <w:r w:rsidRPr="000D0525">
        <w:rPr>
          <w:b/>
          <w:bCs/>
        </w:rPr>
        <w:t>A2</w:t>
      </w:r>
      <w:r w:rsidRPr="000D0525">
        <w:t xml:space="preserve">) i/lub prędkości przemieszczania, w oparciu o Protokół sprawdzenia działania systemu monitoringu – </w:t>
      </w:r>
      <w:r w:rsidRPr="00192007">
        <w:rPr>
          <w:b/>
          <w:color w:val="0070C0"/>
        </w:rPr>
        <w:t>Załącznik nr 10 do SOPZ</w:t>
      </w:r>
      <w:r w:rsidRPr="000D0525">
        <w:t>,</w:t>
      </w:r>
    </w:p>
    <w:p w14:paraId="3CE51B31" w14:textId="77777777" w:rsidR="008A175E" w:rsidRPr="000D0525" w:rsidRDefault="008A175E" w:rsidP="000D16F5">
      <w:pPr>
        <w:pStyle w:val="Akapitzlist"/>
        <w:numPr>
          <w:ilvl w:val="2"/>
          <w:numId w:val="103"/>
        </w:numPr>
        <w:ind w:left="851"/>
        <w:jc w:val="both"/>
        <w:rPr>
          <w:bCs/>
        </w:rPr>
      </w:pPr>
      <w:r w:rsidRPr="000D0525">
        <w:t xml:space="preserve">pomiar czasu pracy jednostki sprzętowej pod obciążeniem – </w:t>
      </w:r>
      <w:r w:rsidRPr="000D0525">
        <w:rPr>
          <w:b/>
          <w:bCs/>
        </w:rPr>
        <w:t>praca jednostki sprzętowej pod obciążeniem</w:t>
      </w:r>
      <w:r w:rsidRPr="000D0525">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0D0525">
        <w:rPr>
          <w:b/>
          <w:bCs/>
        </w:rPr>
        <w:t>dla</w:t>
      </w:r>
      <w:r w:rsidRPr="000D0525">
        <w:t xml:space="preserve"> </w:t>
      </w:r>
      <w:r w:rsidRPr="000D0525">
        <w:rPr>
          <w:b/>
          <w:bCs/>
        </w:rPr>
        <w:t>wariantu A2</w:t>
      </w:r>
      <w:r w:rsidRPr="000D0525">
        <w:t xml:space="preserve">) i/lub prędkości przemieszczania, w oparciu o Protokół sprawdzenia działania systemu monitoringu– </w:t>
      </w:r>
      <w:r w:rsidRPr="00192007">
        <w:rPr>
          <w:b/>
          <w:color w:val="0070C0"/>
        </w:rPr>
        <w:t>Załącznik nr 10 do SOPZ</w:t>
      </w:r>
      <w:r w:rsidRPr="000D0525">
        <w:t xml:space="preserve">, z zastrzeżeniem, że maksymalny czas postoju jednostki sprzętowej uznawany za czas pracy pod obciążeniem wynosi 3 minuty </w:t>
      </w:r>
      <w:r w:rsidRPr="000D0525">
        <w:rPr>
          <w:b/>
          <w:bCs/>
        </w:rPr>
        <w:t>dla wariantu A1</w:t>
      </w:r>
      <w:r w:rsidRPr="000D0525">
        <w:rPr>
          <w:bCs/>
        </w:rPr>
        <w:t>,</w:t>
      </w:r>
    </w:p>
    <w:p w14:paraId="3C50EEE2" w14:textId="77777777" w:rsidR="008A175E" w:rsidRPr="000D0525" w:rsidRDefault="008A175E" w:rsidP="008A175E">
      <w:pPr>
        <w:ind w:left="143" w:firstLine="708"/>
        <w:jc w:val="both"/>
      </w:pPr>
      <w:r w:rsidRPr="000D0525">
        <w:t>Uwaga:</w:t>
      </w:r>
    </w:p>
    <w:p w14:paraId="07E923E7" w14:textId="77777777" w:rsidR="008A175E" w:rsidRPr="000D0525" w:rsidRDefault="008A175E" w:rsidP="008A175E">
      <w:pPr>
        <w:ind w:left="851"/>
        <w:jc w:val="both"/>
      </w:pPr>
      <w:r w:rsidRPr="000D0525">
        <w:t>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192007">
        <w:rPr>
          <w:b/>
          <w:color w:val="0070C0"/>
        </w:rPr>
        <w:t>Załącznik nr 10</w:t>
      </w:r>
      <w:r w:rsidRPr="00192007">
        <w:rPr>
          <w:color w:val="0070C0"/>
        </w:rPr>
        <w:t xml:space="preserve"> </w:t>
      </w:r>
      <w:r w:rsidRPr="00192007">
        <w:rPr>
          <w:b/>
          <w:color w:val="0070C0"/>
        </w:rPr>
        <w:t>do SOPZ</w:t>
      </w:r>
      <w:r w:rsidRPr="000D0525">
        <w:t>),</w:t>
      </w:r>
    </w:p>
    <w:p w14:paraId="1613198E" w14:textId="77777777" w:rsidR="008A175E" w:rsidRPr="000D0525" w:rsidRDefault="008A175E" w:rsidP="000D16F5">
      <w:pPr>
        <w:pStyle w:val="Akapitzlist"/>
        <w:numPr>
          <w:ilvl w:val="2"/>
          <w:numId w:val="103"/>
        </w:numPr>
        <w:ind w:left="851"/>
        <w:jc w:val="both"/>
      </w:pPr>
      <w:r w:rsidRPr="000D0525">
        <w:t>identyfikację kierowcy lub operatora jednostki sprzętowej,</w:t>
      </w:r>
    </w:p>
    <w:p w14:paraId="75C81EBF" w14:textId="77777777" w:rsidR="008A175E" w:rsidRPr="000D0525" w:rsidRDefault="008A175E" w:rsidP="000D16F5">
      <w:pPr>
        <w:pStyle w:val="Akapitzlist"/>
        <w:numPr>
          <w:ilvl w:val="2"/>
          <w:numId w:val="103"/>
        </w:numPr>
        <w:ind w:left="851"/>
        <w:jc w:val="both"/>
      </w:pPr>
      <w:r w:rsidRPr="000D0525">
        <w:t>przesyłanie danych z monitorowanych jednostek z częstotliwością co 60 sekund w sytuacji włączonego zasilania jednostki sprzętowej (dla każdego przesłanego pakietu danych system wyznacza odpowiedni tryb dyspozycji w oparciu o zapisy punktów 4-6),</w:t>
      </w:r>
    </w:p>
    <w:p w14:paraId="19506E24" w14:textId="77777777" w:rsidR="008A175E" w:rsidRPr="000D0525" w:rsidRDefault="008A175E" w:rsidP="000D16F5">
      <w:pPr>
        <w:pStyle w:val="Akapitzlist"/>
        <w:numPr>
          <w:ilvl w:val="2"/>
          <w:numId w:val="103"/>
        </w:numPr>
        <w:ind w:left="851"/>
        <w:jc w:val="both"/>
      </w:pPr>
      <w:r w:rsidRPr="000D0525">
        <w:t>rozliczanie pojedynczych jednostek sprzętowych,</w:t>
      </w:r>
    </w:p>
    <w:p w14:paraId="3D9E0C28" w14:textId="77777777" w:rsidR="008A175E" w:rsidRPr="000D0525" w:rsidRDefault="008A175E" w:rsidP="000D16F5">
      <w:pPr>
        <w:pStyle w:val="Akapitzlist"/>
        <w:numPr>
          <w:ilvl w:val="2"/>
          <w:numId w:val="103"/>
        </w:numPr>
        <w:ind w:left="851"/>
        <w:jc w:val="both"/>
      </w:pPr>
      <w:r w:rsidRPr="000D0525">
        <w:t>analizę stopnia wykorzystania jednostek sprzętowych,</w:t>
      </w:r>
    </w:p>
    <w:p w14:paraId="73453365" w14:textId="77777777" w:rsidR="008A175E" w:rsidRPr="000D16F5" w:rsidRDefault="008A175E" w:rsidP="000D16F5">
      <w:pPr>
        <w:pStyle w:val="Akapitzlist"/>
        <w:numPr>
          <w:ilvl w:val="2"/>
          <w:numId w:val="103"/>
        </w:numPr>
        <w:ind w:left="851"/>
        <w:jc w:val="both"/>
      </w:pPr>
      <w:r w:rsidRPr="000D0525">
        <w:t>analizę dyspozycji jednostki sprzętowej w okresie rozliczeniowym z podziałem na czas dyspozycji jednostki sprzętowej na biegu jałowym i pracy jednostki sprzętowej pod obciążeniem oraz czas w  którym jednostka sprzętowa ma wyłączony silnik.</w:t>
      </w:r>
      <w:r w:rsidRPr="000D0525">
        <w:rPr>
          <w:rFonts w:eastAsiaTheme="minorHAnsi"/>
        </w:rPr>
        <w:t xml:space="preserve"> </w:t>
      </w:r>
    </w:p>
    <w:p w14:paraId="348E5A01" w14:textId="77777777" w:rsidR="000D16F5" w:rsidRPr="000D0525" w:rsidRDefault="000D16F5" w:rsidP="000D16F5">
      <w:pPr>
        <w:pStyle w:val="Akapitzlist"/>
        <w:ind w:left="851"/>
        <w:jc w:val="both"/>
      </w:pPr>
    </w:p>
    <w:p w14:paraId="40D193DD" w14:textId="77777777" w:rsidR="008A175E" w:rsidRDefault="008A175E" w:rsidP="008A175E">
      <w:pPr>
        <w:contextualSpacing/>
        <w:jc w:val="both"/>
        <w:rPr>
          <w:b/>
        </w:rPr>
      </w:pPr>
      <w:r w:rsidRPr="000D0525">
        <w:rPr>
          <w:b/>
          <w:highlight w:val="lightGray"/>
        </w:rPr>
        <w:t>Część VIII. Sposób realizacji i rozliczania przedmiotu zamówienia wynikający z zawartej umowy.</w:t>
      </w:r>
    </w:p>
    <w:p w14:paraId="5E5AAE31" w14:textId="77777777" w:rsidR="000D16F5" w:rsidRPr="000D16F5" w:rsidRDefault="000D16F5" w:rsidP="008A175E">
      <w:pPr>
        <w:contextualSpacing/>
        <w:jc w:val="both"/>
        <w:rPr>
          <w:b/>
          <w:sz w:val="10"/>
          <w:szCs w:val="10"/>
        </w:rPr>
      </w:pPr>
    </w:p>
    <w:p w14:paraId="43226DF6" w14:textId="77777777" w:rsidR="008A175E" w:rsidRPr="000D0525" w:rsidRDefault="008A175E" w:rsidP="000D16F5">
      <w:pPr>
        <w:pStyle w:val="Akapitzlist"/>
        <w:numPr>
          <w:ilvl w:val="0"/>
          <w:numId w:val="104"/>
        </w:numPr>
        <w:ind w:left="426" w:hanging="426"/>
        <w:jc w:val="both"/>
      </w:pPr>
      <w:r w:rsidRPr="000D0525">
        <w:t xml:space="preserve">Zamawiający będzie udzielał zleceń szczegółowych na drukach zlecenia wykonania usługi zgodnie </w:t>
      </w:r>
      <w:r w:rsidRPr="000D0525">
        <w:br/>
        <w:t xml:space="preserve">z </w:t>
      </w:r>
      <w:r w:rsidRPr="00192007">
        <w:rPr>
          <w:b/>
          <w:color w:val="0070C0"/>
        </w:rPr>
        <w:t>Załącznikiem nr 4 do SOPZ</w:t>
      </w:r>
      <w:r w:rsidRPr="000D0525">
        <w:t>.</w:t>
      </w:r>
    </w:p>
    <w:p w14:paraId="1AE146B1" w14:textId="77777777" w:rsidR="008A175E" w:rsidRPr="000D0525" w:rsidRDefault="008A175E" w:rsidP="000D16F5">
      <w:pPr>
        <w:pStyle w:val="Akapitzlist"/>
        <w:numPr>
          <w:ilvl w:val="0"/>
          <w:numId w:val="104"/>
        </w:numPr>
        <w:ind w:left="426" w:hanging="426"/>
        <w:jc w:val="both"/>
      </w:pPr>
      <w:r w:rsidRPr="000D0525">
        <w:t>Zlecenie tygodniowe na rodzaj, ilość jednostek sprzętowych oraz na czas ich usług będzie składane Wykonawcy do piątku godzina 10:00  na następny  tydzień.</w:t>
      </w:r>
    </w:p>
    <w:p w14:paraId="4F61C359" w14:textId="77777777" w:rsidR="008A175E" w:rsidRPr="000D0525" w:rsidRDefault="008A175E" w:rsidP="000D16F5">
      <w:pPr>
        <w:pStyle w:val="Akapitzlist"/>
        <w:numPr>
          <w:ilvl w:val="0"/>
          <w:numId w:val="104"/>
        </w:numPr>
        <w:ind w:left="426" w:hanging="426"/>
        <w:jc w:val="both"/>
      </w:pPr>
      <w:r w:rsidRPr="000D0525">
        <w:t xml:space="preserve">Zamawiający zastrzega sobie prawo do weryfikacji swoich potrzeb wykazanych w zleceniu tygodniowym na dany tydzień, skutkującej po 24 godzinach liczonych od chwili dokonania zapisu weryfikacyjnego </w:t>
      </w:r>
      <w:r w:rsidRPr="000D0525">
        <w:br/>
        <w:t xml:space="preserve">na druku zlecenia tygodniowego. </w:t>
      </w:r>
    </w:p>
    <w:p w14:paraId="74901F5F" w14:textId="77777777" w:rsidR="008A175E" w:rsidRPr="000D0525" w:rsidRDefault="008A175E" w:rsidP="000D16F5">
      <w:pPr>
        <w:pStyle w:val="Akapitzlist"/>
        <w:numPr>
          <w:ilvl w:val="0"/>
          <w:numId w:val="104"/>
        </w:numPr>
        <w:ind w:left="426" w:hanging="426"/>
        <w:jc w:val="both"/>
      </w:pPr>
      <w:r w:rsidRPr="000D0525">
        <w:lastRenderedPageBreak/>
        <w:t xml:space="preserve">Zamawiający zastrzega sobie prawo do tygodniowego zlecania wykonania usługi w ilościach wynikających z </w:t>
      </w:r>
      <w:r w:rsidRPr="00192007">
        <w:rPr>
          <w:b/>
          <w:color w:val="0070C0"/>
        </w:rPr>
        <w:t>części III ust. 5</w:t>
      </w:r>
      <w:r w:rsidRPr="00192007">
        <w:rPr>
          <w:color w:val="0070C0"/>
        </w:rPr>
        <w:t xml:space="preserve">.  </w:t>
      </w:r>
    </w:p>
    <w:p w14:paraId="58106AE2" w14:textId="77777777" w:rsidR="008A175E" w:rsidRPr="000D0525" w:rsidRDefault="008A175E" w:rsidP="000D16F5">
      <w:pPr>
        <w:pStyle w:val="Akapitzlist"/>
        <w:numPr>
          <w:ilvl w:val="0"/>
          <w:numId w:val="104"/>
        </w:numPr>
        <w:ind w:left="426" w:hanging="426"/>
        <w:jc w:val="both"/>
      </w:pPr>
      <w:r w:rsidRPr="000D0525">
        <w:t xml:space="preserve">Dla każdej jednostki sprzętowej Wykonawca prowadzi Kartę Dyspozycji Jednostki Sprzętowej zwaną </w:t>
      </w:r>
      <w:r w:rsidRPr="000D0525">
        <w:br/>
        <w:t xml:space="preserve">w treści Kartą Dyspozycji, wg wzoru stanowiącego </w:t>
      </w:r>
      <w:r w:rsidRPr="00192007">
        <w:rPr>
          <w:b/>
          <w:color w:val="0070C0"/>
        </w:rPr>
        <w:t>Załącznik  nr 5 do SOPZ</w:t>
      </w:r>
      <w:r w:rsidRPr="000D0525">
        <w:t xml:space="preserve">. </w:t>
      </w:r>
    </w:p>
    <w:p w14:paraId="08E1452F" w14:textId="77777777" w:rsidR="008A175E" w:rsidRPr="000D0525" w:rsidRDefault="008A175E" w:rsidP="008A175E">
      <w:pPr>
        <w:pStyle w:val="Akapitzlist"/>
        <w:ind w:left="426"/>
        <w:jc w:val="both"/>
      </w:pPr>
      <w:r w:rsidRPr="000D0525">
        <w:t>W przypadku:</w:t>
      </w:r>
    </w:p>
    <w:p w14:paraId="4527D0D3" w14:textId="77777777" w:rsidR="008A175E" w:rsidRPr="000D0525" w:rsidRDefault="008A175E" w:rsidP="000D16F5">
      <w:pPr>
        <w:pStyle w:val="Akapitzlist"/>
        <w:numPr>
          <w:ilvl w:val="2"/>
          <w:numId w:val="105"/>
        </w:numPr>
        <w:spacing w:before="100"/>
        <w:ind w:left="851"/>
        <w:jc w:val="both"/>
      </w:pPr>
      <w:r w:rsidRPr="000D0525">
        <w:t xml:space="preserve">braku wskazań systemu monitoringu (okres dostosowania, wdrożenia, awarii) Karta Dyspozycji stanowi potwierdzenie pozostawania w dyspozycji Zamawiającego jednostek sprzętowych </w:t>
      </w:r>
      <w:r w:rsidRPr="000D0525">
        <w:br/>
        <w:t>na poszczególnych zmianach roboczych – podstawa rozliczenia,</w:t>
      </w:r>
    </w:p>
    <w:p w14:paraId="238303B3" w14:textId="77777777" w:rsidR="008A175E" w:rsidRPr="000D0525" w:rsidRDefault="008A175E" w:rsidP="000D16F5">
      <w:pPr>
        <w:pStyle w:val="Akapitzlist"/>
        <w:numPr>
          <w:ilvl w:val="2"/>
          <w:numId w:val="105"/>
        </w:numPr>
        <w:spacing w:before="100"/>
        <w:ind w:left="851"/>
        <w:jc w:val="both"/>
      </w:pPr>
      <w:r w:rsidRPr="000D0525">
        <w:t>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7431A3B8" w14:textId="77777777" w:rsidR="008A175E" w:rsidRPr="000D0525" w:rsidRDefault="008A175E" w:rsidP="008A175E">
      <w:pPr>
        <w:spacing w:before="100"/>
        <w:ind w:left="851"/>
        <w:contextualSpacing/>
        <w:jc w:val="both"/>
      </w:pPr>
      <w:r w:rsidRPr="000D0525">
        <w:t>Potwierdzenia Karty Dyspozycji dokonują właściwe osoby dozoru ruchu Zamawiającego. Potwierdzenia muszą być chronologiczne.</w:t>
      </w:r>
    </w:p>
    <w:p w14:paraId="2F62C4CD" w14:textId="77777777" w:rsidR="008A175E" w:rsidRPr="000D0525" w:rsidRDefault="008A175E" w:rsidP="000D16F5">
      <w:pPr>
        <w:pStyle w:val="Akapitzlist"/>
        <w:numPr>
          <w:ilvl w:val="0"/>
          <w:numId w:val="104"/>
        </w:numPr>
        <w:ind w:left="426" w:hanging="426"/>
        <w:jc w:val="both"/>
      </w:pPr>
      <w:r w:rsidRPr="000D0525">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0D0525">
        <w:rPr>
          <w:strike/>
        </w:rPr>
        <w:t xml:space="preserve"> </w:t>
      </w:r>
      <w:r w:rsidRPr="000D0525">
        <w:t xml:space="preserve">Wykonawcy </w:t>
      </w:r>
      <w:r w:rsidRPr="000D0525">
        <w:br/>
        <w:t>nie przysługuje dodatkowe/inne wynagrodzenie.</w:t>
      </w:r>
    </w:p>
    <w:p w14:paraId="7B24C928" w14:textId="77777777" w:rsidR="008A175E" w:rsidRPr="000D0525" w:rsidRDefault="008A175E" w:rsidP="000D16F5">
      <w:pPr>
        <w:pStyle w:val="Akapitzlist"/>
        <w:numPr>
          <w:ilvl w:val="0"/>
          <w:numId w:val="104"/>
        </w:numPr>
        <w:ind w:left="426" w:hanging="426"/>
        <w:jc w:val="both"/>
      </w:pPr>
      <w:r w:rsidRPr="000D0525">
        <w:t>Ilość jednostek sprzętowych zamawiana na dni wolne od pracy i świąteczne ustalana będzie do ostatniego dnia roboczego do godz. 10:00 lub może wynikać ze zlecenia podstawowego.</w:t>
      </w:r>
    </w:p>
    <w:p w14:paraId="4D45F7D2" w14:textId="77777777" w:rsidR="008A175E" w:rsidRPr="000D0525" w:rsidRDefault="008A175E" w:rsidP="000D16F5">
      <w:pPr>
        <w:pStyle w:val="Akapitzlist"/>
        <w:numPr>
          <w:ilvl w:val="0"/>
          <w:numId w:val="104"/>
        </w:numPr>
        <w:ind w:left="426" w:hanging="426"/>
        <w:jc w:val="both"/>
      </w:pPr>
      <w:r w:rsidRPr="000D0525">
        <w:t>Czas przeznaczony na codzienną bieżącą obsługę jednostek sprzętowych, w tym tankowanie paliwa, powinien być przewidziany poza okresem zatrudnienia i wynosić nie więcej niż 60 minut w trakcie każdej zmiany.</w:t>
      </w:r>
    </w:p>
    <w:p w14:paraId="10410989" w14:textId="77777777" w:rsidR="008A175E" w:rsidRPr="000D0525" w:rsidRDefault="008A175E" w:rsidP="000D16F5">
      <w:pPr>
        <w:pStyle w:val="Akapitzlist"/>
        <w:numPr>
          <w:ilvl w:val="0"/>
          <w:numId w:val="104"/>
        </w:numPr>
        <w:ind w:left="426" w:hanging="426"/>
        <w:jc w:val="both"/>
      </w:pPr>
      <w:r w:rsidRPr="000D0525">
        <w:t xml:space="preserve">Remonty i konserwacja, tankowanie, dojazd i obsługa codzienna jednostek sprzętowych, nie wchodzą </w:t>
      </w:r>
      <w:r w:rsidRPr="000D0525">
        <w:br/>
        <w:t>w czas dyspozycji jednostki sprzętowej.</w:t>
      </w:r>
    </w:p>
    <w:p w14:paraId="2A1782DF" w14:textId="77777777" w:rsidR="008A175E" w:rsidRPr="000D0525" w:rsidRDefault="008A175E" w:rsidP="000D16F5">
      <w:pPr>
        <w:pStyle w:val="Akapitzlist"/>
        <w:numPr>
          <w:ilvl w:val="0"/>
          <w:numId w:val="104"/>
        </w:numPr>
        <w:ind w:left="426" w:hanging="426"/>
        <w:jc w:val="both"/>
      </w:pPr>
      <w:r w:rsidRPr="000D0525">
        <w:t xml:space="preserve">Wykonawcy nie będzie przysługiwać wynagrodzenie za czas dojazdu i zjazdu z miejsca garażowania </w:t>
      </w:r>
      <w:r w:rsidRPr="000D0525">
        <w:br/>
        <w:t xml:space="preserve">do miejsca wykonania usługi w przypadku, gdy miejsce garażowania jest poza rejonem zwału węgla </w:t>
      </w:r>
      <w:r w:rsidRPr="000D0525">
        <w:br/>
        <w:t>i sprzedaży drobnicowej.</w:t>
      </w:r>
    </w:p>
    <w:p w14:paraId="63045E08" w14:textId="77777777" w:rsidR="008A175E" w:rsidRPr="000D0525" w:rsidRDefault="008A175E" w:rsidP="000D16F5">
      <w:pPr>
        <w:pStyle w:val="Akapitzlist"/>
        <w:numPr>
          <w:ilvl w:val="0"/>
          <w:numId w:val="104"/>
        </w:numPr>
        <w:ind w:left="426" w:hanging="426"/>
        <w:jc w:val="both"/>
      </w:pPr>
      <w:r w:rsidRPr="000D0525">
        <w:t>Rozliczenie usługi następować będzie w okresach miesięcznych</w:t>
      </w:r>
      <w:r w:rsidRPr="000D0525">
        <w:rPr>
          <w:b/>
        </w:rPr>
        <w:t xml:space="preserve">, </w:t>
      </w:r>
      <w:r w:rsidRPr="000D0525">
        <w:t xml:space="preserve">za miesiąc rozliczeniowy przyjmuje </w:t>
      </w:r>
      <w:r w:rsidRPr="000D0525">
        <w:br/>
        <w:t>się miesiąc kalendarzowy rozpoczynający się pierwszą zmianą roboczą danego miesiąca za wyjątkiem:</w:t>
      </w:r>
    </w:p>
    <w:p w14:paraId="39983B83" w14:textId="77777777" w:rsidR="008A175E" w:rsidRPr="000D0525" w:rsidRDefault="008A175E" w:rsidP="000D16F5">
      <w:pPr>
        <w:pStyle w:val="Akapitzlist"/>
        <w:numPr>
          <w:ilvl w:val="2"/>
          <w:numId w:val="106"/>
        </w:numPr>
        <w:spacing w:before="100"/>
        <w:ind w:left="851"/>
        <w:jc w:val="both"/>
      </w:pPr>
      <w:r w:rsidRPr="000D0525">
        <w:t>pierwszego okresu rozliczeniowego, który rozpoczyna się od dnia rozpoczęcia robót objętych umową a kończy się z ostatnim dniem miesiąca,</w:t>
      </w:r>
    </w:p>
    <w:p w14:paraId="202FEBEE" w14:textId="77777777" w:rsidR="008A175E" w:rsidRPr="000D0525" w:rsidRDefault="008A175E" w:rsidP="000D16F5">
      <w:pPr>
        <w:pStyle w:val="Akapitzlist"/>
        <w:numPr>
          <w:ilvl w:val="2"/>
          <w:numId w:val="106"/>
        </w:numPr>
        <w:spacing w:before="100"/>
        <w:ind w:left="851"/>
        <w:jc w:val="both"/>
        <w:rPr>
          <w:b/>
        </w:rPr>
      </w:pPr>
      <w:r w:rsidRPr="000D0525">
        <w:t xml:space="preserve">ostatniego okresu rozliczeniowego, który rozpoczyna się pierwszego dnia miesiąca </w:t>
      </w:r>
      <w:r w:rsidRPr="000D0525">
        <w:br/>
        <w:t>a kończy się z dniem zakończenia robót objętych umową.</w:t>
      </w:r>
    </w:p>
    <w:p w14:paraId="697ACD0B" w14:textId="77777777" w:rsidR="008A175E" w:rsidRPr="000D0525" w:rsidRDefault="008A175E" w:rsidP="000D16F5">
      <w:pPr>
        <w:pStyle w:val="Akapitzlist"/>
        <w:numPr>
          <w:ilvl w:val="0"/>
          <w:numId w:val="104"/>
        </w:numPr>
        <w:ind w:left="426" w:hanging="426"/>
        <w:jc w:val="both"/>
        <w:rPr>
          <w:b/>
        </w:rPr>
      </w:pPr>
      <w:r w:rsidRPr="000D0525">
        <w:t>Czas dyspozycji nie obejmuje awarii lub innych zdarzeń skutkujących brakiem realizacji usługi niewynikających z winy Zamawiającego.</w:t>
      </w:r>
    </w:p>
    <w:p w14:paraId="2719190E" w14:textId="77777777" w:rsidR="008A175E" w:rsidRPr="000D0525" w:rsidRDefault="008A175E" w:rsidP="000D16F5">
      <w:pPr>
        <w:pStyle w:val="Akapitzlist"/>
        <w:numPr>
          <w:ilvl w:val="0"/>
          <w:numId w:val="104"/>
        </w:numPr>
        <w:ind w:left="426" w:hanging="426"/>
        <w:jc w:val="both"/>
        <w:rPr>
          <w:b/>
        </w:rPr>
      </w:pPr>
      <w:r w:rsidRPr="000D0525">
        <w:t xml:space="preserve">Niedopuszczalne jest pozorowanie pracy, tj. użytkowanie jednostek sprzętowych w sposób niezgodny </w:t>
      </w:r>
      <w:r w:rsidRPr="000D0525">
        <w:br/>
        <w:t>z technologią realizacji usługi i zleconymi zadaniami (np. nieuzasadnione pozostawanie jednostki sprzętowej z włączonym silnikiem).</w:t>
      </w:r>
    </w:p>
    <w:p w14:paraId="08E303CF" w14:textId="77777777" w:rsidR="008A175E" w:rsidRPr="000D0525" w:rsidRDefault="008A175E" w:rsidP="000D16F5">
      <w:pPr>
        <w:pStyle w:val="Akapitzlist"/>
        <w:numPr>
          <w:ilvl w:val="0"/>
          <w:numId w:val="104"/>
        </w:numPr>
        <w:ind w:left="426" w:hanging="426"/>
        <w:jc w:val="both"/>
        <w:rPr>
          <w:b/>
          <w:bCs/>
        </w:rPr>
      </w:pPr>
      <w:r w:rsidRPr="000D0525">
        <w:rPr>
          <w:b/>
          <w:bCs/>
        </w:rPr>
        <w:t xml:space="preserve">Rozliczenie usługi dla jednostek sprzętowych wyposażonych w system monitoringu </w:t>
      </w:r>
      <w:r w:rsidRPr="004D6B88">
        <w:rPr>
          <w:b/>
          <w:bCs/>
          <w:color w:val="0070C0"/>
        </w:rPr>
        <w:t xml:space="preserve">(wariant A – </w:t>
      </w:r>
      <w:r w:rsidRPr="004D6B88">
        <w:rPr>
          <w:b/>
          <w:bCs/>
          <w:color w:val="0070C0"/>
        </w:rPr>
        <w:br/>
        <w:t>w tym A1 i A2)</w:t>
      </w:r>
      <w:r w:rsidRPr="000D0525">
        <w:rPr>
          <w:b/>
          <w:bCs/>
        </w:rPr>
        <w:t>.</w:t>
      </w:r>
    </w:p>
    <w:p w14:paraId="0815C7E3" w14:textId="77777777" w:rsidR="008A175E" w:rsidRPr="000D0525" w:rsidRDefault="008A175E" w:rsidP="000D16F5">
      <w:pPr>
        <w:pStyle w:val="Akapitzlist"/>
        <w:numPr>
          <w:ilvl w:val="2"/>
          <w:numId w:val="107"/>
        </w:numPr>
        <w:spacing w:before="100"/>
        <w:ind w:left="851"/>
        <w:jc w:val="both"/>
      </w:pPr>
      <w:r w:rsidRPr="000D0525">
        <w:t>Podstawą rozliczenia usługi dla jednostek sprzętowych wyposażonych w system monitoringu będą:</w:t>
      </w:r>
    </w:p>
    <w:p w14:paraId="46A1FEF8" w14:textId="77777777" w:rsidR="008A175E" w:rsidRPr="000D0525" w:rsidRDefault="008A175E" w:rsidP="000D16F5">
      <w:pPr>
        <w:pStyle w:val="Akapitzlist"/>
        <w:numPr>
          <w:ilvl w:val="0"/>
          <w:numId w:val="108"/>
        </w:numPr>
        <w:ind w:left="1276"/>
        <w:jc w:val="both"/>
      </w:pPr>
      <w:r w:rsidRPr="000D0525">
        <w:rPr>
          <w:b/>
          <w:bCs/>
        </w:rPr>
        <w:t>S</w:t>
      </w:r>
      <w:r w:rsidRPr="000D0525">
        <w:rPr>
          <w:b/>
          <w:bCs/>
          <w:vertAlign w:val="subscript"/>
        </w:rPr>
        <w:t>b</w:t>
      </w:r>
      <w:r w:rsidRPr="000D0525">
        <w:rPr>
          <w:b/>
        </w:rPr>
        <w:t xml:space="preserve"> [zł/h] jednostkowa stawka bazowa - </w:t>
      </w:r>
      <w:r w:rsidRPr="000D0525">
        <w:t xml:space="preserve">stawka dla danej jednostki sprzętowej za czas pozostawania w dyspozycji Zamawiającego i wykonywania pracy rozumianej jako praca jednostki sprzętowej pod obciążeniem zgodnie z technologią realizacji usługi i zleceniem, </w:t>
      </w:r>
      <w:r w:rsidRPr="000D0525">
        <w:rPr>
          <w:b/>
          <w:bCs/>
        </w:rPr>
        <w:t>która jest sumą:</w:t>
      </w:r>
    </w:p>
    <w:p w14:paraId="4FBF5014" w14:textId="77777777" w:rsidR="008A175E" w:rsidRPr="000D0525" w:rsidRDefault="008A175E" w:rsidP="008A175E">
      <w:pPr>
        <w:pStyle w:val="Akapitzlist"/>
        <w:numPr>
          <w:ilvl w:val="0"/>
          <w:numId w:val="75"/>
        </w:numPr>
        <w:ind w:left="1701"/>
        <w:jc w:val="both"/>
      </w:pPr>
      <w:proofErr w:type="spellStart"/>
      <w:r w:rsidRPr="000D0525">
        <w:t>S</w:t>
      </w:r>
      <w:r w:rsidRPr="000D0525">
        <w:rPr>
          <w:vertAlign w:val="subscript"/>
        </w:rPr>
        <w:t>bz</w:t>
      </w:r>
      <w:proofErr w:type="spellEnd"/>
      <w:r w:rsidRPr="000D0525">
        <w:t xml:space="preserve"> [zł/h] jednostkowej stawki bazowej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obowiązująca w okresie realizacji usługi,</w:t>
      </w:r>
    </w:p>
    <w:p w14:paraId="796FDCE3" w14:textId="77777777" w:rsidR="008A175E" w:rsidRPr="000D0525" w:rsidRDefault="008A175E" w:rsidP="008A175E">
      <w:pPr>
        <w:pStyle w:val="Akapitzlist"/>
        <w:numPr>
          <w:ilvl w:val="0"/>
          <w:numId w:val="75"/>
        </w:numPr>
        <w:ind w:left="1701"/>
        <w:jc w:val="both"/>
      </w:pPr>
      <w:proofErr w:type="spellStart"/>
      <w:r w:rsidRPr="000D0525">
        <w:t>S</w:t>
      </w:r>
      <w:r w:rsidRPr="000D0525">
        <w:rPr>
          <w:vertAlign w:val="subscript"/>
        </w:rPr>
        <w:t>bs</w:t>
      </w:r>
      <w:proofErr w:type="spellEnd"/>
      <w:r w:rsidRPr="000D0525">
        <w:t xml:space="preserve"> [zł/h] jednostkowej stawki bazowej stałej - stawka godzinowa pozostałych kosztów określona w ofercie przez Wykonawcę z wyłączeniem kosztów paliwa,</w:t>
      </w:r>
    </w:p>
    <w:p w14:paraId="5379F78F" w14:textId="77777777" w:rsidR="008A175E" w:rsidRPr="000D0525" w:rsidRDefault="008A175E" w:rsidP="008A175E">
      <w:pPr>
        <w:jc w:val="center"/>
        <w:rPr>
          <w:b/>
          <w:bCs/>
          <w:sz w:val="24"/>
          <w:szCs w:val="24"/>
        </w:rPr>
      </w:pPr>
      <w:r w:rsidRPr="000D0525">
        <w:rPr>
          <w:b/>
          <w:bCs/>
          <w:sz w:val="24"/>
          <w:szCs w:val="24"/>
        </w:rPr>
        <w:t>S</w:t>
      </w:r>
      <w:r w:rsidRPr="000D0525">
        <w:rPr>
          <w:b/>
          <w:bCs/>
          <w:sz w:val="24"/>
          <w:szCs w:val="24"/>
          <w:vertAlign w:val="subscript"/>
        </w:rPr>
        <w:t xml:space="preserve">b = </w:t>
      </w:r>
      <w:proofErr w:type="spellStart"/>
      <w:r w:rsidRPr="000D0525">
        <w:rPr>
          <w:b/>
          <w:bCs/>
          <w:sz w:val="24"/>
          <w:szCs w:val="24"/>
        </w:rPr>
        <w:t>S</w:t>
      </w:r>
      <w:r w:rsidRPr="000D0525">
        <w:rPr>
          <w:b/>
          <w:bCs/>
          <w:sz w:val="24"/>
          <w:szCs w:val="24"/>
          <w:vertAlign w:val="subscript"/>
        </w:rPr>
        <w:t>bz</w:t>
      </w:r>
      <w:proofErr w:type="spellEnd"/>
      <w:r w:rsidRPr="000D0525">
        <w:rPr>
          <w:b/>
          <w:bCs/>
          <w:sz w:val="24"/>
          <w:szCs w:val="24"/>
          <w:vertAlign w:val="subscript"/>
        </w:rPr>
        <w:t xml:space="preserve"> + </w:t>
      </w:r>
      <w:proofErr w:type="spellStart"/>
      <w:r w:rsidRPr="000D0525">
        <w:rPr>
          <w:b/>
          <w:bCs/>
          <w:sz w:val="24"/>
          <w:szCs w:val="24"/>
        </w:rPr>
        <w:t>S</w:t>
      </w:r>
      <w:r w:rsidRPr="000D0525">
        <w:rPr>
          <w:b/>
          <w:bCs/>
          <w:sz w:val="24"/>
          <w:szCs w:val="24"/>
          <w:vertAlign w:val="subscript"/>
        </w:rPr>
        <w:t>bs</w:t>
      </w:r>
      <w:proofErr w:type="spellEnd"/>
    </w:p>
    <w:p w14:paraId="091B15F9" w14:textId="77777777" w:rsidR="008A175E" w:rsidRPr="000D0525" w:rsidRDefault="008A175E" w:rsidP="000D16F5">
      <w:pPr>
        <w:pStyle w:val="Akapitzlist"/>
        <w:numPr>
          <w:ilvl w:val="0"/>
          <w:numId w:val="108"/>
        </w:numPr>
        <w:ind w:left="1276"/>
        <w:jc w:val="both"/>
      </w:pPr>
      <w:proofErr w:type="spellStart"/>
      <w:r w:rsidRPr="000D0525">
        <w:rPr>
          <w:b/>
          <w:bCs/>
        </w:rPr>
        <w:t>T</w:t>
      </w:r>
      <w:r w:rsidRPr="000D0525">
        <w:rPr>
          <w:b/>
          <w:bCs/>
          <w:vertAlign w:val="subscript"/>
        </w:rPr>
        <w:t>d</w:t>
      </w:r>
      <w:proofErr w:type="spellEnd"/>
      <w:r w:rsidRPr="000D0525">
        <w:rPr>
          <w:b/>
        </w:rPr>
        <w:t xml:space="preserve"> ogólny płatny czas pozostawania w dyspozycji Zamawiającego</w:t>
      </w:r>
      <w:r w:rsidRPr="000D0525">
        <w:t xml:space="preserve"> – suma czasów w okresie rozliczeniowym tj. czasów od zgłoszenia/zalogowania się pracownika w systemie </w:t>
      </w:r>
      <w:r w:rsidRPr="000D0525">
        <w:br/>
        <w:t xml:space="preserve">do zarejestrowania zakończenia dyspozycji/wylogowania z systemu, potwierdzona stosownym raportem, pomniejszona o sumaryczny czas trwania udokumentowanych awarii </w:t>
      </w:r>
      <w:r w:rsidRPr="000D0525">
        <w:br/>
        <w:t xml:space="preserve">z uwzględnieniem zapisów </w:t>
      </w:r>
      <w:r w:rsidRPr="004D6B88">
        <w:rPr>
          <w:b/>
          <w:bCs/>
          <w:color w:val="0070C0"/>
        </w:rPr>
        <w:t>części III ust. 2 i 3</w:t>
      </w:r>
      <w:r w:rsidRPr="000D0525">
        <w:t xml:space="preserve">. Ogólny płatny czas pozostawania w dyspozycji </w:t>
      </w:r>
      <w:r w:rsidRPr="000D0525">
        <w:lastRenderedPageBreak/>
        <w:t xml:space="preserve">Zamawiającego wynikać będzie ze stosownego raportu systemu monitoringu za okres rozliczeniowy, który obejmuje: </w:t>
      </w:r>
    </w:p>
    <w:p w14:paraId="6F26AFF2" w14:textId="77777777" w:rsidR="008A175E" w:rsidRPr="000D0525" w:rsidRDefault="008A175E" w:rsidP="008A175E">
      <w:pPr>
        <w:pStyle w:val="Akapitzlist"/>
        <w:numPr>
          <w:ilvl w:val="0"/>
          <w:numId w:val="23"/>
        </w:numPr>
        <w:ind w:left="1701"/>
        <w:jc w:val="both"/>
      </w:pPr>
      <w:r w:rsidRPr="000D0525">
        <w:rPr>
          <w:b/>
          <w:bCs/>
        </w:rPr>
        <w:t>T</w:t>
      </w:r>
      <w:r w:rsidRPr="000D0525">
        <w:rPr>
          <w:b/>
          <w:bCs/>
          <w:vertAlign w:val="subscript"/>
        </w:rPr>
        <w:t xml:space="preserve">o - </w:t>
      </w:r>
      <w:r w:rsidRPr="000D0525">
        <w:rPr>
          <w:b/>
        </w:rPr>
        <w:t xml:space="preserve">czas wykonywania pracy jednostek sprzętowych z silnikiem pod obciążeniem </w:t>
      </w:r>
    </w:p>
    <w:p w14:paraId="3A38C37C" w14:textId="77777777" w:rsidR="008A175E" w:rsidRPr="000D0525" w:rsidRDefault="008A175E" w:rsidP="008A175E">
      <w:pPr>
        <w:pStyle w:val="Akapitzlist"/>
        <w:numPr>
          <w:ilvl w:val="0"/>
          <w:numId w:val="23"/>
        </w:numPr>
        <w:ind w:left="1701"/>
        <w:jc w:val="both"/>
      </w:pPr>
      <w:proofErr w:type="spellStart"/>
      <w:r w:rsidRPr="000D0525">
        <w:rPr>
          <w:b/>
          <w:bCs/>
        </w:rPr>
        <w:t>T</w:t>
      </w:r>
      <w:r w:rsidRPr="000D0525">
        <w:rPr>
          <w:b/>
          <w:bCs/>
          <w:vertAlign w:val="subscript"/>
        </w:rPr>
        <w:t>j</w:t>
      </w:r>
      <w:proofErr w:type="spellEnd"/>
      <w:r w:rsidRPr="000D0525">
        <w:rPr>
          <w:b/>
          <w:bCs/>
          <w:vertAlign w:val="subscript"/>
        </w:rPr>
        <w:t xml:space="preserve"> – </w:t>
      </w:r>
      <w:r w:rsidRPr="000D0525">
        <w:rPr>
          <w:b/>
        </w:rPr>
        <w:t xml:space="preserve">czas wynikający z technologii świadczenia usługi pozostawania jednostek sprzętowych w dyspozycji na biegu jałowym, </w:t>
      </w:r>
    </w:p>
    <w:p w14:paraId="2EB04D88" w14:textId="77777777" w:rsidR="008A175E" w:rsidRPr="000D0525" w:rsidRDefault="008A175E" w:rsidP="008A175E">
      <w:pPr>
        <w:pStyle w:val="Akapitzlist"/>
        <w:numPr>
          <w:ilvl w:val="0"/>
          <w:numId w:val="23"/>
        </w:numPr>
        <w:ind w:left="1701"/>
        <w:jc w:val="both"/>
      </w:pPr>
      <w:proofErr w:type="spellStart"/>
      <w:r w:rsidRPr="000D0525">
        <w:rPr>
          <w:b/>
          <w:bCs/>
        </w:rPr>
        <w:t>T</w:t>
      </w:r>
      <w:r w:rsidRPr="000D0525">
        <w:rPr>
          <w:b/>
          <w:bCs/>
          <w:vertAlign w:val="subscript"/>
        </w:rPr>
        <w:t>w</w:t>
      </w:r>
      <w:proofErr w:type="spellEnd"/>
      <w:r w:rsidRPr="000D0525">
        <w:rPr>
          <w:b/>
        </w:rPr>
        <w:t xml:space="preserve"> - czas pozostawania jednostek sprzętowych w dyspozycji przy wyłączonym silniku</w:t>
      </w:r>
      <w:r w:rsidRPr="000D0525">
        <w:t>,</w:t>
      </w:r>
    </w:p>
    <w:p w14:paraId="3C9B19F2" w14:textId="77777777" w:rsidR="008A175E" w:rsidRPr="000D0525" w:rsidRDefault="008A175E" w:rsidP="000D16F5">
      <w:pPr>
        <w:pStyle w:val="Akapitzlist"/>
        <w:numPr>
          <w:ilvl w:val="0"/>
          <w:numId w:val="108"/>
        </w:numPr>
        <w:ind w:left="1276"/>
        <w:jc w:val="both"/>
      </w:pPr>
      <w:proofErr w:type="spellStart"/>
      <w:r w:rsidRPr="000D0525">
        <w:rPr>
          <w:b/>
          <w:bCs/>
        </w:rPr>
        <w:t>Z</w:t>
      </w:r>
      <w:r w:rsidRPr="000D0525">
        <w:rPr>
          <w:b/>
          <w:bCs/>
          <w:vertAlign w:val="subscript"/>
        </w:rPr>
        <w:t>m</w:t>
      </w:r>
      <w:proofErr w:type="spellEnd"/>
      <w:r w:rsidRPr="000D0525">
        <w:rPr>
          <w:b/>
        </w:rPr>
        <w:t xml:space="preserve"> [l/h] rozliczeniowe zużycie paliwa </w:t>
      </w:r>
      <w:r w:rsidRPr="000D0525">
        <w:t>– stały, określony przez Zamawiającego, wyszczególniony w formularzu ofertowym i załączniku do umowy, współczynnik rozliczeniowy ilości paliwa dla poszczególnych jednostek sprzętowych stosowany do rozliczeń,</w:t>
      </w:r>
    </w:p>
    <w:p w14:paraId="253F33F4" w14:textId="77777777" w:rsidR="008A175E" w:rsidRPr="000D0525" w:rsidRDefault="008A175E" w:rsidP="000D16F5">
      <w:pPr>
        <w:pStyle w:val="Akapitzlist"/>
        <w:numPr>
          <w:ilvl w:val="0"/>
          <w:numId w:val="108"/>
        </w:numPr>
        <w:ind w:left="1276"/>
        <w:jc w:val="both"/>
      </w:pPr>
      <w:proofErr w:type="spellStart"/>
      <w:r w:rsidRPr="000D0525">
        <w:rPr>
          <w:b/>
          <w:bCs/>
        </w:rPr>
        <w:t>C</w:t>
      </w:r>
      <w:r w:rsidRPr="000D0525">
        <w:rPr>
          <w:b/>
          <w:bCs/>
          <w:vertAlign w:val="subscript"/>
        </w:rPr>
        <w:t>p</w:t>
      </w:r>
      <w:proofErr w:type="spellEnd"/>
      <w:r w:rsidRPr="000D0525">
        <w:rPr>
          <w:b/>
          <w:bCs/>
          <w:vertAlign w:val="subscript"/>
        </w:rPr>
        <w:t xml:space="preserve"> </w:t>
      </w:r>
      <w:r w:rsidRPr="000D0525">
        <w:rPr>
          <w:b/>
        </w:rPr>
        <w:t xml:space="preserve">[zł/l] cena rozliczeniowa paliwa </w:t>
      </w:r>
      <w:r w:rsidRPr="000D0525">
        <w:t xml:space="preserve">– średniomiesięczna hurtowa cena jednego litra oleju napędowego </w:t>
      </w:r>
      <w:proofErr w:type="spellStart"/>
      <w:r w:rsidRPr="000D0525">
        <w:t>Ekodiesel</w:t>
      </w:r>
      <w:proofErr w:type="spellEnd"/>
      <w:r w:rsidRPr="000D0525">
        <w:t xml:space="preserve"> z rozliczanego miesiąca, tj.:</w:t>
      </w:r>
    </w:p>
    <w:p w14:paraId="04B8E5B8" w14:textId="77777777" w:rsidR="008A175E" w:rsidRPr="000D0525" w:rsidRDefault="008A175E" w:rsidP="008A175E">
      <w:pPr>
        <w:pStyle w:val="Akapitzlist"/>
        <w:ind w:left="1080"/>
        <w:jc w:val="both"/>
      </w:pPr>
    </w:p>
    <w:p w14:paraId="445181A9" w14:textId="77777777" w:rsidR="008A175E" w:rsidRPr="000D0525" w:rsidRDefault="008A175E" w:rsidP="008A175E">
      <w:pPr>
        <w:pStyle w:val="Akapitzlist"/>
        <w:ind w:left="1276"/>
        <w:jc w:val="both"/>
      </w:pPr>
      <w:r w:rsidRPr="000D0525">
        <w:t xml:space="preserve">iloraz średniomiesięcznej hurtowej ceny jednego metra sześciennego paliwa/1000 - wynik </w:t>
      </w:r>
      <w:r w:rsidRPr="000D0525">
        <w:br/>
        <w:t xml:space="preserve">w zaokrągleniu do dwóch miejsc po przecinku zgodnie z zasadami matematycznymi.  </w:t>
      </w:r>
    </w:p>
    <w:p w14:paraId="05E8049E" w14:textId="77777777" w:rsidR="008A175E" w:rsidRPr="000D0525" w:rsidRDefault="008A175E" w:rsidP="008A175E">
      <w:pPr>
        <w:pStyle w:val="Akapitzlist"/>
        <w:ind w:left="1080"/>
        <w:jc w:val="both"/>
      </w:pPr>
    </w:p>
    <w:p w14:paraId="3105DB2B" w14:textId="77777777" w:rsidR="008A175E" w:rsidRPr="000D0525" w:rsidRDefault="008A175E" w:rsidP="008A175E">
      <w:pPr>
        <w:pStyle w:val="Akapitzlist"/>
        <w:ind w:left="1276"/>
        <w:jc w:val="both"/>
      </w:pPr>
      <w:r w:rsidRPr="000D0525">
        <w:t>Zamawiający na  własnej stronie intranetowej będzie co miesiąc publikował ceny rozliczeniowe paliwa dla danych miesięcy, które będą podstawą miesięcznych rozliczeń. Dane będące podstawą ustalenia powyższych cen będą uzyskiwane ze strony internetowej Orlen S.A.:</w:t>
      </w:r>
    </w:p>
    <w:p w14:paraId="48B5DC2F" w14:textId="77777777" w:rsidR="008A175E" w:rsidRPr="000D0525" w:rsidRDefault="008A175E" w:rsidP="008A175E">
      <w:pPr>
        <w:pStyle w:val="Akapitzlist"/>
        <w:ind w:left="1276"/>
        <w:jc w:val="both"/>
      </w:pPr>
      <w:hyperlink r:id="rId13" w:history="1">
        <w:r w:rsidRPr="000D0525">
          <w:rPr>
            <w:rStyle w:val="Hipercze"/>
            <w:color w:val="auto"/>
          </w:rPr>
          <w:t>http://www.orlen.pl/PL/DlaBiznesu/HurtoweCenyPaliw/Strony/default.aspx</w:t>
        </w:r>
      </w:hyperlink>
    </w:p>
    <w:p w14:paraId="03CCCF92" w14:textId="77777777" w:rsidR="008A175E" w:rsidRPr="000D0525" w:rsidRDefault="008A175E" w:rsidP="008A175E">
      <w:pPr>
        <w:pStyle w:val="Akapitzlist"/>
        <w:ind w:left="1276"/>
        <w:jc w:val="both"/>
      </w:pPr>
      <w:r w:rsidRPr="000D0525">
        <w:t>Średnia arytmetyczna hurtowych cen paliwa liczona będzie ze wszystkich dni rozliczanego miesiąca. W przypadku braku publikacji ceny dla danego dnia przyjmuje się za obowiązującą ostatnią opublikowaną cenę przed tym dniem.</w:t>
      </w:r>
    </w:p>
    <w:p w14:paraId="6343B501" w14:textId="77777777" w:rsidR="008A175E" w:rsidRPr="000D0525" w:rsidRDefault="008A175E" w:rsidP="000D16F5">
      <w:pPr>
        <w:pStyle w:val="Akapitzlist"/>
        <w:numPr>
          <w:ilvl w:val="2"/>
          <w:numId w:val="107"/>
        </w:numPr>
        <w:spacing w:before="100"/>
        <w:ind w:left="851"/>
        <w:jc w:val="both"/>
      </w:pPr>
      <w:r w:rsidRPr="000D0525">
        <w:t>Szczegółowe warunki rozliczania usług:</w:t>
      </w:r>
    </w:p>
    <w:p w14:paraId="3783E492" w14:textId="77777777" w:rsidR="008A175E" w:rsidRPr="000D0525" w:rsidRDefault="008A175E" w:rsidP="006018F0">
      <w:pPr>
        <w:pStyle w:val="Akapitzlist"/>
        <w:numPr>
          <w:ilvl w:val="0"/>
          <w:numId w:val="109"/>
        </w:numPr>
        <w:ind w:left="1276"/>
        <w:jc w:val="both"/>
      </w:pPr>
      <w:r w:rsidRPr="000D0525">
        <w:t>każdy rodzaj jednostki sprzętowej rozliczany będzie w oparciu o jednostkowe stawki  bazowe,</w:t>
      </w:r>
    </w:p>
    <w:p w14:paraId="59E47C85" w14:textId="77777777" w:rsidR="008A175E" w:rsidRPr="000D0525" w:rsidRDefault="008A175E" w:rsidP="006018F0">
      <w:pPr>
        <w:pStyle w:val="Akapitzlist"/>
        <w:numPr>
          <w:ilvl w:val="0"/>
          <w:numId w:val="109"/>
        </w:numPr>
        <w:ind w:left="1276"/>
        <w:jc w:val="both"/>
      </w:pPr>
      <w:r w:rsidRPr="000D0525">
        <w:t xml:space="preserve">odpłatność za wykonane usługi dla poszczególnych jednostek sprzętowych wynikać będzie </w:t>
      </w:r>
      <w:r w:rsidRPr="000D0525">
        <w:br/>
        <w:t xml:space="preserve">z jednostkowych stawek bazowych i danych uzyskanych z systemu monitoringu danej jednostki sprzętowej z uwzględnieniem </w:t>
      </w:r>
      <w:r w:rsidRPr="004D6B88">
        <w:rPr>
          <w:b/>
          <w:bCs/>
          <w:color w:val="0070C0"/>
        </w:rPr>
        <w:t>ust. 13</w:t>
      </w:r>
      <w:r w:rsidRPr="000D0525">
        <w:t>,</w:t>
      </w:r>
    </w:p>
    <w:p w14:paraId="2D89DF19" w14:textId="77777777" w:rsidR="008A175E" w:rsidRPr="000D0525" w:rsidRDefault="008A175E" w:rsidP="006018F0">
      <w:pPr>
        <w:pStyle w:val="Akapitzlist"/>
        <w:numPr>
          <w:ilvl w:val="0"/>
          <w:numId w:val="109"/>
        </w:numPr>
        <w:ind w:left="1276"/>
        <w:jc w:val="both"/>
      </w:pPr>
      <w:r w:rsidRPr="000D0525">
        <w:t xml:space="preserve">odpłatność za wykonanie usługi określana będzie dla każdej jednostki sprzętowej oddzielnie </w:t>
      </w:r>
      <w:r w:rsidRPr="000D0525">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1D408153" w14:textId="77777777" w:rsidR="008A175E" w:rsidRPr="000D0525" w:rsidRDefault="008A175E" w:rsidP="006018F0">
      <w:pPr>
        <w:pStyle w:val="Akapitzlist"/>
        <w:numPr>
          <w:ilvl w:val="0"/>
          <w:numId w:val="109"/>
        </w:numPr>
        <w:ind w:left="1276"/>
        <w:jc w:val="both"/>
      </w:pPr>
      <w:r w:rsidRPr="000D0525">
        <w:t>całkowite wynagrodzenie Wykonawcy jest sumą odpłatności za ogólny płatny czas pozostawania w dyspozycji Zamawiającego w okresie rozliczeniowym,</w:t>
      </w:r>
    </w:p>
    <w:p w14:paraId="4EAE0C51" w14:textId="77777777" w:rsidR="008A175E" w:rsidRPr="000D0525" w:rsidRDefault="008A175E" w:rsidP="006018F0">
      <w:pPr>
        <w:pStyle w:val="Akapitzlist"/>
        <w:numPr>
          <w:ilvl w:val="0"/>
          <w:numId w:val="109"/>
        </w:numPr>
        <w:ind w:left="1276"/>
        <w:jc w:val="both"/>
        <w:rPr>
          <w:b/>
        </w:rPr>
      </w:pPr>
      <w:r w:rsidRPr="000D0525">
        <w:rPr>
          <w:b/>
        </w:rPr>
        <w:t>do wyliczenia wynagrodzenia za sumaryczny czas pozostawania w dyspozycji Zamawiającego stosowane będzie:</w:t>
      </w:r>
    </w:p>
    <w:p w14:paraId="061B5DFD" w14:textId="77777777" w:rsidR="008A175E" w:rsidRPr="000D0525" w:rsidRDefault="008A175E" w:rsidP="008A175E">
      <w:pPr>
        <w:pStyle w:val="Akapitzlist"/>
        <w:numPr>
          <w:ilvl w:val="0"/>
          <w:numId w:val="58"/>
        </w:numPr>
        <w:ind w:left="1701"/>
        <w:jc w:val="both"/>
        <w:rPr>
          <w:b/>
          <w:bCs/>
        </w:rPr>
      </w:pPr>
      <w:r w:rsidRPr="000D0525">
        <w:rPr>
          <w:b/>
          <w:bCs/>
        </w:rPr>
        <w:t xml:space="preserve">dla pracy jednostki z silnikiem pod obciążeniem jednostkowa stawka bazowa </w:t>
      </w:r>
      <w:r w:rsidRPr="000D0525">
        <w:rPr>
          <w:b/>
          <w:bCs/>
        </w:rPr>
        <w:br/>
        <w:t>+ rozliczeniowe zużycie paliwa x cena rozliczeniowa paliwa,</w:t>
      </w:r>
    </w:p>
    <w:p w14:paraId="62F16F3A" w14:textId="77777777" w:rsidR="008A175E" w:rsidRPr="000D0525" w:rsidRDefault="008A175E" w:rsidP="008A175E">
      <w:pPr>
        <w:pStyle w:val="Akapitzlist"/>
        <w:numPr>
          <w:ilvl w:val="0"/>
          <w:numId w:val="58"/>
        </w:numPr>
        <w:ind w:left="1701"/>
        <w:jc w:val="both"/>
        <w:rPr>
          <w:b/>
          <w:bCs/>
        </w:rPr>
      </w:pPr>
      <w:r w:rsidRPr="000D0525">
        <w:rPr>
          <w:b/>
          <w:bCs/>
        </w:rPr>
        <w:t xml:space="preserve">na biegu jałowym stawka w wysokości 70% wartości jednostkowej stawki bazowej </w:t>
      </w:r>
      <w:r w:rsidRPr="000D0525">
        <w:rPr>
          <w:b/>
          <w:bCs/>
        </w:rPr>
        <w:br/>
        <w:t>+ rozliczeniowe zużycie paliwa x cena rozliczeniowa paliwa,</w:t>
      </w:r>
    </w:p>
    <w:p w14:paraId="6344E660" w14:textId="77777777" w:rsidR="008A175E" w:rsidRPr="000D0525" w:rsidRDefault="008A175E" w:rsidP="008A175E">
      <w:pPr>
        <w:pStyle w:val="Akapitzlist"/>
        <w:numPr>
          <w:ilvl w:val="0"/>
          <w:numId w:val="58"/>
        </w:numPr>
        <w:ind w:left="1701"/>
        <w:jc w:val="both"/>
        <w:rPr>
          <w:b/>
          <w:bCs/>
        </w:rPr>
      </w:pPr>
      <w:r w:rsidRPr="000D0525">
        <w:rPr>
          <w:b/>
          <w:bCs/>
        </w:rPr>
        <w:t>przy wyłączonym silniku stawka w wysokości 70% wartości jednostkowej stawki bazowej,</w:t>
      </w:r>
    </w:p>
    <w:p w14:paraId="6546D6B3" w14:textId="77777777" w:rsidR="008A175E" w:rsidRPr="000D0525" w:rsidRDefault="008A175E" w:rsidP="008A175E">
      <w:pPr>
        <w:pStyle w:val="Akapitzlist"/>
        <w:numPr>
          <w:ilvl w:val="0"/>
          <w:numId w:val="58"/>
        </w:numPr>
        <w:ind w:left="1701"/>
        <w:jc w:val="both"/>
        <w:rPr>
          <w:b/>
          <w:bCs/>
        </w:rPr>
      </w:pPr>
      <w:r w:rsidRPr="000D0525">
        <w:rPr>
          <w:b/>
          <w:bCs/>
        </w:rPr>
        <w:t>w czasie dostosowania/wdrożenia systemu monitoringu stawka w wysokości 70% wartości jednostkowej stawki bazowej + rozliczeniowe zużycie paliwa x cena rozliczeniowa paliwa,</w:t>
      </w:r>
    </w:p>
    <w:p w14:paraId="69A78B75" w14:textId="77777777" w:rsidR="008A175E" w:rsidRPr="000D0525" w:rsidRDefault="008A175E" w:rsidP="008A175E">
      <w:pPr>
        <w:pStyle w:val="Akapitzlist"/>
        <w:numPr>
          <w:ilvl w:val="0"/>
          <w:numId w:val="58"/>
        </w:numPr>
        <w:ind w:left="1701"/>
        <w:jc w:val="both"/>
        <w:rPr>
          <w:b/>
          <w:bCs/>
        </w:rPr>
      </w:pPr>
      <w:r w:rsidRPr="000D0525">
        <w:rPr>
          <w:b/>
          <w:bCs/>
        </w:rPr>
        <w:t xml:space="preserve">w czasie technicznej awarii jednostki sprzętowej objętej systemem monitoringu </w:t>
      </w:r>
      <w:r w:rsidRPr="000D0525">
        <w:rPr>
          <w:b/>
          <w:bCs/>
        </w:rPr>
        <w:br/>
        <w:t>i zastąpienia jej jednostką sprzętową bez systemu monitoringu, awarii systemu monitoringu lub urządzeń pomiarowych stawka w wysokości 70% wartości jednostkowej stawki bazowej + rozliczeniowe zużycie paliwa x cena rozliczeniowa paliwa.</w:t>
      </w:r>
    </w:p>
    <w:p w14:paraId="5B9E0010" w14:textId="77777777" w:rsidR="008A175E" w:rsidRPr="000D0525" w:rsidRDefault="008A175E" w:rsidP="000D16F5">
      <w:pPr>
        <w:pStyle w:val="Akapitzlist"/>
        <w:numPr>
          <w:ilvl w:val="2"/>
          <w:numId w:val="107"/>
        </w:numPr>
        <w:spacing w:before="100"/>
        <w:ind w:left="851"/>
        <w:jc w:val="both"/>
      </w:pPr>
      <w:r w:rsidRPr="000D0525">
        <w:t>W przypadku, gdy czas dyspozycji wynikający z systemu monitoringu jest:</w:t>
      </w:r>
    </w:p>
    <w:p w14:paraId="5775499E" w14:textId="77777777" w:rsidR="008A175E" w:rsidRPr="000D0525" w:rsidRDefault="008A175E" w:rsidP="006018F0">
      <w:pPr>
        <w:pStyle w:val="Akapitzlist"/>
        <w:numPr>
          <w:ilvl w:val="0"/>
          <w:numId w:val="110"/>
        </w:numPr>
        <w:spacing w:before="100"/>
        <w:jc w:val="both"/>
      </w:pPr>
      <w:r w:rsidRPr="000D0525">
        <w:t xml:space="preserve">dłuższy niż wynika to z Karty Dyspozycji, to do rozliczenia przyjmuje się czas dyspozycji </w:t>
      </w:r>
      <w:r w:rsidRPr="000D0525">
        <w:br/>
        <w:t xml:space="preserve">wg Karty Dyspozycji z uwzględnieniem zapisów </w:t>
      </w:r>
      <w:r w:rsidRPr="004D6B88">
        <w:rPr>
          <w:b/>
          <w:bCs/>
          <w:color w:val="0070C0"/>
        </w:rPr>
        <w:t>części III ust. 2 i 3</w:t>
      </w:r>
      <w:r w:rsidRPr="000D0525">
        <w:t>,</w:t>
      </w:r>
    </w:p>
    <w:p w14:paraId="49960A24" w14:textId="77777777" w:rsidR="008A175E" w:rsidRPr="000D0525" w:rsidRDefault="008A175E" w:rsidP="006018F0">
      <w:pPr>
        <w:pStyle w:val="Akapitzlist"/>
        <w:numPr>
          <w:ilvl w:val="0"/>
          <w:numId w:val="110"/>
        </w:numPr>
        <w:spacing w:before="100"/>
        <w:jc w:val="both"/>
      </w:pPr>
      <w:r w:rsidRPr="000D0525">
        <w:t>krótszy niż wynika to z Karty Dyspozycji, to do rozliczenia przyjmuje się czas dyspozycji wynikający ze stosownego raportu systemu monitoringu.</w:t>
      </w:r>
    </w:p>
    <w:p w14:paraId="1C0FD575" w14:textId="77777777" w:rsidR="008A175E" w:rsidRPr="000D0525" w:rsidRDefault="008A175E" w:rsidP="000D16F5">
      <w:pPr>
        <w:pStyle w:val="Akapitzlist"/>
        <w:numPr>
          <w:ilvl w:val="2"/>
          <w:numId w:val="107"/>
        </w:numPr>
        <w:spacing w:before="100"/>
        <w:ind w:left="851"/>
        <w:jc w:val="both"/>
        <w:rPr>
          <w:b/>
        </w:rPr>
      </w:pPr>
      <w:r w:rsidRPr="000D0525">
        <w:t xml:space="preserve">Miesięczny protokół odbioru usług zgodnie z </w:t>
      </w:r>
      <w:r w:rsidRPr="004D6B88">
        <w:rPr>
          <w:b/>
          <w:color w:val="0070C0"/>
        </w:rPr>
        <w:t xml:space="preserve">Załącznikiem nr 8 do SOPZ </w:t>
      </w:r>
      <w:r w:rsidRPr="000D0525">
        <w:t xml:space="preserve">będzie sporządzany raz na miesiąc przez </w:t>
      </w:r>
      <w:r w:rsidRPr="000D0525">
        <w:rPr>
          <w:b/>
        </w:rPr>
        <w:t xml:space="preserve">Zamawiającego </w:t>
      </w:r>
      <w:r w:rsidRPr="000D0525">
        <w:rPr>
          <w:b/>
          <w:bCs/>
        </w:rPr>
        <w:t>do 4-go dnia roboczego  kolejnego miesiąca za miesiąc poprzedni</w:t>
      </w:r>
      <w:r w:rsidRPr="000D0525">
        <w:rPr>
          <w:b/>
        </w:rPr>
        <w:t xml:space="preserve"> </w:t>
      </w:r>
      <w:r w:rsidRPr="000D0525">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w:t>
      </w:r>
      <w:r w:rsidRPr="000D0525">
        <w:lastRenderedPageBreak/>
        <w:t>rozliczeniowy wraz z raportami niezbędnych korekt, potwierdzające dane stanowiące podstawę rozliczenia oraz zestawienie obliczenia ceny rozliczeniowej paliwa pobrane ze strony intranetowej Biura Transportu.</w:t>
      </w:r>
    </w:p>
    <w:p w14:paraId="267C9CD5" w14:textId="77777777" w:rsidR="008A175E" w:rsidRPr="000D0525" w:rsidRDefault="008A175E" w:rsidP="000D16F5">
      <w:pPr>
        <w:pStyle w:val="Akapitzlist"/>
        <w:numPr>
          <w:ilvl w:val="2"/>
          <w:numId w:val="107"/>
        </w:numPr>
        <w:spacing w:before="100"/>
        <w:ind w:left="851"/>
        <w:jc w:val="both"/>
        <w:rPr>
          <w:b/>
          <w:bCs/>
        </w:rPr>
      </w:pPr>
      <w:r w:rsidRPr="000D0525">
        <w:rPr>
          <w:b/>
          <w:bCs/>
        </w:rPr>
        <w:t>Postępowanie w przypadku awarii.</w:t>
      </w:r>
    </w:p>
    <w:p w14:paraId="15995B1E" w14:textId="77777777" w:rsidR="008A175E" w:rsidRPr="000D0525" w:rsidRDefault="008A175E" w:rsidP="006018F0">
      <w:pPr>
        <w:pStyle w:val="Akapitzlist"/>
        <w:numPr>
          <w:ilvl w:val="0"/>
          <w:numId w:val="111"/>
        </w:numPr>
        <w:ind w:left="1276"/>
        <w:jc w:val="both"/>
      </w:pPr>
      <w:r w:rsidRPr="000D0525">
        <w:t>Rodzaje awarii:</w:t>
      </w:r>
    </w:p>
    <w:p w14:paraId="3749492B" w14:textId="77777777" w:rsidR="008A175E" w:rsidRPr="000D0525" w:rsidRDefault="008A175E" w:rsidP="008A175E">
      <w:pPr>
        <w:pStyle w:val="Akapitzlist"/>
        <w:ind w:left="1276"/>
        <w:jc w:val="both"/>
      </w:pPr>
      <w:r w:rsidRPr="004D6B88">
        <w:rPr>
          <w:b/>
          <w:bCs/>
          <w:color w:val="0070C0"/>
        </w:rPr>
        <w:t>a.1)</w:t>
      </w:r>
      <w:r w:rsidRPr="004D6B88">
        <w:rPr>
          <w:color w:val="0070C0"/>
        </w:rPr>
        <w:t xml:space="preserve"> </w:t>
      </w:r>
      <w:r w:rsidRPr="000D0525">
        <w:t xml:space="preserve">awaria techniczna jednostki sprzętowej objętej systemem monitoringu skutkująca brakiem realizacji usługi, </w:t>
      </w:r>
    </w:p>
    <w:p w14:paraId="1188C41A" w14:textId="77777777" w:rsidR="008A175E" w:rsidRPr="000D0525" w:rsidRDefault="008A175E" w:rsidP="008A175E">
      <w:pPr>
        <w:pStyle w:val="Akapitzlist"/>
        <w:ind w:left="1276"/>
        <w:jc w:val="both"/>
      </w:pPr>
      <w:r w:rsidRPr="004D6B88">
        <w:rPr>
          <w:b/>
          <w:bCs/>
          <w:color w:val="0070C0"/>
        </w:rPr>
        <w:t>a.2)</w:t>
      </w:r>
      <w:r w:rsidRPr="004D6B88">
        <w:rPr>
          <w:color w:val="0070C0"/>
        </w:rPr>
        <w:t xml:space="preserve"> </w:t>
      </w:r>
      <w:r w:rsidRPr="000D0525">
        <w:t xml:space="preserve">awaria systemu monitoringu, w tym awaria urządzeń elektronicznych zamontowanych </w:t>
      </w:r>
      <w:r w:rsidRPr="000D0525">
        <w:br/>
        <w:t>w jednostce sprzętowej wchodzących w skład systemu monitoringu lub/i awaria urządzenia będącego częścią jednostki sprzętowej (np. alternatora) powodująca brak lub błędne przekazywanie danych do systemu monitoringu.</w:t>
      </w:r>
    </w:p>
    <w:p w14:paraId="46D7C5E1" w14:textId="77777777" w:rsidR="008A175E" w:rsidRPr="000D0525" w:rsidRDefault="008A175E" w:rsidP="006018F0">
      <w:pPr>
        <w:pStyle w:val="Akapitzlist"/>
        <w:numPr>
          <w:ilvl w:val="0"/>
          <w:numId w:val="111"/>
        </w:numPr>
        <w:ind w:left="1276" w:hanging="425"/>
        <w:jc w:val="both"/>
      </w:pPr>
      <w:r w:rsidRPr="000D0525">
        <w:t>Za czas awarii:</w:t>
      </w:r>
    </w:p>
    <w:p w14:paraId="5ECF1790" w14:textId="77777777" w:rsidR="008A175E" w:rsidRPr="000D0525" w:rsidRDefault="008A175E" w:rsidP="008A175E">
      <w:pPr>
        <w:pStyle w:val="Akapitzlist"/>
        <w:numPr>
          <w:ilvl w:val="0"/>
          <w:numId w:val="66"/>
        </w:numPr>
        <w:ind w:left="1701"/>
        <w:jc w:val="both"/>
      </w:pPr>
      <w:r w:rsidRPr="000D0525">
        <w:t xml:space="preserve">technicznej jednostki sprzętowej </w:t>
      </w:r>
      <w:r w:rsidRPr="004D6B88">
        <w:rPr>
          <w:b/>
          <w:bCs/>
          <w:color w:val="0070C0"/>
        </w:rPr>
        <w:t>(zgodnie z punktem 5.a.1)</w:t>
      </w:r>
      <w:r w:rsidRPr="000D0525">
        <w:t xml:space="preserve"> przyjmuje się czas </w:t>
      </w:r>
      <w:r w:rsidRPr="000D0525">
        <w:br/>
        <w:t xml:space="preserve">od momentu jej zaistnienia do zgłoszenia przez Wykonawcę gotowości do kontynuowania dyspozycji lub podstawienia jednostki zastępczej, </w:t>
      </w:r>
    </w:p>
    <w:p w14:paraId="49C7CC73" w14:textId="77777777" w:rsidR="008A175E" w:rsidRPr="000D0525" w:rsidRDefault="008A175E" w:rsidP="008A175E">
      <w:pPr>
        <w:pStyle w:val="Akapitzlist"/>
        <w:numPr>
          <w:ilvl w:val="0"/>
          <w:numId w:val="65"/>
        </w:numPr>
        <w:ind w:left="1701"/>
        <w:jc w:val="both"/>
      </w:pPr>
      <w:r w:rsidRPr="000D0525">
        <w:t xml:space="preserve">systemu monitoringu </w:t>
      </w:r>
      <w:r w:rsidRPr="004D6B88">
        <w:rPr>
          <w:b/>
          <w:bCs/>
          <w:color w:val="0070C0"/>
        </w:rPr>
        <w:t xml:space="preserve">(zgodnie z punktem 5.a.2) </w:t>
      </w:r>
      <w:r w:rsidRPr="000D0525">
        <w:t xml:space="preserve">przyjmuje się czas od momentu </w:t>
      </w:r>
      <w:r w:rsidRPr="000D0525">
        <w:br/>
        <w:t>jej zaistnienia do zgłoszenia przez Wykonawcę jej usunięcia lub podstawienia jednostki zastępczej.</w:t>
      </w:r>
    </w:p>
    <w:p w14:paraId="10FB2927" w14:textId="77777777" w:rsidR="008A175E" w:rsidRPr="000D0525" w:rsidRDefault="008A175E" w:rsidP="006018F0">
      <w:pPr>
        <w:pStyle w:val="Akapitzlist"/>
        <w:numPr>
          <w:ilvl w:val="0"/>
          <w:numId w:val="111"/>
        </w:numPr>
        <w:ind w:left="1276" w:hanging="425"/>
        <w:jc w:val="both"/>
      </w:pPr>
      <w:r w:rsidRPr="000D0525">
        <w:t>W czasie awarii operator musi być wylogowany z systemu monitoringu niesprawnej jednostki sprzętowej.</w:t>
      </w:r>
    </w:p>
    <w:p w14:paraId="0E667AB0" w14:textId="77777777" w:rsidR="008A175E" w:rsidRPr="000D0525" w:rsidRDefault="008A175E" w:rsidP="006018F0">
      <w:pPr>
        <w:pStyle w:val="Akapitzlist"/>
        <w:numPr>
          <w:ilvl w:val="0"/>
          <w:numId w:val="111"/>
        </w:numPr>
        <w:ind w:left="1276" w:hanging="425"/>
        <w:jc w:val="both"/>
      </w:pPr>
      <w:r w:rsidRPr="000D0525">
        <w:t xml:space="preserve">Wykonawca w przypadku awarii technicznej jednostki sprzętowej </w:t>
      </w:r>
      <w:r w:rsidRPr="004D6B88">
        <w:rPr>
          <w:b/>
          <w:bCs/>
          <w:color w:val="0070C0"/>
        </w:rPr>
        <w:t>(zgodnie z punktem 5.a.1)</w:t>
      </w:r>
      <w:r w:rsidRPr="004D6B88">
        <w:rPr>
          <w:color w:val="0070C0"/>
        </w:rPr>
        <w:t xml:space="preserve"> </w:t>
      </w:r>
      <w:r w:rsidRPr="000D0525">
        <w:t xml:space="preserve">zobowiązany jest dostarczyć jednostkę zastępczą (na własny koszt niezwłocznie, nie później jednak niż do 24 godzin od wystąpienia awarii) posiadającą parametry techniczne nie gorsze </w:t>
      </w:r>
      <w:r w:rsidRPr="000D0525">
        <w:br/>
        <w:t xml:space="preserve">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4D6B88">
        <w:rPr>
          <w:b/>
          <w:color w:val="0070C0"/>
        </w:rPr>
        <w:t xml:space="preserve">częścią VIII ust. 14 punkt 2.e) </w:t>
      </w:r>
      <w:proofErr w:type="spellStart"/>
      <w:r w:rsidRPr="004D6B88">
        <w:rPr>
          <w:b/>
          <w:color w:val="0070C0"/>
        </w:rPr>
        <w:t>tiret</w:t>
      </w:r>
      <w:proofErr w:type="spellEnd"/>
      <w:r w:rsidRPr="004D6B88">
        <w:rPr>
          <w:b/>
          <w:color w:val="0070C0"/>
        </w:rPr>
        <w:t xml:space="preserve"> 5</w:t>
      </w:r>
      <w:r w:rsidRPr="000D0525">
        <w:t xml:space="preserve"> - w przypadku wystąpienia w okresie rozliczeniowym kilku okresów awarii, to dla każdego takiego okresu sporządzony zostanie oddzielny protokół awarii, który stanowił będzie podstawę do wyliczenia wynagrodzenia za czas awarii.</w:t>
      </w:r>
    </w:p>
    <w:p w14:paraId="0C7D6A49" w14:textId="77777777" w:rsidR="008A175E" w:rsidRPr="000D0525" w:rsidRDefault="008A175E" w:rsidP="006018F0">
      <w:pPr>
        <w:pStyle w:val="Akapitzlist"/>
        <w:numPr>
          <w:ilvl w:val="0"/>
          <w:numId w:val="111"/>
        </w:numPr>
        <w:ind w:left="1276" w:hanging="425"/>
        <w:jc w:val="both"/>
      </w:pPr>
      <w:r w:rsidRPr="000D0525">
        <w:t xml:space="preserve">Po zaistnieniu awarii Wykonawca zobowiązany jest sporządzać w uzgodnieniu z Zamawiającym i przedstawiać Zamawiającemu do akceptacji protokół zaistniałej awarii zgodnie </w:t>
      </w:r>
      <w:r w:rsidRPr="000D0525">
        <w:br/>
        <w:t xml:space="preserve">z </w:t>
      </w:r>
      <w:r w:rsidRPr="004D6B88">
        <w:rPr>
          <w:b/>
          <w:color w:val="0070C0"/>
        </w:rPr>
        <w:t>Załącznikiem nr 6 do SOPZ</w:t>
      </w:r>
      <w:r w:rsidRPr="004D6B88">
        <w:rPr>
          <w:color w:val="0070C0"/>
        </w:rPr>
        <w:t>.</w:t>
      </w:r>
    </w:p>
    <w:p w14:paraId="42633CC6" w14:textId="77777777" w:rsidR="008A175E" w:rsidRPr="000D0525" w:rsidRDefault="008A175E" w:rsidP="006018F0">
      <w:pPr>
        <w:pStyle w:val="Akapitzlist"/>
        <w:numPr>
          <w:ilvl w:val="0"/>
          <w:numId w:val="111"/>
        </w:numPr>
        <w:ind w:left="1276" w:hanging="425"/>
        <w:jc w:val="both"/>
      </w:pPr>
      <w:r w:rsidRPr="000D0525">
        <w:t xml:space="preserve">Prowadzenie Karty Dyspozycji wg wzoru stanowiącego </w:t>
      </w:r>
      <w:r w:rsidRPr="004D6B88">
        <w:rPr>
          <w:b/>
          <w:color w:val="0070C0"/>
        </w:rPr>
        <w:t>Załącznik  nr 5 do SOPZ</w:t>
      </w:r>
      <w:r w:rsidRPr="004D6B88">
        <w:rPr>
          <w:color w:val="0070C0"/>
        </w:rPr>
        <w:t xml:space="preserve"> </w:t>
      </w:r>
      <w:r w:rsidRPr="000D0525">
        <w:t>w przypadku awarii:</w:t>
      </w:r>
    </w:p>
    <w:p w14:paraId="741F51FE" w14:textId="77777777" w:rsidR="008A175E" w:rsidRPr="000D0525" w:rsidRDefault="008A175E" w:rsidP="008A175E">
      <w:pPr>
        <w:pStyle w:val="Akapitzlist"/>
        <w:numPr>
          <w:ilvl w:val="0"/>
          <w:numId w:val="65"/>
        </w:numPr>
        <w:ind w:left="1701"/>
        <w:jc w:val="both"/>
      </w:pPr>
      <w:r w:rsidRPr="000D0525">
        <w:t xml:space="preserve">technicznej jednostki sprzętowej </w:t>
      </w:r>
      <w:r w:rsidRPr="004D6B88">
        <w:rPr>
          <w:b/>
          <w:bCs/>
          <w:color w:val="0070C0"/>
        </w:rPr>
        <w:t xml:space="preserve">(zgodnie z punktem 5.a.1) </w:t>
      </w:r>
      <w:r w:rsidRPr="000D0525">
        <w:t xml:space="preserve">dla jednostki zastępczej </w:t>
      </w:r>
      <w:r w:rsidRPr="000D0525">
        <w:br/>
        <w:t>(z monitoringiem lub bez) Wykonawca zobowiązany jest prowadzić odrębną Kartę Dyspozycji,</w:t>
      </w:r>
    </w:p>
    <w:p w14:paraId="709963D9" w14:textId="77777777" w:rsidR="008A175E" w:rsidRPr="000D0525" w:rsidRDefault="008A175E" w:rsidP="008A175E">
      <w:pPr>
        <w:pStyle w:val="Akapitzlist"/>
        <w:numPr>
          <w:ilvl w:val="0"/>
          <w:numId w:val="65"/>
        </w:numPr>
        <w:ind w:left="1701"/>
        <w:jc w:val="both"/>
      </w:pPr>
      <w:r w:rsidRPr="000D0525">
        <w:t xml:space="preserve">systemu monitoringu </w:t>
      </w:r>
      <w:r w:rsidRPr="004D6B88">
        <w:rPr>
          <w:b/>
          <w:bCs/>
          <w:color w:val="0070C0"/>
        </w:rPr>
        <w:t xml:space="preserve">(zgodnie z punktem 5.a.2) </w:t>
      </w:r>
      <w:r w:rsidRPr="000D0525">
        <w:t>dla jednostki zastępczej z monitoringiem Wykonawca zobowiązany jest prowadzić odrębną Kartę Dyspozycji,</w:t>
      </w:r>
    </w:p>
    <w:p w14:paraId="47986F4C" w14:textId="77777777" w:rsidR="008A175E" w:rsidRPr="000D0525" w:rsidRDefault="008A175E" w:rsidP="008A175E">
      <w:pPr>
        <w:pStyle w:val="Akapitzlist"/>
        <w:numPr>
          <w:ilvl w:val="0"/>
          <w:numId w:val="65"/>
        </w:numPr>
        <w:ind w:left="1701"/>
        <w:jc w:val="both"/>
      </w:pPr>
      <w:r w:rsidRPr="000D0525">
        <w:t xml:space="preserve">systemu monitoringu </w:t>
      </w:r>
      <w:r w:rsidRPr="004D6B88">
        <w:rPr>
          <w:b/>
          <w:bCs/>
          <w:color w:val="0070C0"/>
        </w:rPr>
        <w:t xml:space="preserve">(zgodnie z punktem 5.a.2) </w:t>
      </w:r>
      <w:r w:rsidRPr="000D0525">
        <w:t>i kontynuacji usługi tą samą jednostką sprzętową w Karcie Dyspozycji należy zaznaczyć moment zaistnienia awarii i prowadzić Kartę Dyspozycji dalej z adnotacją „awaria systemu monitoringu”.</w:t>
      </w:r>
    </w:p>
    <w:p w14:paraId="3DF28D01" w14:textId="77777777" w:rsidR="008A175E" w:rsidRPr="000D0525" w:rsidRDefault="008A175E" w:rsidP="008A175E">
      <w:pPr>
        <w:ind w:left="1416"/>
        <w:jc w:val="both"/>
        <w:rPr>
          <w:b/>
          <w:bCs/>
        </w:rPr>
      </w:pPr>
      <w:r w:rsidRPr="000D0525">
        <w:rPr>
          <w:b/>
          <w:bCs/>
        </w:rPr>
        <w:t>Każda jednostka sprzętowa (podstawowa lub zastępcza) świadcząca usługę winna posiadać odrębną Kartę Dyspozycji.</w:t>
      </w:r>
    </w:p>
    <w:p w14:paraId="1D182367" w14:textId="77777777" w:rsidR="008A175E" w:rsidRPr="000D0525" w:rsidRDefault="008A175E" w:rsidP="006018F0">
      <w:pPr>
        <w:pStyle w:val="Akapitzlist"/>
        <w:numPr>
          <w:ilvl w:val="0"/>
          <w:numId w:val="111"/>
        </w:numPr>
        <w:ind w:left="1276" w:hanging="425"/>
        <w:jc w:val="both"/>
      </w:pPr>
      <w:r w:rsidRPr="000D0525">
        <w:t>Wzory miesięcznych protokołów odbioru usług w przypadku awarii:</w:t>
      </w:r>
    </w:p>
    <w:p w14:paraId="4212D732" w14:textId="77777777" w:rsidR="008A175E" w:rsidRPr="000D0525" w:rsidRDefault="008A175E" w:rsidP="008A175E">
      <w:pPr>
        <w:pStyle w:val="Akapitzlist"/>
        <w:numPr>
          <w:ilvl w:val="0"/>
          <w:numId w:val="65"/>
        </w:numPr>
        <w:ind w:left="1701"/>
        <w:jc w:val="both"/>
      </w:pPr>
      <w:r w:rsidRPr="000D0525">
        <w:t xml:space="preserve">technicznej jednostki sprzętowej </w:t>
      </w:r>
      <w:r w:rsidRPr="004D6B88">
        <w:rPr>
          <w:b/>
          <w:bCs/>
          <w:color w:val="0070C0"/>
        </w:rPr>
        <w:t xml:space="preserve">(zgodnie z punktem 5.a.1) </w:t>
      </w:r>
      <w:r w:rsidRPr="000D0525">
        <w:t xml:space="preserve">lub systemu monitoringu </w:t>
      </w:r>
      <w:r w:rsidRPr="000D0525">
        <w:rPr>
          <w:b/>
          <w:bCs/>
        </w:rPr>
        <w:t xml:space="preserve">(zgodnie z punktem 5.a.2) </w:t>
      </w:r>
      <w:r w:rsidRPr="000D0525">
        <w:t xml:space="preserve">dla jednostki zastępczej z monitoringiem </w:t>
      </w:r>
      <w:r w:rsidRPr="004D6B88">
        <w:rPr>
          <w:b/>
          <w:bCs/>
          <w:color w:val="0070C0"/>
        </w:rPr>
        <w:t>Załącznik nr</w:t>
      </w:r>
      <w:r w:rsidRPr="004D6B88">
        <w:rPr>
          <w:color w:val="0070C0"/>
        </w:rPr>
        <w:t xml:space="preserve"> </w:t>
      </w:r>
      <w:r w:rsidRPr="004D6B88">
        <w:rPr>
          <w:b/>
          <w:color w:val="0070C0"/>
        </w:rPr>
        <w:t xml:space="preserve">8 </w:t>
      </w:r>
      <w:r w:rsidRPr="004D6B88">
        <w:rPr>
          <w:b/>
          <w:color w:val="0070C0"/>
        </w:rPr>
        <w:br/>
        <w:t>tabela 1 do SOPZ</w:t>
      </w:r>
      <w:r w:rsidRPr="000D0525">
        <w:t>,</w:t>
      </w:r>
    </w:p>
    <w:p w14:paraId="67D67C84" w14:textId="77777777" w:rsidR="008A175E" w:rsidRPr="000D0525" w:rsidRDefault="008A175E" w:rsidP="008A175E">
      <w:pPr>
        <w:pStyle w:val="Akapitzlist"/>
        <w:numPr>
          <w:ilvl w:val="0"/>
          <w:numId w:val="65"/>
        </w:numPr>
        <w:ind w:left="1701"/>
        <w:jc w:val="both"/>
      </w:pPr>
      <w:r w:rsidRPr="000D0525">
        <w:t xml:space="preserve">technicznej jednostki sprzętowej </w:t>
      </w:r>
      <w:r w:rsidRPr="004D6B88">
        <w:rPr>
          <w:b/>
          <w:bCs/>
          <w:color w:val="0070C0"/>
        </w:rPr>
        <w:t xml:space="preserve">(zgodnie z punktem 5.a.1) </w:t>
      </w:r>
      <w:r w:rsidRPr="000D0525">
        <w:t xml:space="preserve">dla jednostki zastępczej </w:t>
      </w:r>
      <w:r w:rsidRPr="000D0525">
        <w:br/>
        <w:t xml:space="preserve">bez monitoringu </w:t>
      </w:r>
      <w:r w:rsidRPr="004D6B88">
        <w:rPr>
          <w:b/>
          <w:bCs/>
          <w:color w:val="0070C0"/>
        </w:rPr>
        <w:t>Załącznik nr 7 do SOPZ</w:t>
      </w:r>
      <w:r w:rsidRPr="000D0525">
        <w:rPr>
          <w:b/>
          <w:bCs/>
        </w:rPr>
        <w:t>,</w:t>
      </w:r>
    </w:p>
    <w:p w14:paraId="2A73CE9D" w14:textId="77777777" w:rsidR="008A175E" w:rsidRPr="000D0525" w:rsidRDefault="008A175E" w:rsidP="008A175E">
      <w:pPr>
        <w:pStyle w:val="Akapitzlist"/>
        <w:numPr>
          <w:ilvl w:val="0"/>
          <w:numId w:val="65"/>
        </w:numPr>
        <w:ind w:left="1701"/>
        <w:jc w:val="both"/>
      </w:pPr>
      <w:r w:rsidRPr="000D0525">
        <w:t xml:space="preserve">systemu monitoringu </w:t>
      </w:r>
      <w:r w:rsidRPr="004D6B88">
        <w:rPr>
          <w:b/>
          <w:bCs/>
          <w:color w:val="0070C0"/>
        </w:rPr>
        <w:t xml:space="preserve">(zgodnie z punktem 5.a.2) </w:t>
      </w:r>
      <w:r w:rsidRPr="000D0525">
        <w:t>i kontynuacji usługi tą samą jednostką sprzętową</w:t>
      </w:r>
      <w:r w:rsidRPr="000D0525">
        <w:rPr>
          <w:b/>
          <w:bCs/>
        </w:rPr>
        <w:t xml:space="preserve"> </w:t>
      </w:r>
      <w:r w:rsidRPr="004D6B88">
        <w:rPr>
          <w:b/>
          <w:bCs/>
          <w:color w:val="0070C0"/>
        </w:rPr>
        <w:t>Załącznik nr</w:t>
      </w:r>
      <w:r w:rsidRPr="004D6B88">
        <w:rPr>
          <w:color w:val="0070C0"/>
        </w:rPr>
        <w:t xml:space="preserve"> </w:t>
      </w:r>
      <w:r w:rsidRPr="004D6B88">
        <w:rPr>
          <w:b/>
          <w:color w:val="0070C0"/>
        </w:rPr>
        <w:t>8 tabela 2 do SOPZ</w:t>
      </w:r>
      <w:r w:rsidRPr="000D0525">
        <w:t>.</w:t>
      </w:r>
    </w:p>
    <w:p w14:paraId="37CA1DC6" w14:textId="77777777" w:rsidR="008A175E" w:rsidRPr="000D0525" w:rsidRDefault="008A175E" w:rsidP="006018F0">
      <w:pPr>
        <w:pStyle w:val="Akapitzlist"/>
        <w:numPr>
          <w:ilvl w:val="0"/>
          <w:numId w:val="111"/>
        </w:numPr>
        <w:ind w:left="1276" w:hanging="425"/>
        <w:jc w:val="both"/>
      </w:pPr>
      <w:r w:rsidRPr="000D0525">
        <w:t xml:space="preserve">W przypadku konieczności dokonania zamiany jednostek sprzętowych (na stałe) przyjęcie nowej jednostki wymaga sporządzenia protokołu zgodnie z </w:t>
      </w:r>
      <w:r w:rsidRPr="004D6B88">
        <w:rPr>
          <w:b/>
          <w:color w:val="0070C0"/>
        </w:rPr>
        <w:t>Załącznikiem nr 10 i 12 do SOPZ</w:t>
      </w:r>
      <w:r w:rsidRPr="000D0525">
        <w:t>.</w:t>
      </w:r>
    </w:p>
    <w:p w14:paraId="5FE50C5F" w14:textId="7033ED3C" w:rsidR="008A175E" w:rsidRPr="000D0525" w:rsidRDefault="008A175E" w:rsidP="000D16F5">
      <w:pPr>
        <w:pStyle w:val="Akapitzlist"/>
        <w:numPr>
          <w:ilvl w:val="0"/>
          <w:numId w:val="104"/>
        </w:numPr>
        <w:ind w:left="426" w:hanging="426"/>
        <w:jc w:val="both"/>
        <w:rPr>
          <w:b/>
        </w:rPr>
      </w:pPr>
      <w:r w:rsidRPr="000D0525">
        <w:rPr>
          <w:b/>
          <w:bCs/>
        </w:rPr>
        <w:t xml:space="preserve">Rozliczenie usługi dla jednostek sprzętowych nie wyposażonych w system monitoringu </w:t>
      </w:r>
      <w:r w:rsidRPr="004D6B88">
        <w:rPr>
          <w:b/>
          <w:bCs/>
          <w:color w:val="0070C0"/>
        </w:rPr>
        <w:t>(wariant C).</w:t>
      </w:r>
    </w:p>
    <w:p w14:paraId="71187160" w14:textId="77777777" w:rsidR="008A175E" w:rsidRPr="000D0525" w:rsidRDefault="008A175E" w:rsidP="006018F0">
      <w:pPr>
        <w:pStyle w:val="Akapitzlist"/>
        <w:numPr>
          <w:ilvl w:val="0"/>
          <w:numId w:val="112"/>
        </w:numPr>
        <w:ind w:left="851"/>
        <w:jc w:val="both"/>
      </w:pPr>
      <w:r w:rsidRPr="000D0525">
        <w:t xml:space="preserve">Podstawą rozliczenia usługi dla jednostek sprzętowych niewyposażonych w system monitoringu będzie: </w:t>
      </w:r>
    </w:p>
    <w:p w14:paraId="51C25A0C" w14:textId="77777777" w:rsidR="008A175E" w:rsidRPr="000D0525" w:rsidRDefault="008A175E" w:rsidP="006018F0">
      <w:pPr>
        <w:pStyle w:val="Akapitzlist"/>
        <w:numPr>
          <w:ilvl w:val="0"/>
          <w:numId w:val="113"/>
        </w:numPr>
        <w:ind w:left="1276"/>
        <w:jc w:val="both"/>
      </w:pPr>
      <w:r w:rsidRPr="000D0525">
        <w:rPr>
          <w:b/>
          <w:bCs/>
        </w:rPr>
        <w:t>S</w:t>
      </w:r>
      <w:r w:rsidRPr="000D0525">
        <w:rPr>
          <w:b/>
          <w:bCs/>
          <w:vertAlign w:val="subscript"/>
        </w:rPr>
        <w:t>b</w:t>
      </w:r>
      <w:r w:rsidRPr="000D0525">
        <w:rPr>
          <w:b/>
          <w:bCs/>
        </w:rPr>
        <w:t xml:space="preserve"> jednostkowa stawka bazowa</w:t>
      </w:r>
      <w:r w:rsidRPr="000D0525">
        <w:t xml:space="preserve"> określona w </w:t>
      </w:r>
      <w:r w:rsidRPr="004D6B88">
        <w:rPr>
          <w:b/>
          <w:color w:val="0070C0"/>
        </w:rPr>
        <w:t>części VIII ust. 14 punkt 1.a)</w:t>
      </w:r>
      <w:r w:rsidRPr="004D6B88">
        <w:rPr>
          <w:color w:val="0070C0"/>
        </w:rPr>
        <w:t xml:space="preserve"> </w:t>
      </w:r>
      <w:r w:rsidRPr="000D0525">
        <w:t>dla jednostek sprzętowych niewyposażonych w system monitoringu, obejmująca wszystkie koszty ponoszone przez Wykonawcę, w tym także koszty paliwa,</w:t>
      </w:r>
    </w:p>
    <w:p w14:paraId="28056709" w14:textId="41B6DA1E" w:rsidR="008A175E" w:rsidRPr="000D0525" w:rsidRDefault="008A175E" w:rsidP="006018F0">
      <w:pPr>
        <w:pStyle w:val="Akapitzlist"/>
        <w:numPr>
          <w:ilvl w:val="0"/>
          <w:numId w:val="113"/>
        </w:numPr>
        <w:ind w:left="1276"/>
        <w:jc w:val="both"/>
      </w:pPr>
      <w:r w:rsidRPr="000D0525">
        <w:lastRenderedPageBreak/>
        <w:t>czas dyspozycji poszczególnych jednostek sprzętowych, który będzie rozliczany w oparciu o</w:t>
      </w:r>
      <w:r w:rsidR="004D6B88">
        <w:t> </w:t>
      </w:r>
      <w:r w:rsidRPr="000D0525">
        <w:t>potwierdzone przez osoby odpowiedzialne ze strony Zamawiającego Karty Dyspozycji z</w:t>
      </w:r>
      <w:r w:rsidR="004D6B88">
        <w:t> </w:t>
      </w:r>
      <w:r w:rsidRPr="000D0525">
        <w:t xml:space="preserve">uwzględnieniem zapisów </w:t>
      </w:r>
      <w:r w:rsidRPr="004D6B88">
        <w:rPr>
          <w:b/>
          <w:bCs/>
          <w:color w:val="0070C0"/>
        </w:rPr>
        <w:t>części III ust. 2 i 3</w:t>
      </w:r>
      <w:r w:rsidRPr="000D0525">
        <w:t xml:space="preserve">, </w:t>
      </w:r>
    </w:p>
    <w:p w14:paraId="724E9497" w14:textId="6E3C899F" w:rsidR="008A175E" w:rsidRPr="000D0525" w:rsidRDefault="008A175E" w:rsidP="006018F0">
      <w:pPr>
        <w:pStyle w:val="Akapitzlist"/>
        <w:numPr>
          <w:ilvl w:val="0"/>
          <w:numId w:val="113"/>
        </w:numPr>
        <w:ind w:left="1276"/>
        <w:jc w:val="both"/>
      </w:pPr>
      <w:r w:rsidRPr="000D0525">
        <w:t xml:space="preserve">miesięczny protokół odbioru usług zgodnie z </w:t>
      </w:r>
      <w:r w:rsidRPr="004D6B88">
        <w:rPr>
          <w:b/>
          <w:color w:val="0070C0"/>
        </w:rPr>
        <w:t xml:space="preserve">Załącznikiem nr 9 do SOPZ </w:t>
      </w:r>
      <w:r w:rsidRPr="000D0525">
        <w:t xml:space="preserve">sporządzany raz na miesiąc przez </w:t>
      </w:r>
      <w:r w:rsidRPr="000D0525">
        <w:rPr>
          <w:b/>
        </w:rPr>
        <w:t>Zamawiającego</w:t>
      </w:r>
      <w:r w:rsidRPr="000D0525">
        <w:t xml:space="preserve"> i przedstawiony do zatwierdzenia koordynatorowi umowy ze strony Wykonawcy. Podpisany przez strony protokół odbioru będzie podstawą wystawienia faktury. Integralną część protokołu stanowić będzie stosowna Karta Dyspozycji sporządzona za okres rozliczeniowy, potwierdzająca dane stanowiące podstawę rozliczenia.</w:t>
      </w:r>
    </w:p>
    <w:p w14:paraId="4BA75A45" w14:textId="41AE04A3" w:rsidR="008A175E" w:rsidRPr="000D0525" w:rsidRDefault="008A175E" w:rsidP="006018F0">
      <w:pPr>
        <w:pStyle w:val="Akapitzlist"/>
        <w:numPr>
          <w:ilvl w:val="0"/>
          <w:numId w:val="112"/>
        </w:numPr>
        <w:ind w:left="851"/>
        <w:jc w:val="both"/>
      </w:pPr>
      <w:r w:rsidRPr="000D0525">
        <w:t>Wynagrodzenie Wykonawcy obliczane będzie jako iloczyn godzinowej stawki jednostkowej dla danej jednostki sprzętowej (wynikającej z zawartej umowy) i ilości godzin w dyspozycji wynikających z</w:t>
      </w:r>
      <w:r w:rsidR="004D6B88">
        <w:t> </w:t>
      </w:r>
      <w:r w:rsidRPr="000D0525">
        <w:t xml:space="preserve">miesięcznego protokołu odbioru usług </w:t>
      </w:r>
      <w:r w:rsidRPr="004D6B88">
        <w:rPr>
          <w:b/>
          <w:color w:val="0070C0"/>
        </w:rPr>
        <w:t>Załącznik nr 9 do SOPZ</w:t>
      </w:r>
      <w:r w:rsidRPr="000D0525">
        <w:t>, który stanowić będzie podstawę do wystawienia faktury,</w:t>
      </w:r>
    </w:p>
    <w:p w14:paraId="6E3ED4D1" w14:textId="511BF3EC" w:rsidR="008A175E" w:rsidRPr="000D0525" w:rsidRDefault="008A175E" w:rsidP="006018F0">
      <w:pPr>
        <w:pStyle w:val="Akapitzlist"/>
        <w:numPr>
          <w:ilvl w:val="0"/>
          <w:numId w:val="112"/>
        </w:numPr>
        <w:ind w:left="851"/>
        <w:jc w:val="both"/>
      </w:pPr>
      <w:r w:rsidRPr="000D0525">
        <w:t>Odpłatność za wykonanie usługi określać się będzie dla każdej jednostki sprzętowej oddzielnie w</w:t>
      </w:r>
      <w:r w:rsidR="004D6B88">
        <w:t> </w:t>
      </w:r>
      <w:r w:rsidRPr="000D0525">
        <w:t>miesięcznych okresach rozliczeniowych,</w:t>
      </w:r>
    </w:p>
    <w:p w14:paraId="7B774843" w14:textId="77777777" w:rsidR="008A175E" w:rsidRPr="000D0525" w:rsidRDefault="008A175E" w:rsidP="006018F0">
      <w:pPr>
        <w:pStyle w:val="Akapitzlist"/>
        <w:numPr>
          <w:ilvl w:val="0"/>
          <w:numId w:val="112"/>
        </w:numPr>
        <w:ind w:left="851"/>
        <w:jc w:val="both"/>
      </w:pPr>
      <w:r w:rsidRPr="000D0525">
        <w:t>Awaria jednostki sprzętowej:</w:t>
      </w:r>
    </w:p>
    <w:p w14:paraId="2A1C39BD" w14:textId="0E84A867" w:rsidR="008A175E" w:rsidRPr="000D0525" w:rsidRDefault="008A175E" w:rsidP="006018F0">
      <w:pPr>
        <w:pStyle w:val="Akapitzlist"/>
        <w:numPr>
          <w:ilvl w:val="0"/>
          <w:numId w:val="114"/>
        </w:numPr>
        <w:ind w:left="1276"/>
        <w:jc w:val="both"/>
      </w:pPr>
      <w:r w:rsidRPr="000D0525">
        <w:t>za czas awarii uznaje się czas, w którym jednostka sprzętowa była zamówiona, a ze względu na zaistniałą awarię Wykonawca nie mógł świadczyć nią usługi - od momentu jej zaistnienia do zgłoszenia przez Wykonawcę gotowości do kontynuowania dyspozycji lub podstawienia jednostki zastępczej; po zaistnieniu awarii Wykonawca zobowiązany jest sporządzać w uzgodnieniu z</w:t>
      </w:r>
      <w:r w:rsidR="004D6B88">
        <w:t> </w:t>
      </w:r>
      <w:r w:rsidRPr="000D0525">
        <w:t xml:space="preserve">Zamawiającym i przedstawiać Zamawiającemu do akceptacji protokół zaistniałej awarii zgodnie z </w:t>
      </w:r>
      <w:r w:rsidRPr="004D6B88">
        <w:rPr>
          <w:b/>
          <w:color w:val="0070C0"/>
        </w:rPr>
        <w:t>Załącznikiem nr 6 do SOPZ</w:t>
      </w:r>
      <w:r w:rsidRPr="000D0525">
        <w:t>,</w:t>
      </w:r>
    </w:p>
    <w:p w14:paraId="17DFC3D5" w14:textId="77777777" w:rsidR="008A175E" w:rsidRPr="000D0525" w:rsidRDefault="008A175E" w:rsidP="006018F0">
      <w:pPr>
        <w:pStyle w:val="Akapitzlist"/>
        <w:numPr>
          <w:ilvl w:val="0"/>
          <w:numId w:val="114"/>
        </w:numPr>
        <w:ind w:left="1276"/>
        <w:jc w:val="both"/>
      </w:pPr>
      <w:r w:rsidRPr="000D0525">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7E687062" w14:textId="77777777" w:rsidR="008A175E" w:rsidRPr="000D0525" w:rsidRDefault="008A175E" w:rsidP="006018F0">
      <w:pPr>
        <w:pStyle w:val="Akapitzlist"/>
        <w:numPr>
          <w:ilvl w:val="0"/>
          <w:numId w:val="114"/>
        </w:numPr>
        <w:ind w:left="1276"/>
        <w:jc w:val="both"/>
        <w:rPr>
          <w:b/>
        </w:rPr>
      </w:pPr>
      <w:r w:rsidRPr="000D0525">
        <w:t xml:space="preserve">w przypadku konieczności dokonania zamiany jednostek sprzętowych (na stałe) przyjęcie nowej jednostki wymaga sporządzenia protokołu zgodnie z </w:t>
      </w:r>
      <w:r w:rsidRPr="004D6B88">
        <w:rPr>
          <w:b/>
          <w:color w:val="0070C0"/>
        </w:rPr>
        <w:t>Załącznikiem nr 11 do SOPZ</w:t>
      </w:r>
      <w:r w:rsidRPr="000D0525">
        <w:t>,</w:t>
      </w:r>
    </w:p>
    <w:p w14:paraId="07AC4DAD" w14:textId="77777777" w:rsidR="008A175E" w:rsidRPr="000D0525" w:rsidRDefault="008A175E" w:rsidP="006018F0">
      <w:pPr>
        <w:pStyle w:val="Akapitzlist"/>
        <w:numPr>
          <w:ilvl w:val="0"/>
          <w:numId w:val="114"/>
        </w:numPr>
        <w:ind w:left="1276"/>
        <w:jc w:val="both"/>
        <w:rPr>
          <w:b/>
          <w:bCs/>
        </w:rPr>
      </w:pPr>
      <w:r w:rsidRPr="000D0525">
        <w:rPr>
          <w:b/>
          <w:bCs/>
        </w:rPr>
        <w:t>każda jednostka sprzętowa (podstawowa lub zastępcza) świadcząca usługę winna posiadać odrębną Kartę Dyspozycji,</w:t>
      </w:r>
    </w:p>
    <w:p w14:paraId="782C92E0" w14:textId="1FC862E7" w:rsidR="008A175E" w:rsidRPr="000D0525" w:rsidRDefault="008A175E" w:rsidP="006018F0">
      <w:pPr>
        <w:pStyle w:val="Akapitzlist"/>
        <w:numPr>
          <w:ilvl w:val="0"/>
          <w:numId w:val="114"/>
        </w:numPr>
        <w:ind w:left="1276"/>
        <w:jc w:val="both"/>
        <w:rPr>
          <w:b/>
        </w:rPr>
      </w:pPr>
      <w:r w:rsidRPr="000D0525">
        <w:t xml:space="preserve">wzór miesięcznego protokołu odbioru usług w przypadku awarii jednostki sprzętowej dla jednostki zastępczej </w:t>
      </w:r>
      <w:r w:rsidRPr="004D6B88">
        <w:rPr>
          <w:b/>
          <w:bCs/>
          <w:color w:val="0070C0"/>
        </w:rPr>
        <w:t>Załącznik nr 9 do SOPZ</w:t>
      </w:r>
      <w:r w:rsidRPr="000D0525">
        <w:rPr>
          <w:b/>
          <w:bCs/>
        </w:rPr>
        <w:t>.</w:t>
      </w:r>
    </w:p>
    <w:p w14:paraId="1650A373" w14:textId="77777777" w:rsidR="008A175E" w:rsidRPr="000D0525" w:rsidRDefault="008A175E" w:rsidP="000D16F5">
      <w:pPr>
        <w:pStyle w:val="Akapitzlist"/>
        <w:numPr>
          <w:ilvl w:val="0"/>
          <w:numId w:val="104"/>
        </w:numPr>
        <w:ind w:left="426" w:hanging="426"/>
        <w:jc w:val="both"/>
        <w:rPr>
          <w:b/>
        </w:rPr>
      </w:pPr>
      <w:r w:rsidRPr="000D0525">
        <w:rPr>
          <w:b/>
          <w:bCs/>
        </w:rPr>
        <w:t>Sposób wyliczenia wartości usługi jednostki sprzętowej [Cu]</w:t>
      </w:r>
    </w:p>
    <w:p w14:paraId="2E9B20C9" w14:textId="77777777" w:rsidR="008A175E" w:rsidRDefault="008A175E" w:rsidP="008A175E">
      <w:pPr>
        <w:spacing w:before="100"/>
        <w:contextualSpacing/>
        <w:jc w:val="center"/>
        <w:rPr>
          <w:b/>
        </w:rPr>
      </w:pPr>
      <w:r w:rsidRPr="000D0525">
        <w:rPr>
          <w:noProof/>
        </w:rPr>
        <w:drawing>
          <wp:inline distT="0" distB="0" distL="0" distR="0" wp14:anchorId="7E1F1347" wp14:editId="44C0279A">
            <wp:extent cx="5238750" cy="2952750"/>
            <wp:effectExtent l="0" t="0" r="0" b="0"/>
            <wp:docPr id="7623242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085" cy="2963084"/>
                    </a:xfrm>
                    <a:prstGeom prst="rect">
                      <a:avLst/>
                    </a:prstGeom>
                    <a:noFill/>
                    <a:ln>
                      <a:noFill/>
                    </a:ln>
                  </pic:spPr>
                </pic:pic>
              </a:graphicData>
            </a:graphic>
          </wp:inline>
        </w:drawing>
      </w:r>
    </w:p>
    <w:p w14:paraId="2E438DE1" w14:textId="77777777" w:rsidR="006018F0" w:rsidRDefault="006018F0" w:rsidP="008A175E">
      <w:pPr>
        <w:spacing w:before="100"/>
        <w:contextualSpacing/>
        <w:jc w:val="center"/>
        <w:rPr>
          <w:b/>
        </w:rPr>
      </w:pPr>
    </w:p>
    <w:p w14:paraId="7305E518" w14:textId="77777777" w:rsidR="004D6B88" w:rsidRPr="000D0525" w:rsidRDefault="004D6B88" w:rsidP="003E6BA2">
      <w:pPr>
        <w:spacing w:before="100"/>
        <w:contextualSpacing/>
        <w:rPr>
          <w:b/>
        </w:rPr>
      </w:pPr>
    </w:p>
    <w:p w14:paraId="104586BB" w14:textId="77777777" w:rsidR="008A175E" w:rsidRDefault="008A175E" w:rsidP="008A175E">
      <w:pPr>
        <w:jc w:val="both"/>
        <w:rPr>
          <w:b/>
        </w:rPr>
      </w:pPr>
      <w:r w:rsidRPr="000D0525">
        <w:rPr>
          <w:b/>
          <w:highlight w:val="lightGray"/>
        </w:rPr>
        <w:t>Część IX. Wymagane dokumenty, które należy  dostarczyć  przy wykonywaniu usługi.</w:t>
      </w:r>
    </w:p>
    <w:p w14:paraId="4712DFD4" w14:textId="77777777" w:rsidR="006018F0" w:rsidRPr="006018F0" w:rsidRDefault="006018F0" w:rsidP="008A175E">
      <w:pPr>
        <w:jc w:val="both"/>
        <w:rPr>
          <w:b/>
          <w:sz w:val="10"/>
          <w:szCs w:val="10"/>
        </w:rPr>
      </w:pPr>
    </w:p>
    <w:p w14:paraId="564E60E4" w14:textId="77777777" w:rsidR="008A175E" w:rsidRPr="000D0525" w:rsidRDefault="008A175E" w:rsidP="006018F0">
      <w:pPr>
        <w:pStyle w:val="Akapitzlist"/>
        <w:numPr>
          <w:ilvl w:val="0"/>
          <w:numId w:val="115"/>
        </w:numPr>
        <w:ind w:left="426"/>
        <w:jc w:val="both"/>
      </w:pPr>
      <w:r w:rsidRPr="000D0525">
        <w:t>Przed rozpoczęciem realizacji usługi przez Wykonawcę:</w:t>
      </w:r>
    </w:p>
    <w:p w14:paraId="17E7E412" w14:textId="77777777" w:rsidR="008A175E" w:rsidRPr="000D0525" w:rsidRDefault="008A175E" w:rsidP="006018F0">
      <w:pPr>
        <w:pStyle w:val="Akapitzlist"/>
        <w:numPr>
          <w:ilvl w:val="0"/>
          <w:numId w:val="116"/>
        </w:numPr>
        <w:ind w:left="851"/>
        <w:jc w:val="both"/>
      </w:pPr>
      <w:r w:rsidRPr="004D6B88">
        <w:rPr>
          <w:b/>
          <w:color w:val="0070C0"/>
        </w:rPr>
        <w:t>Załącznik nr 11 do SOPZ</w:t>
      </w:r>
      <w:r w:rsidRPr="004D6B88">
        <w:rPr>
          <w:color w:val="0070C0"/>
        </w:rPr>
        <w:t xml:space="preserve"> </w:t>
      </w:r>
      <w:r w:rsidRPr="000D0525">
        <w:t>Protokół odbioru jednostki sprzętowej,</w:t>
      </w:r>
    </w:p>
    <w:p w14:paraId="362546D4" w14:textId="77777777" w:rsidR="008A175E" w:rsidRPr="000D0525" w:rsidRDefault="008A175E" w:rsidP="006018F0">
      <w:pPr>
        <w:pStyle w:val="Akapitzlist"/>
        <w:numPr>
          <w:ilvl w:val="0"/>
          <w:numId w:val="116"/>
        </w:numPr>
        <w:ind w:left="851"/>
        <w:jc w:val="both"/>
      </w:pPr>
      <w:r w:rsidRPr="004D6B88">
        <w:rPr>
          <w:b/>
          <w:color w:val="0070C0"/>
        </w:rPr>
        <w:t>Załącznik nr 12 do SOPZ</w:t>
      </w:r>
      <w:r w:rsidRPr="004D6B88">
        <w:rPr>
          <w:color w:val="0070C0"/>
        </w:rPr>
        <w:t xml:space="preserve"> </w:t>
      </w:r>
      <w:r w:rsidRPr="000D0525">
        <w:t xml:space="preserve">Oświadczenie Wykonawcy, </w:t>
      </w:r>
    </w:p>
    <w:p w14:paraId="4F1B0702" w14:textId="77777777" w:rsidR="008A175E" w:rsidRPr="000D0525" w:rsidRDefault="008A175E" w:rsidP="006018F0">
      <w:pPr>
        <w:pStyle w:val="Akapitzlist"/>
        <w:numPr>
          <w:ilvl w:val="0"/>
          <w:numId w:val="116"/>
        </w:numPr>
        <w:ind w:left="851"/>
        <w:jc w:val="both"/>
      </w:pPr>
      <w:r w:rsidRPr="004D6B88">
        <w:rPr>
          <w:b/>
          <w:color w:val="0070C0"/>
        </w:rPr>
        <w:lastRenderedPageBreak/>
        <w:t xml:space="preserve">Załącznik nr 13 do SOPZ </w:t>
      </w:r>
      <w:r w:rsidRPr="000D0525">
        <w:t>Instrukcja logowania,</w:t>
      </w:r>
    </w:p>
    <w:p w14:paraId="5AE8C951" w14:textId="77777777" w:rsidR="008A175E" w:rsidRPr="000D0525" w:rsidRDefault="008A175E" w:rsidP="006018F0">
      <w:pPr>
        <w:pStyle w:val="Akapitzlist"/>
        <w:numPr>
          <w:ilvl w:val="0"/>
          <w:numId w:val="116"/>
        </w:numPr>
        <w:ind w:left="851"/>
        <w:jc w:val="both"/>
      </w:pPr>
      <w:r w:rsidRPr="000D0525">
        <w:t>upoważnienia dla pracowników Wykonawcy wynikające z zapisów Zarządzenia nr ZP/09/2025 Prezesa Zarządu PGG S.A. z dnia 17.01.2025 r.,</w:t>
      </w:r>
    </w:p>
    <w:p w14:paraId="2F80105A" w14:textId="7773B6FF" w:rsidR="008A175E" w:rsidRPr="000D0525" w:rsidRDefault="008A175E" w:rsidP="006018F0">
      <w:pPr>
        <w:pStyle w:val="Akapitzlist"/>
        <w:numPr>
          <w:ilvl w:val="0"/>
          <w:numId w:val="116"/>
        </w:numPr>
        <w:ind w:left="851"/>
        <w:jc w:val="both"/>
        <w:rPr>
          <w:b/>
        </w:rPr>
      </w:pPr>
      <w:r w:rsidRPr="000D0525">
        <w:t>„Instrukcję określającą zasady współpracy przy obsłudze sprzętem ciężkim zwałów węgla” do zatwierdzenia przez KRZG,</w:t>
      </w:r>
    </w:p>
    <w:p w14:paraId="5F00240F" w14:textId="3F8C8510" w:rsidR="008A175E" w:rsidRPr="000D0525" w:rsidRDefault="008A175E" w:rsidP="006018F0">
      <w:pPr>
        <w:pStyle w:val="Akapitzlist"/>
        <w:numPr>
          <w:ilvl w:val="0"/>
          <w:numId w:val="116"/>
        </w:numPr>
        <w:ind w:left="851"/>
        <w:jc w:val="both"/>
      </w:pPr>
      <w:r w:rsidRPr="000D0525">
        <w:t>oświadczenia osób kierownictwa i dozoru sprawujących nadzór nad pracami o znajomości terenu zakładu górniczego, Planu Ruchu zakładu górniczego w zakresie wykonywanych prac i występujących zagrożeń,</w:t>
      </w:r>
    </w:p>
    <w:p w14:paraId="23744BB6" w14:textId="11474B93" w:rsidR="008A175E" w:rsidRPr="000D0525" w:rsidRDefault="008A175E" w:rsidP="006018F0">
      <w:pPr>
        <w:pStyle w:val="Akapitzlist"/>
        <w:numPr>
          <w:ilvl w:val="0"/>
          <w:numId w:val="116"/>
        </w:numPr>
        <w:ind w:left="851"/>
        <w:jc w:val="both"/>
      </w:pPr>
      <w:r w:rsidRPr="000D0525">
        <w:t>imienne zakresy czynności osób kierownictwa i dozoru sprawujących nadzór nad pracami zatwierdzone przez właściwe osoby odpowiedzialne Wykonawcy w celu przedstawienia ich do akceptacji przez KRZG kopalni,</w:t>
      </w:r>
    </w:p>
    <w:p w14:paraId="3F894D0C" w14:textId="31C5EAF7" w:rsidR="008A175E" w:rsidRPr="000D0525" w:rsidRDefault="008A175E" w:rsidP="006018F0">
      <w:pPr>
        <w:pStyle w:val="Akapitzlist"/>
        <w:numPr>
          <w:ilvl w:val="0"/>
          <w:numId w:val="116"/>
        </w:numPr>
        <w:ind w:left="851"/>
        <w:jc w:val="both"/>
      </w:pPr>
      <w:r w:rsidRPr="000D0525">
        <w:t>potwierdzenie o zapoznaniu się pracowników z obowiązującymi technologiami, dokumentacjami i</w:t>
      </w:r>
      <w:r w:rsidR="004D6B88">
        <w:t> </w:t>
      </w:r>
      <w:r w:rsidRPr="000D0525">
        <w:t>instrukcjami dotyczącymi wykonywanych prac (wymagany jest szczegółowy wykaz dokumentacji, z</w:t>
      </w:r>
      <w:r w:rsidR="004D6B88">
        <w:t> </w:t>
      </w:r>
      <w:r w:rsidRPr="000D0525">
        <w:t>którą zapoznano pracowników firmy). w zakresie koniecznym do wykonywania prac objętych umową w ruchu zakładu górniczego.</w:t>
      </w:r>
    </w:p>
    <w:p w14:paraId="115DAD96" w14:textId="77777777" w:rsidR="008A175E" w:rsidRPr="000D0525" w:rsidRDefault="008A175E" w:rsidP="006018F0">
      <w:pPr>
        <w:pStyle w:val="Akapitzlist"/>
        <w:numPr>
          <w:ilvl w:val="0"/>
          <w:numId w:val="116"/>
        </w:numPr>
        <w:ind w:left="851"/>
        <w:jc w:val="both"/>
      </w:pPr>
      <w:r w:rsidRPr="000D0525">
        <w:t xml:space="preserve">Kopię polisy </w:t>
      </w:r>
      <w:r w:rsidRPr="000D0525">
        <w:rPr>
          <w:rFonts w:eastAsia="Calibri"/>
          <w:lang w:eastAsia="en-US"/>
        </w:rPr>
        <w:t>ubezpieczeniowej od odpowiedzialności cywilnej w zakresie prowadzonej działalności związanej z przedmiotem zamówienia,</w:t>
      </w:r>
    </w:p>
    <w:p w14:paraId="51D9205E" w14:textId="77777777" w:rsidR="008A175E" w:rsidRPr="000D0525" w:rsidRDefault="008A175E" w:rsidP="006018F0">
      <w:pPr>
        <w:pStyle w:val="Akapitzlist"/>
        <w:numPr>
          <w:ilvl w:val="0"/>
          <w:numId w:val="115"/>
        </w:numPr>
        <w:ind w:left="426"/>
        <w:jc w:val="both"/>
      </w:pPr>
      <w:r w:rsidRPr="000D0525">
        <w:t>Przed rozpoczęciem realizacji usługi przez Zamawiającego:</w:t>
      </w:r>
    </w:p>
    <w:p w14:paraId="11BB9DED" w14:textId="77777777" w:rsidR="008A175E" w:rsidRPr="000D0525" w:rsidRDefault="008A175E" w:rsidP="006018F0">
      <w:pPr>
        <w:pStyle w:val="Akapitzlist"/>
        <w:numPr>
          <w:ilvl w:val="0"/>
          <w:numId w:val="117"/>
        </w:numPr>
        <w:ind w:left="851"/>
        <w:jc w:val="both"/>
      </w:pPr>
      <w:r w:rsidRPr="004D6B88">
        <w:rPr>
          <w:b/>
          <w:bCs/>
          <w:color w:val="0070C0"/>
        </w:rPr>
        <w:t>Załącznik nr 1 do SOPZ</w:t>
      </w:r>
      <w:r w:rsidRPr="004D6B88">
        <w:rPr>
          <w:bCs/>
          <w:color w:val="0070C0"/>
        </w:rPr>
        <w:t xml:space="preserve"> </w:t>
      </w:r>
      <w:r w:rsidRPr="000D0525">
        <w:rPr>
          <w:bCs/>
        </w:rPr>
        <w:t>Protokół udostępnienia rejonu wykonywania usługi,</w:t>
      </w:r>
    </w:p>
    <w:p w14:paraId="65A65687" w14:textId="4AA0B1CB" w:rsidR="008A175E" w:rsidRPr="000D0525" w:rsidRDefault="008A175E" w:rsidP="006018F0">
      <w:pPr>
        <w:pStyle w:val="Akapitzlist"/>
        <w:numPr>
          <w:ilvl w:val="0"/>
          <w:numId w:val="117"/>
        </w:numPr>
        <w:ind w:left="851"/>
        <w:jc w:val="both"/>
      </w:pPr>
      <w:r w:rsidRPr="004D6B88">
        <w:rPr>
          <w:b/>
          <w:bCs/>
          <w:color w:val="0070C0"/>
        </w:rPr>
        <w:t>Załącznik nr 2 do SOPZ</w:t>
      </w:r>
      <w:r w:rsidRPr="004D6B88">
        <w:rPr>
          <w:bCs/>
          <w:color w:val="0070C0"/>
        </w:rPr>
        <w:t xml:space="preserve"> </w:t>
      </w:r>
      <w:r w:rsidRPr="000D0525">
        <w:rPr>
          <w:bCs/>
        </w:rPr>
        <w:t>Instrukcja określająca zasady współpracy</w:t>
      </w:r>
      <w:r w:rsidRPr="000D0525">
        <w:rPr>
          <w:b/>
        </w:rPr>
        <w:t>,</w:t>
      </w:r>
    </w:p>
    <w:p w14:paraId="3952532F" w14:textId="77777777" w:rsidR="008A175E" w:rsidRPr="000D0525" w:rsidRDefault="008A175E" w:rsidP="006018F0">
      <w:pPr>
        <w:pStyle w:val="Akapitzlist"/>
        <w:numPr>
          <w:ilvl w:val="0"/>
          <w:numId w:val="117"/>
        </w:numPr>
        <w:ind w:left="851"/>
        <w:jc w:val="both"/>
      </w:pPr>
      <w:r w:rsidRPr="004D6B88">
        <w:rPr>
          <w:b/>
          <w:bCs/>
          <w:color w:val="0070C0"/>
        </w:rPr>
        <w:t>Załącznik nr 3 do SOPZ</w:t>
      </w:r>
      <w:r w:rsidRPr="004D6B88">
        <w:rPr>
          <w:bCs/>
          <w:color w:val="0070C0"/>
        </w:rPr>
        <w:t xml:space="preserve"> </w:t>
      </w:r>
      <w:r w:rsidRPr="000D0525">
        <w:rPr>
          <w:bCs/>
        </w:rPr>
        <w:t>Schemat, mapa, szkic sytuacyjny obrazujący miejsce wykonywania usługi,</w:t>
      </w:r>
    </w:p>
    <w:p w14:paraId="264DF942" w14:textId="77777777" w:rsidR="008A175E" w:rsidRPr="000D0525" w:rsidRDefault="008A175E" w:rsidP="006018F0">
      <w:pPr>
        <w:pStyle w:val="Akapitzlist"/>
        <w:numPr>
          <w:ilvl w:val="0"/>
          <w:numId w:val="117"/>
        </w:numPr>
        <w:ind w:left="851"/>
        <w:jc w:val="both"/>
      </w:pPr>
      <w:r w:rsidRPr="000D0525">
        <w:t>stosowne regulaminy wewnętrzne, zarządzenia, decyzje, instrukcje (w tym dotyczące ruchu osobowego i materiałowego) obowiązujące w Polskiej Grupie Górniczej S.A. Oddział Zamawiającego.</w:t>
      </w:r>
    </w:p>
    <w:p w14:paraId="186021E2" w14:textId="77777777" w:rsidR="008A175E" w:rsidRPr="000D0525" w:rsidRDefault="008A175E" w:rsidP="006018F0">
      <w:pPr>
        <w:pStyle w:val="Akapitzlist"/>
        <w:numPr>
          <w:ilvl w:val="0"/>
          <w:numId w:val="115"/>
        </w:numPr>
        <w:ind w:left="426"/>
        <w:jc w:val="both"/>
      </w:pPr>
      <w:r w:rsidRPr="000D0525">
        <w:t>W trakcie realizacji usługi przez Wykonawcę do zatwierdzenia przez Zamawiającego:</w:t>
      </w:r>
    </w:p>
    <w:p w14:paraId="3B00AAD3" w14:textId="77777777" w:rsidR="008A175E" w:rsidRPr="000D0525" w:rsidRDefault="008A175E" w:rsidP="006018F0">
      <w:pPr>
        <w:pStyle w:val="Akapitzlist"/>
        <w:numPr>
          <w:ilvl w:val="0"/>
          <w:numId w:val="118"/>
        </w:numPr>
        <w:ind w:left="851"/>
        <w:jc w:val="both"/>
      </w:pPr>
      <w:r w:rsidRPr="004D6B88">
        <w:rPr>
          <w:b/>
          <w:color w:val="0070C0"/>
        </w:rPr>
        <w:t>Załącznik nr 5 do SOPZ</w:t>
      </w:r>
      <w:r w:rsidRPr="004D6B88">
        <w:rPr>
          <w:color w:val="0070C0"/>
        </w:rPr>
        <w:t xml:space="preserve"> </w:t>
      </w:r>
      <w:r w:rsidRPr="000D0525">
        <w:t>Karta Dyspozycji Jednostki Sprzętowej,</w:t>
      </w:r>
    </w:p>
    <w:p w14:paraId="23A644AF" w14:textId="77777777" w:rsidR="008A175E" w:rsidRPr="000D0525" w:rsidRDefault="008A175E" w:rsidP="006018F0">
      <w:pPr>
        <w:pStyle w:val="Akapitzlist"/>
        <w:numPr>
          <w:ilvl w:val="0"/>
          <w:numId w:val="118"/>
        </w:numPr>
        <w:ind w:left="851"/>
        <w:jc w:val="both"/>
      </w:pPr>
      <w:r w:rsidRPr="004D6B88">
        <w:rPr>
          <w:b/>
          <w:color w:val="0070C0"/>
        </w:rPr>
        <w:t>Załącznik nr 6 do SOPZ</w:t>
      </w:r>
      <w:r w:rsidRPr="004D6B88">
        <w:rPr>
          <w:color w:val="0070C0"/>
        </w:rPr>
        <w:t xml:space="preserve"> </w:t>
      </w:r>
      <w:r w:rsidRPr="000D0525">
        <w:t>Protokół Awarii.</w:t>
      </w:r>
    </w:p>
    <w:p w14:paraId="3CA5B3DC" w14:textId="77777777" w:rsidR="008A175E" w:rsidRPr="000D0525" w:rsidRDefault="008A175E" w:rsidP="006018F0">
      <w:pPr>
        <w:pStyle w:val="Akapitzlist"/>
        <w:numPr>
          <w:ilvl w:val="0"/>
          <w:numId w:val="115"/>
        </w:numPr>
        <w:ind w:left="426"/>
        <w:jc w:val="both"/>
      </w:pPr>
      <w:r w:rsidRPr="000D0525">
        <w:t xml:space="preserve">W trakcie realizacji usługi </w:t>
      </w:r>
      <w:r w:rsidRPr="000D0525">
        <w:rPr>
          <w:bCs/>
        </w:rPr>
        <w:t>przez Zamawiającego do zatwierdzenia przez Wykonawcę</w:t>
      </w:r>
      <w:r w:rsidRPr="000D0525">
        <w:t>:</w:t>
      </w:r>
    </w:p>
    <w:p w14:paraId="3BF1C0EF" w14:textId="77777777" w:rsidR="008A175E" w:rsidRPr="000D0525" w:rsidRDefault="008A175E" w:rsidP="006018F0">
      <w:pPr>
        <w:pStyle w:val="Akapitzlist"/>
        <w:numPr>
          <w:ilvl w:val="0"/>
          <w:numId w:val="119"/>
        </w:numPr>
        <w:ind w:left="851"/>
        <w:jc w:val="both"/>
      </w:pPr>
      <w:r w:rsidRPr="004D6B88">
        <w:rPr>
          <w:b/>
          <w:color w:val="0070C0"/>
        </w:rPr>
        <w:t>Załącznik nr 4 do SOPZ</w:t>
      </w:r>
      <w:r w:rsidRPr="004D6B88">
        <w:rPr>
          <w:color w:val="0070C0"/>
        </w:rPr>
        <w:t xml:space="preserve"> </w:t>
      </w:r>
      <w:r w:rsidRPr="000D0525">
        <w:t>Zlecenie wykonania usługi,</w:t>
      </w:r>
    </w:p>
    <w:p w14:paraId="44836BA3" w14:textId="77777777" w:rsidR="008A175E" w:rsidRPr="000D0525" w:rsidRDefault="008A175E" w:rsidP="006018F0">
      <w:pPr>
        <w:pStyle w:val="Akapitzlist"/>
        <w:numPr>
          <w:ilvl w:val="0"/>
          <w:numId w:val="119"/>
        </w:numPr>
        <w:ind w:left="851"/>
        <w:jc w:val="both"/>
      </w:pPr>
      <w:r w:rsidRPr="004D6B88">
        <w:rPr>
          <w:b/>
          <w:color w:val="0070C0"/>
        </w:rPr>
        <w:t>Załącznik nr 7 do SOPZ</w:t>
      </w:r>
      <w:r w:rsidRPr="004D6B88">
        <w:rPr>
          <w:color w:val="0070C0"/>
        </w:rPr>
        <w:t xml:space="preserve"> </w:t>
      </w:r>
      <w:r w:rsidRPr="000D0525">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p w14:paraId="00C52BC1" w14:textId="77777777" w:rsidR="008A175E" w:rsidRPr="000D0525" w:rsidRDefault="008A175E" w:rsidP="006018F0">
      <w:pPr>
        <w:pStyle w:val="Akapitzlist"/>
        <w:numPr>
          <w:ilvl w:val="0"/>
          <w:numId w:val="119"/>
        </w:numPr>
        <w:ind w:left="851"/>
        <w:jc w:val="both"/>
      </w:pPr>
      <w:r w:rsidRPr="004D6B88">
        <w:rPr>
          <w:b/>
          <w:color w:val="0070C0"/>
        </w:rPr>
        <w:t>Załącznik nr 8 do SOPZ</w:t>
      </w:r>
      <w:r w:rsidRPr="004D6B88">
        <w:rPr>
          <w:color w:val="0070C0"/>
        </w:rPr>
        <w:t xml:space="preserve"> </w:t>
      </w:r>
      <w:r w:rsidRPr="000D0525">
        <w:t xml:space="preserve">Miesięczny protokół odbioru usług jednostką sprzętową wyposażoną </w:t>
      </w:r>
      <w:r w:rsidRPr="000D0525">
        <w:br/>
        <w:t>w system monitoringu,</w:t>
      </w:r>
    </w:p>
    <w:p w14:paraId="272C2EEE" w14:textId="77777777" w:rsidR="008A175E" w:rsidRPr="000D0525" w:rsidRDefault="008A175E" w:rsidP="006018F0">
      <w:pPr>
        <w:pStyle w:val="Akapitzlist"/>
        <w:numPr>
          <w:ilvl w:val="0"/>
          <w:numId w:val="119"/>
        </w:numPr>
        <w:ind w:left="851"/>
        <w:jc w:val="both"/>
      </w:pPr>
      <w:r w:rsidRPr="004D6B88">
        <w:rPr>
          <w:b/>
          <w:color w:val="0070C0"/>
        </w:rPr>
        <w:t>Załącznik nr 9 do SOPZ</w:t>
      </w:r>
      <w:r w:rsidRPr="004D6B88">
        <w:rPr>
          <w:color w:val="0070C0"/>
        </w:rPr>
        <w:t xml:space="preserve"> </w:t>
      </w:r>
      <w:r w:rsidRPr="000D0525">
        <w:t xml:space="preserve">Miesięczny protokół odbioru usług jednostką sprzętową nie wyposażoną </w:t>
      </w:r>
      <w:r w:rsidRPr="000D0525">
        <w:br/>
        <w:t>w system monitoringu.</w:t>
      </w:r>
    </w:p>
    <w:p w14:paraId="6511338E" w14:textId="77777777" w:rsidR="008A175E" w:rsidRPr="000D0525" w:rsidRDefault="008A175E" w:rsidP="006018F0">
      <w:pPr>
        <w:pStyle w:val="Akapitzlist"/>
        <w:numPr>
          <w:ilvl w:val="0"/>
          <w:numId w:val="115"/>
        </w:numPr>
        <w:ind w:left="426"/>
        <w:jc w:val="both"/>
        <w:rPr>
          <w:i/>
        </w:rPr>
      </w:pPr>
      <w:r w:rsidRPr="000D0525">
        <w:rPr>
          <w:bCs/>
        </w:rPr>
        <w:t xml:space="preserve">W trakcie realizacji usługi przez Zamawiającego i Wykonawcę (wspólnie) </w:t>
      </w:r>
      <w:r w:rsidRPr="004D6B88">
        <w:rPr>
          <w:b/>
          <w:color w:val="0070C0"/>
        </w:rPr>
        <w:t xml:space="preserve">Załącznik nr 10 </w:t>
      </w:r>
      <w:r w:rsidRPr="000D0525">
        <w:t>Protokół sprawdzenia działania systemu monitoringu.</w:t>
      </w:r>
    </w:p>
    <w:p w14:paraId="5FF3C4C9" w14:textId="5E346F1A" w:rsidR="008A175E" w:rsidRPr="000D0525" w:rsidRDefault="008A175E" w:rsidP="006018F0">
      <w:pPr>
        <w:pStyle w:val="Akapitzlist"/>
        <w:numPr>
          <w:ilvl w:val="0"/>
          <w:numId w:val="115"/>
        </w:numPr>
        <w:ind w:left="426"/>
        <w:jc w:val="both"/>
        <w:rPr>
          <w:i/>
        </w:rPr>
      </w:pPr>
      <w:r w:rsidRPr="000D0525">
        <w:t>Wykonawca dostarczone dokumenty, o których mowa powyżej, będzie niezwłocznie aktualizował w</w:t>
      </w:r>
      <w:r w:rsidR="004D6B88">
        <w:t> </w:t>
      </w:r>
      <w:r w:rsidRPr="000D0525">
        <w:t>przypadku wystąpienia zmian lub upływu terminu ich ważności. Powyższe dotyczy Wykonawców i</w:t>
      </w:r>
      <w:r w:rsidR="004D6B88">
        <w:t> </w:t>
      </w:r>
      <w:r w:rsidRPr="000D0525">
        <w:t>Podwykonawców.</w:t>
      </w:r>
    </w:p>
    <w:p w14:paraId="25D12E49" w14:textId="77777777" w:rsidR="008A175E" w:rsidRPr="000D0525" w:rsidRDefault="008A175E" w:rsidP="006018F0">
      <w:pPr>
        <w:pStyle w:val="Akapitzlist"/>
        <w:numPr>
          <w:ilvl w:val="0"/>
          <w:numId w:val="115"/>
        </w:numPr>
        <w:ind w:left="426"/>
        <w:jc w:val="both"/>
        <w:rPr>
          <w:i/>
        </w:rPr>
      </w:pPr>
      <w:r w:rsidRPr="000D0525">
        <w:t>Zamawiający zastrzega sobie w trakcie trwania umowy prawo zmiany załączników z zachowaniem istotnych elementów ich treści oraz częstotliwości rozliczania Kart Dyspozycji. Zmiany te nie wymagają sporządzania aneksu do umowy.</w:t>
      </w:r>
    </w:p>
    <w:p w14:paraId="64E96322" w14:textId="77777777" w:rsidR="008A175E" w:rsidRPr="000D0525" w:rsidRDefault="008A175E" w:rsidP="006018F0">
      <w:pPr>
        <w:pStyle w:val="Akapitzlist"/>
        <w:numPr>
          <w:ilvl w:val="0"/>
          <w:numId w:val="115"/>
        </w:numPr>
        <w:ind w:left="426"/>
        <w:jc w:val="both"/>
        <w:rPr>
          <w:i/>
        </w:rPr>
      </w:pPr>
      <w:r w:rsidRPr="000D0525">
        <w:t xml:space="preserve">Wymagania dotyczące </w:t>
      </w:r>
      <w:r w:rsidRPr="004D6B88">
        <w:rPr>
          <w:b/>
          <w:color w:val="0070C0"/>
        </w:rPr>
        <w:t>ust. 1 i 2</w:t>
      </w:r>
      <w:r w:rsidRPr="004D6B88">
        <w:rPr>
          <w:color w:val="0070C0"/>
        </w:rPr>
        <w:t xml:space="preserve"> </w:t>
      </w:r>
      <w:r w:rsidRPr="000D0525">
        <w:t xml:space="preserve">nie dotyczą realizacji umów krótkoterminowych, dla których następuje kontynuacja prowadzonej usługi przez tego samego Wykonawcę, a stosowne dokumenty zostały złożone przy rozpoczęciu realizacji umowy podstawowej. </w:t>
      </w:r>
    </w:p>
    <w:p w14:paraId="688D0D87" w14:textId="1C972B17" w:rsidR="004D6B88" w:rsidRDefault="004D6B88">
      <w:pPr>
        <w:spacing w:after="200" w:line="276" w:lineRule="auto"/>
        <w:rPr>
          <w:i/>
        </w:rPr>
      </w:pPr>
      <w:r>
        <w:rPr>
          <w:i/>
        </w:rPr>
        <w:br w:type="page"/>
      </w:r>
    </w:p>
    <w:p w14:paraId="6E5CC162" w14:textId="77777777" w:rsidR="008A175E" w:rsidRPr="000D0525" w:rsidRDefault="008A175E" w:rsidP="008A175E">
      <w:pPr>
        <w:pStyle w:val="Akapitzlist"/>
        <w:jc w:val="both"/>
        <w:rPr>
          <w:i/>
        </w:rPr>
      </w:pPr>
    </w:p>
    <w:p w14:paraId="3C732030" w14:textId="77777777" w:rsidR="008A175E" w:rsidRPr="006018F0" w:rsidRDefault="008A175E" w:rsidP="008A175E">
      <w:pPr>
        <w:pStyle w:val="Akapitzlist"/>
        <w:ind w:left="0"/>
        <w:jc w:val="both"/>
        <w:rPr>
          <w:sz w:val="22"/>
          <w:szCs w:val="22"/>
        </w:rPr>
      </w:pPr>
      <w:r w:rsidRPr="006018F0">
        <w:rPr>
          <w:b/>
          <w:sz w:val="22"/>
          <w:szCs w:val="22"/>
        </w:rPr>
        <w:t>Spis załączników do SOPZ</w:t>
      </w:r>
      <w:r w:rsidRPr="006018F0">
        <w:rPr>
          <w:sz w:val="22"/>
          <w:szCs w:val="22"/>
        </w:rPr>
        <w:t>:</w:t>
      </w:r>
    </w:p>
    <w:p w14:paraId="27A6AC2D" w14:textId="77777777" w:rsidR="008A175E" w:rsidRPr="006018F0" w:rsidRDefault="008A175E" w:rsidP="008A175E">
      <w:pPr>
        <w:pStyle w:val="Akapitzlist"/>
        <w:ind w:left="0"/>
        <w:jc w:val="both"/>
        <w:rPr>
          <w:sz w:val="22"/>
          <w:szCs w:val="22"/>
        </w:rPr>
      </w:pPr>
    </w:p>
    <w:tbl>
      <w:tblPr>
        <w:tblStyle w:val="Tabela-Siatka"/>
        <w:tblW w:w="0" w:type="auto"/>
        <w:tblLook w:val="04A0" w:firstRow="1" w:lastRow="0" w:firstColumn="1" w:lastColumn="0" w:noHBand="0" w:noVBand="1"/>
      </w:tblPr>
      <w:tblGrid>
        <w:gridCol w:w="988"/>
        <w:gridCol w:w="8073"/>
      </w:tblGrid>
      <w:tr w:rsidR="008A175E" w:rsidRPr="006018F0" w14:paraId="7956CE6B" w14:textId="77777777" w:rsidTr="006018F0">
        <w:trPr>
          <w:trHeight w:val="454"/>
        </w:trPr>
        <w:tc>
          <w:tcPr>
            <w:tcW w:w="988" w:type="dxa"/>
            <w:vAlign w:val="center"/>
          </w:tcPr>
          <w:p w14:paraId="402812EA" w14:textId="77777777" w:rsidR="008A175E" w:rsidRPr="006018F0" w:rsidRDefault="008A175E" w:rsidP="008944DB">
            <w:pPr>
              <w:pStyle w:val="Akapitzlist"/>
              <w:ind w:left="0"/>
              <w:jc w:val="center"/>
              <w:rPr>
                <w:b/>
                <w:bCs/>
                <w:sz w:val="22"/>
                <w:szCs w:val="22"/>
              </w:rPr>
            </w:pPr>
            <w:r w:rsidRPr="006018F0">
              <w:rPr>
                <w:b/>
                <w:bCs/>
                <w:sz w:val="22"/>
                <w:szCs w:val="22"/>
              </w:rPr>
              <w:t>nr zał.</w:t>
            </w:r>
          </w:p>
        </w:tc>
        <w:tc>
          <w:tcPr>
            <w:tcW w:w="8073" w:type="dxa"/>
            <w:vAlign w:val="center"/>
          </w:tcPr>
          <w:p w14:paraId="5C6A694E" w14:textId="77777777" w:rsidR="008A175E" w:rsidRPr="006018F0" w:rsidRDefault="008A175E" w:rsidP="008944DB">
            <w:pPr>
              <w:pStyle w:val="Akapitzlist"/>
              <w:ind w:left="0"/>
              <w:jc w:val="center"/>
              <w:rPr>
                <w:b/>
                <w:bCs/>
                <w:sz w:val="22"/>
                <w:szCs w:val="22"/>
              </w:rPr>
            </w:pPr>
            <w:r w:rsidRPr="006018F0">
              <w:rPr>
                <w:b/>
                <w:bCs/>
                <w:sz w:val="22"/>
                <w:szCs w:val="22"/>
              </w:rPr>
              <w:t>Nazwa załącznika</w:t>
            </w:r>
          </w:p>
        </w:tc>
      </w:tr>
      <w:tr w:rsidR="008A175E" w:rsidRPr="006018F0" w14:paraId="4B2253E7" w14:textId="77777777" w:rsidTr="006018F0">
        <w:trPr>
          <w:trHeight w:val="454"/>
        </w:trPr>
        <w:tc>
          <w:tcPr>
            <w:tcW w:w="988" w:type="dxa"/>
            <w:vAlign w:val="center"/>
          </w:tcPr>
          <w:p w14:paraId="1239CD18" w14:textId="77777777" w:rsidR="008A175E" w:rsidRPr="006018F0" w:rsidRDefault="008A175E" w:rsidP="008944DB">
            <w:pPr>
              <w:pStyle w:val="Akapitzlist"/>
              <w:ind w:left="0"/>
              <w:jc w:val="center"/>
              <w:rPr>
                <w:sz w:val="22"/>
                <w:szCs w:val="22"/>
              </w:rPr>
            </w:pPr>
            <w:r w:rsidRPr="006018F0">
              <w:rPr>
                <w:sz w:val="22"/>
                <w:szCs w:val="22"/>
              </w:rPr>
              <w:t>1</w:t>
            </w:r>
          </w:p>
        </w:tc>
        <w:tc>
          <w:tcPr>
            <w:tcW w:w="8073" w:type="dxa"/>
            <w:vAlign w:val="center"/>
          </w:tcPr>
          <w:p w14:paraId="4E7DCCB0" w14:textId="77777777" w:rsidR="008A175E" w:rsidRPr="006018F0" w:rsidRDefault="008A175E" w:rsidP="008944DB">
            <w:pPr>
              <w:pStyle w:val="Akapitzlist"/>
              <w:ind w:left="0"/>
              <w:rPr>
                <w:sz w:val="22"/>
                <w:szCs w:val="22"/>
              </w:rPr>
            </w:pPr>
            <w:r w:rsidRPr="006018F0">
              <w:rPr>
                <w:sz w:val="22"/>
                <w:szCs w:val="22"/>
              </w:rPr>
              <w:t>protokół udostępnienia rejonu wykonywania usługi</w:t>
            </w:r>
          </w:p>
        </w:tc>
      </w:tr>
      <w:tr w:rsidR="008A175E" w:rsidRPr="006018F0" w14:paraId="556D8B6B" w14:textId="77777777" w:rsidTr="006018F0">
        <w:trPr>
          <w:trHeight w:val="454"/>
        </w:trPr>
        <w:tc>
          <w:tcPr>
            <w:tcW w:w="988" w:type="dxa"/>
            <w:vAlign w:val="center"/>
          </w:tcPr>
          <w:p w14:paraId="7EF9A832" w14:textId="77777777" w:rsidR="008A175E" w:rsidRPr="006018F0" w:rsidRDefault="008A175E" w:rsidP="008944DB">
            <w:pPr>
              <w:pStyle w:val="Akapitzlist"/>
              <w:ind w:left="0"/>
              <w:jc w:val="center"/>
              <w:rPr>
                <w:sz w:val="22"/>
                <w:szCs w:val="22"/>
              </w:rPr>
            </w:pPr>
            <w:r w:rsidRPr="006018F0">
              <w:rPr>
                <w:sz w:val="22"/>
                <w:szCs w:val="22"/>
              </w:rPr>
              <w:t>2</w:t>
            </w:r>
          </w:p>
        </w:tc>
        <w:tc>
          <w:tcPr>
            <w:tcW w:w="8073" w:type="dxa"/>
            <w:vAlign w:val="center"/>
          </w:tcPr>
          <w:p w14:paraId="4AB679DA" w14:textId="54F8CC20" w:rsidR="008A175E" w:rsidRPr="006018F0" w:rsidRDefault="008A175E" w:rsidP="008944DB">
            <w:pPr>
              <w:pStyle w:val="Akapitzlist"/>
              <w:ind w:left="0"/>
              <w:rPr>
                <w:sz w:val="22"/>
                <w:szCs w:val="22"/>
              </w:rPr>
            </w:pPr>
            <w:r w:rsidRPr="006018F0">
              <w:rPr>
                <w:sz w:val="22"/>
                <w:szCs w:val="22"/>
              </w:rPr>
              <w:t>instrukcja określająca zasady współpracy</w:t>
            </w:r>
          </w:p>
        </w:tc>
      </w:tr>
      <w:tr w:rsidR="008A175E" w:rsidRPr="006018F0" w14:paraId="073B54D2" w14:textId="77777777" w:rsidTr="006018F0">
        <w:trPr>
          <w:trHeight w:val="454"/>
        </w:trPr>
        <w:tc>
          <w:tcPr>
            <w:tcW w:w="988" w:type="dxa"/>
            <w:vAlign w:val="center"/>
          </w:tcPr>
          <w:p w14:paraId="668A5EF0" w14:textId="77777777" w:rsidR="008A175E" w:rsidRPr="006018F0" w:rsidRDefault="008A175E" w:rsidP="008944DB">
            <w:pPr>
              <w:pStyle w:val="Akapitzlist"/>
              <w:ind w:left="0"/>
              <w:jc w:val="center"/>
              <w:rPr>
                <w:sz w:val="22"/>
                <w:szCs w:val="22"/>
              </w:rPr>
            </w:pPr>
            <w:r w:rsidRPr="006018F0">
              <w:rPr>
                <w:sz w:val="22"/>
                <w:szCs w:val="22"/>
              </w:rPr>
              <w:t>3</w:t>
            </w:r>
          </w:p>
        </w:tc>
        <w:tc>
          <w:tcPr>
            <w:tcW w:w="8073" w:type="dxa"/>
            <w:vAlign w:val="center"/>
          </w:tcPr>
          <w:p w14:paraId="6568F992" w14:textId="77777777" w:rsidR="008A175E" w:rsidRPr="006018F0" w:rsidRDefault="008A175E" w:rsidP="008944DB">
            <w:pPr>
              <w:pStyle w:val="Akapitzlist"/>
              <w:ind w:left="0"/>
              <w:rPr>
                <w:sz w:val="22"/>
                <w:szCs w:val="22"/>
              </w:rPr>
            </w:pPr>
            <w:r w:rsidRPr="006018F0">
              <w:rPr>
                <w:sz w:val="22"/>
                <w:szCs w:val="22"/>
              </w:rPr>
              <w:t>schemat, mapa, szkic sytuacyjny obrazujący miejsce wykonywania usługi</w:t>
            </w:r>
          </w:p>
        </w:tc>
      </w:tr>
      <w:tr w:rsidR="008A175E" w:rsidRPr="006018F0" w14:paraId="142666F6" w14:textId="77777777" w:rsidTr="006018F0">
        <w:trPr>
          <w:trHeight w:val="454"/>
        </w:trPr>
        <w:tc>
          <w:tcPr>
            <w:tcW w:w="988" w:type="dxa"/>
            <w:vAlign w:val="center"/>
          </w:tcPr>
          <w:p w14:paraId="0A31BCA8" w14:textId="77777777" w:rsidR="008A175E" w:rsidRPr="006018F0" w:rsidRDefault="008A175E" w:rsidP="008944DB">
            <w:pPr>
              <w:pStyle w:val="Akapitzlist"/>
              <w:ind w:left="0"/>
              <w:jc w:val="center"/>
              <w:rPr>
                <w:sz w:val="22"/>
                <w:szCs w:val="22"/>
              </w:rPr>
            </w:pPr>
            <w:r w:rsidRPr="006018F0">
              <w:rPr>
                <w:sz w:val="22"/>
                <w:szCs w:val="22"/>
              </w:rPr>
              <w:t>4</w:t>
            </w:r>
          </w:p>
        </w:tc>
        <w:tc>
          <w:tcPr>
            <w:tcW w:w="8073" w:type="dxa"/>
            <w:vAlign w:val="center"/>
          </w:tcPr>
          <w:p w14:paraId="311F2DA2" w14:textId="77777777" w:rsidR="008A175E" w:rsidRPr="006018F0" w:rsidRDefault="008A175E" w:rsidP="008944DB">
            <w:pPr>
              <w:pStyle w:val="Akapitzlist"/>
              <w:ind w:left="0"/>
              <w:rPr>
                <w:sz w:val="22"/>
                <w:szCs w:val="22"/>
              </w:rPr>
            </w:pPr>
            <w:r w:rsidRPr="006018F0">
              <w:rPr>
                <w:sz w:val="22"/>
                <w:szCs w:val="22"/>
              </w:rPr>
              <w:t>zlecenie wykonania usługi</w:t>
            </w:r>
          </w:p>
        </w:tc>
      </w:tr>
      <w:tr w:rsidR="008A175E" w:rsidRPr="006018F0" w14:paraId="2A5C915E" w14:textId="77777777" w:rsidTr="006018F0">
        <w:trPr>
          <w:trHeight w:val="454"/>
        </w:trPr>
        <w:tc>
          <w:tcPr>
            <w:tcW w:w="988" w:type="dxa"/>
            <w:vAlign w:val="center"/>
          </w:tcPr>
          <w:p w14:paraId="2048AD4E" w14:textId="77777777" w:rsidR="008A175E" w:rsidRPr="006018F0" w:rsidRDefault="008A175E" w:rsidP="008944DB">
            <w:pPr>
              <w:pStyle w:val="Akapitzlist"/>
              <w:ind w:left="0"/>
              <w:jc w:val="center"/>
              <w:rPr>
                <w:sz w:val="22"/>
                <w:szCs w:val="22"/>
              </w:rPr>
            </w:pPr>
            <w:r w:rsidRPr="006018F0">
              <w:rPr>
                <w:sz w:val="22"/>
                <w:szCs w:val="22"/>
              </w:rPr>
              <w:t>5</w:t>
            </w:r>
          </w:p>
        </w:tc>
        <w:tc>
          <w:tcPr>
            <w:tcW w:w="8073" w:type="dxa"/>
            <w:vAlign w:val="center"/>
          </w:tcPr>
          <w:p w14:paraId="1F2D5D2F" w14:textId="77777777" w:rsidR="008A175E" w:rsidRPr="006018F0" w:rsidRDefault="008A175E" w:rsidP="008944DB">
            <w:pPr>
              <w:pStyle w:val="Akapitzlist"/>
              <w:ind w:left="0"/>
              <w:rPr>
                <w:sz w:val="22"/>
                <w:szCs w:val="22"/>
              </w:rPr>
            </w:pPr>
            <w:r w:rsidRPr="006018F0">
              <w:rPr>
                <w:sz w:val="22"/>
                <w:szCs w:val="22"/>
              </w:rPr>
              <w:t>karta dyspozycji jednostki sprzętowej</w:t>
            </w:r>
          </w:p>
        </w:tc>
      </w:tr>
      <w:tr w:rsidR="008A175E" w:rsidRPr="006018F0" w14:paraId="792613EA" w14:textId="77777777" w:rsidTr="006018F0">
        <w:trPr>
          <w:trHeight w:val="454"/>
        </w:trPr>
        <w:tc>
          <w:tcPr>
            <w:tcW w:w="988" w:type="dxa"/>
            <w:vAlign w:val="center"/>
          </w:tcPr>
          <w:p w14:paraId="3C418CF4" w14:textId="77777777" w:rsidR="008A175E" w:rsidRPr="006018F0" w:rsidRDefault="008A175E" w:rsidP="008944DB">
            <w:pPr>
              <w:pStyle w:val="Akapitzlist"/>
              <w:ind w:left="0"/>
              <w:jc w:val="center"/>
              <w:rPr>
                <w:sz w:val="22"/>
                <w:szCs w:val="22"/>
              </w:rPr>
            </w:pPr>
            <w:r w:rsidRPr="006018F0">
              <w:rPr>
                <w:sz w:val="22"/>
                <w:szCs w:val="22"/>
              </w:rPr>
              <w:t>6</w:t>
            </w:r>
          </w:p>
        </w:tc>
        <w:tc>
          <w:tcPr>
            <w:tcW w:w="8073" w:type="dxa"/>
            <w:vAlign w:val="center"/>
          </w:tcPr>
          <w:p w14:paraId="39C94342" w14:textId="77777777" w:rsidR="008A175E" w:rsidRPr="006018F0" w:rsidRDefault="008A175E" w:rsidP="008944DB">
            <w:pPr>
              <w:pStyle w:val="Akapitzlist"/>
              <w:ind w:left="0"/>
              <w:rPr>
                <w:sz w:val="22"/>
                <w:szCs w:val="22"/>
              </w:rPr>
            </w:pPr>
            <w:r w:rsidRPr="006018F0">
              <w:rPr>
                <w:sz w:val="22"/>
                <w:szCs w:val="22"/>
              </w:rPr>
              <w:t>protokół awarii</w:t>
            </w:r>
          </w:p>
        </w:tc>
      </w:tr>
      <w:tr w:rsidR="008A175E" w:rsidRPr="006018F0" w14:paraId="40E3E8FE" w14:textId="77777777" w:rsidTr="006018F0">
        <w:trPr>
          <w:trHeight w:val="454"/>
        </w:trPr>
        <w:tc>
          <w:tcPr>
            <w:tcW w:w="988" w:type="dxa"/>
            <w:vAlign w:val="center"/>
          </w:tcPr>
          <w:p w14:paraId="44D6E926" w14:textId="77777777" w:rsidR="008A175E" w:rsidRPr="006018F0" w:rsidRDefault="008A175E" w:rsidP="008944DB">
            <w:pPr>
              <w:pStyle w:val="Akapitzlist"/>
              <w:ind w:left="0"/>
              <w:jc w:val="center"/>
              <w:rPr>
                <w:sz w:val="22"/>
                <w:szCs w:val="22"/>
              </w:rPr>
            </w:pPr>
            <w:r w:rsidRPr="006018F0">
              <w:rPr>
                <w:sz w:val="22"/>
                <w:szCs w:val="22"/>
              </w:rPr>
              <w:t>7</w:t>
            </w:r>
          </w:p>
        </w:tc>
        <w:tc>
          <w:tcPr>
            <w:tcW w:w="8073" w:type="dxa"/>
            <w:vAlign w:val="center"/>
          </w:tcPr>
          <w:p w14:paraId="03BB3B70" w14:textId="77777777" w:rsidR="008A175E" w:rsidRPr="006018F0" w:rsidRDefault="008A175E" w:rsidP="008944DB">
            <w:pPr>
              <w:pStyle w:val="Akapitzlist"/>
              <w:ind w:left="0"/>
              <w:jc w:val="both"/>
              <w:rPr>
                <w:sz w:val="22"/>
                <w:szCs w:val="22"/>
              </w:rPr>
            </w:pPr>
            <w:r w:rsidRPr="006018F0">
              <w:rPr>
                <w:sz w:val="22"/>
                <w:szCs w:val="22"/>
              </w:rPr>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8A175E" w:rsidRPr="006018F0" w14:paraId="16528D8C" w14:textId="77777777" w:rsidTr="006018F0">
        <w:trPr>
          <w:trHeight w:val="454"/>
        </w:trPr>
        <w:tc>
          <w:tcPr>
            <w:tcW w:w="988" w:type="dxa"/>
            <w:vAlign w:val="center"/>
          </w:tcPr>
          <w:p w14:paraId="026E1FAF" w14:textId="77777777" w:rsidR="008A175E" w:rsidRPr="006018F0" w:rsidRDefault="008A175E" w:rsidP="008944DB">
            <w:pPr>
              <w:pStyle w:val="Akapitzlist"/>
              <w:ind w:left="0"/>
              <w:jc w:val="center"/>
              <w:rPr>
                <w:sz w:val="22"/>
                <w:szCs w:val="22"/>
              </w:rPr>
            </w:pPr>
            <w:r w:rsidRPr="006018F0">
              <w:rPr>
                <w:sz w:val="22"/>
                <w:szCs w:val="22"/>
              </w:rPr>
              <w:t>8</w:t>
            </w:r>
          </w:p>
        </w:tc>
        <w:tc>
          <w:tcPr>
            <w:tcW w:w="8073" w:type="dxa"/>
            <w:vAlign w:val="center"/>
          </w:tcPr>
          <w:p w14:paraId="55C23405" w14:textId="77777777" w:rsidR="008A175E" w:rsidRPr="006018F0" w:rsidRDefault="008A175E" w:rsidP="008944DB">
            <w:pPr>
              <w:pStyle w:val="Akapitzlist"/>
              <w:ind w:left="0"/>
              <w:jc w:val="both"/>
              <w:rPr>
                <w:sz w:val="22"/>
                <w:szCs w:val="22"/>
              </w:rPr>
            </w:pPr>
            <w:r w:rsidRPr="006018F0">
              <w:rPr>
                <w:sz w:val="22"/>
                <w:szCs w:val="22"/>
              </w:rPr>
              <w:t xml:space="preserve">miesięczny protokół odbioru usług jednostką sprzętową przeznaczoną do dyspozycji z zastosowaniem systemu monitoringu </w:t>
            </w:r>
          </w:p>
        </w:tc>
      </w:tr>
      <w:tr w:rsidR="008A175E" w:rsidRPr="006018F0" w14:paraId="2310574E" w14:textId="77777777" w:rsidTr="006018F0">
        <w:trPr>
          <w:trHeight w:val="454"/>
        </w:trPr>
        <w:tc>
          <w:tcPr>
            <w:tcW w:w="988" w:type="dxa"/>
            <w:vAlign w:val="center"/>
          </w:tcPr>
          <w:p w14:paraId="780CE349" w14:textId="77777777" w:rsidR="008A175E" w:rsidRPr="006018F0" w:rsidRDefault="008A175E" w:rsidP="008944DB">
            <w:pPr>
              <w:pStyle w:val="Akapitzlist"/>
              <w:ind w:left="0"/>
              <w:jc w:val="center"/>
              <w:rPr>
                <w:sz w:val="22"/>
                <w:szCs w:val="22"/>
              </w:rPr>
            </w:pPr>
            <w:r w:rsidRPr="006018F0">
              <w:rPr>
                <w:sz w:val="22"/>
                <w:szCs w:val="22"/>
              </w:rPr>
              <w:t>9</w:t>
            </w:r>
          </w:p>
        </w:tc>
        <w:tc>
          <w:tcPr>
            <w:tcW w:w="8073" w:type="dxa"/>
            <w:vAlign w:val="center"/>
          </w:tcPr>
          <w:p w14:paraId="217866E6" w14:textId="77777777" w:rsidR="008A175E" w:rsidRPr="006018F0" w:rsidRDefault="008A175E" w:rsidP="008944DB">
            <w:pPr>
              <w:pStyle w:val="Akapitzlist"/>
              <w:ind w:left="0"/>
              <w:rPr>
                <w:sz w:val="22"/>
                <w:szCs w:val="22"/>
              </w:rPr>
            </w:pPr>
            <w:r w:rsidRPr="006018F0">
              <w:rPr>
                <w:sz w:val="22"/>
                <w:szCs w:val="22"/>
              </w:rPr>
              <w:t xml:space="preserve">miesięczny protokół odbioru usług jednostką sprzętową nie wyposażoną w system monitoringu </w:t>
            </w:r>
          </w:p>
        </w:tc>
      </w:tr>
      <w:tr w:rsidR="008A175E" w:rsidRPr="006018F0" w14:paraId="48132AAD" w14:textId="77777777" w:rsidTr="006018F0">
        <w:trPr>
          <w:trHeight w:val="454"/>
        </w:trPr>
        <w:tc>
          <w:tcPr>
            <w:tcW w:w="988" w:type="dxa"/>
            <w:vAlign w:val="center"/>
          </w:tcPr>
          <w:p w14:paraId="44F20555" w14:textId="77777777" w:rsidR="008A175E" w:rsidRPr="006018F0" w:rsidRDefault="008A175E" w:rsidP="008944DB">
            <w:pPr>
              <w:pStyle w:val="Akapitzlist"/>
              <w:ind w:left="0"/>
              <w:jc w:val="center"/>
              <w:rPr>
                <w:sz w:val="22"/>
                <w:szCs w:val="22"/>
              </w:rPr>
            </w:pPr>
            <w:r w:rsidRPr="006018F0">
              <w:rPr>
                <w:sz w:val="22"/>
                <w:szCs w:val="22"/>
              </w:rPr>
              <w:t>10</w:t>
            </w:r>
          </w:p>
        </w:tc>
        <w:tc>
          <w:tcPr>
            <w:tcW w:w="8073" w:type="dxa"/>
            <w:vAlign w:val="center"/>
          </w:tcPr>
          <w:p w14:paraId="13C357FC" w14:textId="77777777" w:rsidR="008A175E" w:rsidRPr="006018F0" w:rsidRDefault="008A175E" w:rsidP="008944DB">
            <w:pPr>
              <w:pStyle w:val="Akapitzlist"/>
              <w:ind w:left="0"/>
              <w:rPr>
                <w:sz w:val="22"/>
                <w:szCs w:val="22"/>
              </w:rPr>
            </w:pPr>
            <w:r w:rsidRPr="006018F0">
              <w:rPr>
                <w:sz w:val="22"/>
                <w:szCs w:val="22"/>
              </w:rPr>
              <w:t>protokół sprawdzenia działania systemu monitoringu</w:t>
            </w:r>
          </w:p>
        </w:tc>
      </w:tr>
      <w:tr w:rsidR="008A175E" w:rsidRPr="006018F0" w14:paraId="04A6586E" w14:textId="77777777" w:rsidTr="006018F0">
        <w:trPr>
          <w:trHeight w:val="454"/>
        </w:trPr>
        <w:tc>
          <w:tcPr>
            <w:tcW w:w="988" w:type="dxa"/>
            <w:vAlign w:val="center"/>
          </w:tcPr>
          <w:p w14:paraId="2258F74E" w14:textId="77777777" w:rsidR="008A175E" w:rsidRPr="006018F0" w:rsidRDefault="008A175E" w:rsidP="008944DB">
            <w:pPr>
              <w:pStyle w:val="Akapitzlist"/>
              <w:ind w:left="0"/>
              <w:jc w:val="center"/>
              <w:rPr>
                <w:sz w:val="22"/>
                <w:szCs w:val="22"/>
              </w:rPr>
            </w:pPr>
            <w:r w:rsidRPr="006018F0">
              <w:rPr>
                <w:sz w:val="22"/>
                <w:szCs w:val="22"/>
              </w:rPr>
              <w:t>11</w:t>
            </w:r>
          </w:p>
        </w:tc>
        <w:tc>
          <w:tcPr>
            <w:tcW w:w="8073" w:type="dxa"/>
            <w:vAlign w:val="center"/>
          </w:tcPr>
          <w:p w14:paraId="4A14379D" w14:textId="77777777" w:rsidR="008A175E" w:rsidRPr="006018F0" w:rsidRDefault="008A175E" w:rsidP="008944DB">
            <w:pPr>
              <w:pStyle w:val="Akapitzlist"/>
              <w:ind w:left="0"/>
              <w:rPr>
                <w:sz w:val="22"/>
                <w:szCs w:val="22"/>
              </w:rPr>
            </w:pPr>
            <w:r w:rsidRPr="006018F0">
              <w:rPr>
                <w:sz w:val="22"/>
                <w:szCs w:val="22"/>
              </w:rPr>
              <w:t>protokół odbioru jednostki sprzętowej</w:t>
            </w:r>
          </w:p>
        </w:tc>
      </w:tr>
      <w:tr w:rsidR="008A175E" w:rsidRPr="006018F0" w14:paraId="071D9DBA" w14:textId="77777777" w:rsidTr="006018F0">
        <w:trPr>
          <w:trHeight w:val="454"/>
        </w:trPr>
        <w:tc>
          <w:tcPr>
            <w:tcW w:w="988" w:type="dxa"/>
            <w:vAlign w:val="center"/>
          </w:tcPr>
          <w:p w14:paraId="7C9B37FE" w14:textId="77777777" w:rsidR="008A175E" w:rsidRPr="006018F0" w:rsidRDefault="008A175E" w:rsidP="008944DB">
            <w:pPr>
              <w:pStyle w:val="Akapitzlist"/>
              <w:ind w:left="0"/>
              <w:jc w:val="center"/>
              <w:rPr>
                <w:sz w:val="22"/>
                <w:szCs w:val="22"/>
              </w:rPr>
            </w:pPr>
            <w:r w:rsidRPr="006018F0">
              <w:rPr>
                <w:sz w:val="22"/>
                <w:szCs w:val="22"/>
              </w:rPr>
              <w:t>12</w:t>
            </w:r>
          </w:p>
        </w:tc>
        <w:tc>
          <w:tcPr>
            <w:tcW w:w="8073" w:type="dxa"/>
            <w:vAlign w:val="center"/>
          </w:tcPr>
          <w:p w14:paraId="69C008C7" w14:textId="77777777" w:rsidR="008A175E" w:rsidRPr="006018F0" w:rsidRDefault="008A175E" w:rsidP="008944DB">
            <w:pPr>
              <w:pStyle w:val="Akapitzlist"/>
              <w:ind w:left="0"/>
              <w:rPr>
                <w:sz w:val="22"/>
                <w:szCs w:val="22"/>
              </w:rPr>
            </w:pPr>
            <w:r w:rsidRPr="006018F0">
              <w:rPr>
                <w:sz w:val="22"/>
                <w:szCs w:val="22"/>
              </w:rPr>
              <w:t>oświadczenie Wykonawcy</w:t>
            </w:r>
          </w:p>
        </w:tc>
      </w:tr>
      <w:tr w:rsidR="008A175E" w:rsidRPr="006018F0" w14:paraId="6BA9CA37" w14:textId="77777777" w:rsidTr="006018F0">
        <w:trPr>
          <w:trHeight w:val="454"/>
        </w:trPr>
        <w:tc>
          <w:tcPr>
            <w:tcW w:w="988" w:type="dxa"/>
            <w:vAlign w:val="center"/>
          </w:tcPr>
          <w:p w14:paraId="16389D79" w14:textId="77777777" w:rsidR="008A175E" w:rsidRPr="006018F0" w:rsidRDefault="008A175E" w:rsidP="008944DB">
            <w:pPr>
              <w:pStyle w:val="Akapitzlist"/>
              <w:ind w:left="0"/>
              <w:jc w:val="center"/>
              <w:rPr>
                <w:sz w:val="22"/>
                <w:szCs w:val="22"/>
              </w:rPr>
            </w:pPr>
            <w:r w:rsidRPr="006018F0">
              <w:rPr>
                <w:sz w:val="22"/>
                <w:szCs w:val="22"/>
              </w:rPr>
              <w:t>13</w:t>
            </w:r>
          </w:p>
        </w:tc>
        <w:tc>
          <w:tcPr>
            <w:tcW w:w="8073" w:type="dxa"/>
            <w:vAlign w:val="center"/>
          </w:tcPr>
          <w:p w14:paraId="14FDE794" w14:textId="77777777" w:rsidR="008A175E" w:rsidRPr="006018F0" w:rsidRDefault="008A175E" w:rsidP="008944DB">
            <w:pPr>
              <w:pStyle w:val="Akapitzlist"/>
              <w:ind w:left="0"/>
              <w:rPr>
                <w:sz w:val="22"/>
                <w:szCs w:val="22"/>
              </w:rPr>
            </w:pPr>
            <w:r w:rsidRPr="006018F0">
              <w:rPr>
                <w:sz w:val="22"/>
                <w:szCs w:val="22"/>
              </w:rPr>
              <w:t>instrukcja logowania</w:t>
            </w:r>
          </w:p>
        </w:tc>
      </w:tr>
    </w:tbl>
    <w:p w14:paraId="6BBF9BAF" w14:textId="77777777" w:rsidR="008A175E" w:rsidRPr="000D0525" w:rsidRDefault="008A175E" w:rsidP="008A175E">
      <w:pPr>
        <w:pStyle w:val="Akapitzlist"/>
        <w:ind w:left="0"/>
      </w:pPr>
    </w:p>
    <w:p w14:paraId="71035A6D" w14:textId="103857E0" w:rsidR="008A175E" w:rsidRDefault="008A175E">
      <w:pPr>
        <w:spacing w:after="200" w:line="276" w:lineRule="auto"/>
        <w:rPr>
          <w:rFonts w:eastAsiaTheme="minorHAnsi"/>
          <w:b/>
          <w:i/>
          <w:lang w:eastAsia="en-US"/>
        </w:rPr>
      </w:pPr>
      <w:r>
        <w:rPr>
          <w:rFonts w:eastAsiaTheme="minorHAnsi"/>
          <w:b/>
          <w:i/>
          <w:lang w:eastAsia="en-US"/>
        </w:rPr>
        <w:br w:type="page"/>
      </w:r>
    </w:p>
    <w:p w14:paraId="787451B9" w14:textId="43F38A09" w:rsidR="001A40EE" w:rsidRPr="00A3238D" w:rsidRDefault="00AF5CC6"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w:t>
      </w:r>
      <w:r w:rsidR="001A40EE" w:rsidRPr="00A3238D">
        <w:rPr>
          <w:rFonts w:eastAsiaTheme="minorHAnsi"/>
          <w:b/>
          <w:i/>
          <w:lang w:eastAsia="en-US"/>
        </w:rPr>
        <w:t xml:space="preserve">ałącznik nr 1  do </w:t>
      </w:r>
      <w:r w:rsidR="00882B8C" w:rsidRPr="00A3238D">
        <w:rPr>
          <w:rFonts w:eastAsiaTheme="minorHAnsi"/>
          <w:b/>
          <w:i/>
          <w:lang w:eastAsia="en-US"/>
        </w:rPr>
        <w:t>SOPZ</w:t>
      </w:r>
    </w:p>
    <w:p w14:paraId="21701182" w14:textId="77777777" w:rsidR="001A40EE" w:rsidRPr="00A3238D" w:rsidRDefault="001A40EE" w:rsidP="005221D4">
      <w:pPr>
        <w:jc w:val="center"/>
        <w:outlineLvl w:val="0"/>
        <w:rPr>
          <w:b/>
        </w:rPr>
      </w:pPr>
      <w:r w:rsidRPr="00A3238D">
        <w:rPr>
          <w:b/>
        </w:rPr>
        <w:t xml:space="preserve">PROTOKÓŁ </w:t>
      </w:r>
      <w:r w:rsidR="00382FAB" w:rsidRPr="00A3238D">
        <w:rPr>
          <w:b/>
        </w:rPr>
        <w:t>UDOSTĘPNIENIA</w:t>
      </w:r>
      <w:r w:rsidRPr="00A3238D">
        <w:rPr>
          <w:b/>
        </w:rPr>
        <w:t xml:space="preserve"> REJONU REALIZACJI USŁUGI</w:t>
      </w:r>
    </w:p>
    <w:p w14:paraId="69D7D2D1" w14:textId="77777777" w:rsidR="001A40EE" w:rsidRPr="00A3238D" w:rsidRDefault="001A40EE" w:rsidP="0099455E">
      <w:pPr>
        <w:tabs>
          <w:tab w:val="right" w:pos="9921"/>
        </w:tabs>
        <w:rPr>
          <w:i/>
          <w:u w:val="dotted"/>
        </w:rPr>
      </w:pPr>
      <w:r w:rsidRPr="00A3238D">
        <w:t>Spisany dnia ……………………………..w……………………………..</w:t>
      </w:r>
    </w:p>
    <w:p w14:paraId="2CAD3179" w14:textId="2686F16E" w:rsidR="001A40EE" w:rsidRPr="00A3238D" w:rsidRDefault="001A40EE" w:rsidP="0099455E">
      <w:pPr>
        <w:tabs>
          <w:tab w:val="right" w:pos="9921"/>
        </w:tabs>
      </w:pPr>
      <w:r w:rsidRPr="00A3238D">
        <w:t>Pomiędzy Zamawiającym:</w:t>
      </w:r>
      <w:r w:rsidR="00211A62" w:rsidRPr="00A3238D">
        <w:rPr>
          <w:i/>
          <w:u w:val="dotted"/>
        </w:rPr>
        <w:t xml:space="preserve">     KWK …………………………… /ruch……………….. Oddział: ……………</w:t>
      </w:r>
      <w:r w:rsidRPr="00A3238D">
        <w:rPr>
          <w:i/>
          <w:u w:val="dotted"/>
        </w:rPr>
        <w:t xml:space="preserve">                                                                           </w:t>
      </w:r>
      <w:r w:rsidRPr="00A3238D">
        <w:rPr>
          <w:u w:val="dotted"/>
        </w:rPr>
        <w:t xml:space="preserve">                                        </w:t>
      </w:r>
      <w:r w:rsidRPr="00A3238D">
        <w:tab/>
      </w:r>
      <w:r w:rsidRPr="00A3238D">
        <w:tab/>
      </w:r>
      <w:r w:rsidRPr="00A3238D">
        <w:tab/>
      </w:r>
    </w:p>
    <w:p w14:paraId="0B4FB551" w14:textId="77777777" w:rsidR="001A40EE" w:rsidRPr="00A3238D" w:rsidRDefault="001A40EE" w:rsidP="0099455E">
      <w:r w:rsidRPr="00A3238D">
        <w:t>jako Przekazującym, reprezentowanym przez</w:t>
      </w:r>
      <w:r w:rsidR="00211A62" w:rsidRPr="00A3238D">
        <w:t xml:space="preserve"> Kierownika lub zastępcę Kierownika Oddziału</w:t>
      </w:r>
      <w:r w:rsidRPr="00A3238D">
        <w:t>:</w:t>
      </w:r>
    </w:p>
    <w:p w14:paraId="0BEBAD69" w14:textId="77777777" w:rsidR="001A40EE" w:rsidRPr="00A3238D" w:rsidRDefault="001A40EE" w:rsidP="0099455E">
      <w:pPr>
        <w:tabs>
          <w:tab w:val="right" w:pos="-3544"/>
          <w:tab w:val="left" w:pos="284"/>
          <w:tab w:val="left" w:pos="4253"/>
          <w:tab w:val="right" w:pos="9921"/>
        </w:tabs>
        <w:rPr>
          <w:i/>
        </w:rPr>
      </w:pPr>
      <w:r w:rsidRPr="00A3238D">
        <w:t>1</w:t>
      </w:r>
      <w:r w:rsidRPr="00A3238D">
        <w:rPr>
          <w:i/>
        </w:rPr>
        <w:t>.</w:t>
      </w:r>
      <w:r w:rsidRPr="00A3238D">
        <w:rPr>
          <w:i/>
        </w:rPr>
        <w:tab/>
      </w:r>
      <w:r w:rsidRPr="00A3238D">
        <w:rPr>
          <w:i/>
          <w:u w:val="dotted"/>
        </w:rPr>
        <w:t xml:space="preserve">    </w:t>
      </w:r>
      <w:r w:rsidRPr="00A3238D">
        <w:rPr>
          <w:i/>
          <w:u w:val="dotted"/>
        </w:rPr>
        <w:tab/>
      </w:r>
      <w:r w:rsidRPr="00A3238D">
        <w:rPr>
          <w:i/>
        </w:rPr>
        <w:t xml:space="preserve"> - </w:t>
      </w:r>
      <w:r w:rsidRPr="00A3238D">
        <w:rPr>
          <w:i/>
          <w:u w:val="dotted"/>
        </w:rPr>
        <w:t xml:space="preserve">    </w:t>
      </w:r>
      <w:r w:rsidRPr="00A3238D">
        <w:rPr>
          <w:i/>
          <w:u w:val="dotted"/>
        </w:rPr>
        <w:tab/>
      </w:r>
    </w:p>
    <w:p w14:paraId="6B684579" w14:textId="77777777" w:rsidR="001A40EE" w:rsidRPr="00A3238D" w:rsidRDefault="001A40EE" w:rsidP="0099455E">
      <w:pPr>
        <w:tabs>
          <w:tab w:val="left" w:pos="284"/>
          <w:tab w:val="left" w:pos="4253"/>
          <w:tab w:val="right" w:pos="9921"/>
        </w:tabs>
        <w:ind w:left="360" w:hanging="360"/>
        <w:rPr>
          <w:i/>
        </w:rPr>
      </w:pPr>
      <w:r w:rsidRPr="00A3238D">
        <w:t>2</w:t>
      </w:r>
      <w:r w:rsidRPr="00A3238D">
        <w:rPr>
          <w:i/>
        </w:rPr>
        <w:t>.</w:t>
      </w:r>
      <w:r w:rsidRPr="00A3238D">
        <w:rPr>
          <w:i/>
        </w:rPr>
        <w:tab/>
      </w:r>
      <w:r w:rsidRPr="00A3238D">
        <w:rPr>
          <w:i/>
          <w:u w:val="dotted"/>
        </w:rPr>
        <w:t xml:space="preserve">    </w:t>
      </w:r>
      <w:r w:rsidRPr="00A3238D">
        <w:rPr>
          <w:i/>
          <w:u w:val="dotted"/>
        </w:rPr>
        <w:tab/>
      </w:r>
      <w:r w:rsidRPr="00A3238D">
        <w:rPr>
          <w:i/>
        </w:rPr>
        <w:t xml:space="preserve"> - </w:t>
      </w:r>
      <w:r w:rsidRPr="00A3238D">
        <w:rPr>
          <w:i/>
          <w:u w:val="dotted"/>
        </w:rPr>
        <w:t xml:space="preserve">    </w:t>
      </w:r>
      <w:r w:rsidRPr="00A3238D">
        <w:rPr>
          <w:i/>
          <w:u w:val="dotted"/>
        </w:rPr>
        <w:tab/>
      </w:r>
    </w:p>
    <w:p w14:paraId="1A3E12DE" w14:textId="77777777" w:rsidR="001A40EE" w:rsidRPr="00A3238D" w:rsidRDefault="001A40EE" w:rsidP="0099455E">
      <w:pPr>
        <w:tabs>
          <w:tab w:val="left" w:pos="284"/>
          <w:tab w:val="left" w:pos="4253"/>
          <w:tab w:val="right" w:pos="9921"/>
        </w:tabs>
        <w:ind w:left="360" w:hanging="360"/>
        <w:rPr>
          <w:i/>
        </w:rPr>
      </w:pPr>
      <w:r w:rsidRPr="00A3238D">
        <w:t>3</w:t>
      </w:r>
      <w:r w:rsidRPr="00A3238D">
        <w:rPr>
          <w:i/>
        </w:rPr>
        <w:t>.</w:t>
      </w:r>
      <w:r w:rsidRPr="00A3238D">
        <w:rPr>
          <w:i/>
        </w:rPr>
        <w:tab/>
      </w:r>
      <w:r w:rsidRPr="00A3238D">
        <w:rPr>
          <w:i/>
          <w:u w:val="dotted"/>
        </w:rPr>
        <w:t xml:space="preserve">                                                                        </w:t>
      </w:r>
      <w:r w:rsidRPr="00A3238D">
        <w:rPr>
          <w:i/>
        </w:rPr>
        <w:t xml:space="preserve"> - </w:t>
      </w:r>
      <w:r w:rsidRPr="00A3238D">
        <w:rPr>
          <w:i/>
          <w:u w:val="dotted"/>
        </w:rPr>
        <w:t xml:space="preserve">    </w:t>
      </w:r>
      <w:r w:rsidRPr="00A3238D">
        <w:rPr>
          <w:i/>
          <w:u w:val="dotted"/>
        </w:rPr>
        <w:tab/>
      </w:r>
    </w:p>
    <w:p w14:paraId="5A66954E" w14:textId="77777777" w:rsidR="001A40EE" w:rsidRPr="00A3238D" w:rsidRDefault="001A40EE" w:rsidP="0099455E">
      <w:pPr>
        <w:ind w:left="360" w:hanging="360"/>
        <w:rPr>
          <w:vertAlign w:val="superscript"/>
        </w:rPr>
      </w:pPr>
      <w:r w:rsidRPr="00A3238D">
        <w:rPr>
          <w:vertAlign w:val="superscript"/>
        </w:rPr>
        <w:tab/>
      </w:r>
      <w:r w:rsidRPr="00A3238D">
        <w:rPr>
          <w:vertAlign w:val="superscript"/>
        </w:rPr>
        <w:tab/>
      </w:r>
      <w:r w:rsidRPr="00A3238D">
        <w:rPr>
          <w:vertAlign w:val="superscript"/>
        </w:rPr>
        <w:tab/>
        <w:t>(nazwisko i imię)</w:t>
      </w:r>
      <w:r w:rsidRPr="00A3238D">
        <w:rPr>
          <w:vertAlign w:val="superscript"/>
        </w:rPr>
        <w:tab/>
      </w:r>
      <w:r w:rsidRPr="00A3238D">
        <w:rPr>
          <w:vertAlign w:val="superscript"/>
        </w:rPr>
        <w:tab/>
      </w:r>
      <w:r w:rsidRPr="00A3238D">
        <w:rPr>
          <w:vertAlign w:val="superscript"/>
        </w:rPr>
        <w:tab/>
      </w:r>
      <w:r w:rsidRPr="00A3238D">
        <w:rPr>
          <w:vertAlign w:val="superscript"/>
        </w:rPr>
        <w:tab/>
      </w:r>
      <w:r w:rsidRPr="00A3238D">
        <w:rPr>
          <w:vertAlign w:val="superscript"/>
        </w:rPr>
        <w:tab/>
      </w:r>
      <w:r w:rsidRPr="00A3238D">
        <w:rPr>
          <w:vertAlign w:val="superscript"/>
        </w:rPr>
        <w:tab/>
        <w:t>(stanowisko)</w:t>
      </w:r>
    </w:p>
    <w:p w14:paraId="2C7AB631" w14:textId="77777777" w:rsidR="001A40EE" w:rsidRPr="00A3238D" w:rsidRDefault="001A40EE" w:rsidP="0099455E">
      <w:pPr>
        <w:tabs>
          <w:tab w:val="right" w:pos="9921"/>
        </w:tabs>
        <w:ind w:left="360" w:hanging="360"/>
      </w:pPr>
      <w:r w:rsidRPr="00A3238D">
        <w:t xml:space="preserve">a Wykonawcą : </w:t>
      </w:r>
      <w:r w:rsidRPr="00A3238D">
        <w:rPr>
          <w:u w:val="dotted"/>
        </w:rPr>
        <w:t xml:space="preserve">   </w:t>
      </w:r>
      <w:r w:rsidRPr="00A3238D">
        <w:rPr>
          <w:u w:val="dotted"/>
        </w:rPr>
        <w:tab/>
      </w:r>
    </w:p>
    <w:p w14:paraId="7AAC3C01" w14:textId="77777777" w:rsidR="001A40EE" w:rsidRPr="00A3238D" w:rsidRDefault="001A40EE" w:rsidP="0099455E">
      <w:pPr>
        <w:ind w:left="360" w:hanging="360"/>
        <w:rPr>
          <w:vertAlign w:val="superscript"/>
        </w:rPr>
      </w:pPr>
      <w:r w:rsidRPr="00A3238D">
        <w:tab/>
      </w:r>
      <w:r w:rsidRPr="00A3238D">
        <w:tab/>
      </w:r>
      <w:r w:rsidRPr="00A3238D">
        <w:tab/>
      </w:r>
      <w:r w:rsidRPr="00A3238D">
        <w:tab/>
      </w:r>
      <w:r w:rsidRPr="00A3238D">
        <w:tab/>
      </w:r>
      <w:r w:rsidRPr="00A3238D">
        <w:tab/>
      </w:r>
      <w:r w:rsidRPr="00A3238D">
        <w:tab/>
      </w:r>
      <w:r w:rsidRPr="00A3238D">
        <w:rPr>
          <w:vertAlign w:val="superscript"/>
        </w:rPr>
        <w:t>(nazwa i siedziba)</w:t>
      </w:r>
    </w:p>
    <w:p w14:paraId="3C86FA22" w14:textId="77777777" w:rsidR="001A40EE" w:rsidRPr="00A3238D" w:rsidRDefault="001A40EE" w:rsidP="0099455E">
      <w:pPr>
        <w:ind w:left="360" w:hanging="360"/>
      </w:pPr>
      <w:r w:rsidRPr="00A3238D">
        <w:t>jako Przejmującym, reprezentowanym przez:</w:t>
      </w:r>
    </w:p>
    <w:p w14:paraId="2136C94A" w14:textId="77777777" w:rsidR="001A40EE" w:rsidRPr="00A3238D" w:rsidRDefault="001A40EE" w:rsidP="0099455E">
      <w:pPr>
        <w:tabs>
          <w:tab w:val="right" w:pos="-3544"/>
          <w:tab w:val="left" w:pos="284"/>
          <w:tab w:val="left" w:pos="4253"/>
          <w:tab w:val="right" w:pos="9921"/>
        </w:tabs>
        <w:rPr>
          <w:i/>
          <w:u w:val="dotted"/>
        </w:rPr>
      </w:pPr>
      <w:r w:rsidRPr="00A3238D">
        <w:t>1</w:t>
      </w:r>
      <w:r w:rsidRPr="00A3238D">
        <w:rPr>
          <w:i/>
        </w:rPr>
        <w:t>.</w:t>
      </w:r>
      <w:r w:rsidRPr="00A3238D">
        <w:rPr>
          <w:i/>
        </w:rPr>
        <w:tab/>
      </w:r>
      <w:r w:rsidRPr="00A3238D">
        <w:rPr>
          <w:i/>
          <w:u w:val="dotted"/>
        </w:rPr>
        <w:t xml:space="preserve">    </w:t>
      </w:r>
      <w:r w:rsidRPr="00A3238D">
        <w:rPr>
          <w:i/>
          <w:u w:val="dotted"/>
        </w:rPr>
        <w:tab/>
      </w:r>
      <w:r w:rsidRPr="00A3238D">
        <w:rPr>
          <w:i/>
        </w:rPr>
        <w:t xml:space="preserve"> - </w:t>
      </w:r>
      <w:r w:rsidRPr="00A3238D">
        <w:rPr>
          <w:i/>
          <w:u w:val="dotted"/>
        </w:rPr>
        <w:t xml:space="preserve">    </w:t>
      </w:r>
      <w:r w:rsidRPr="00A3238D">
        <w:rPr>
          <w:i/>
          <w:u w:val="dotted"/>
        </w:rPr>
        <w:tab/>
      </w:r>
    </w:p>
    <w:p w14:paraId="4DD4D4AE" w14:textId="77777777" w:rsidR="001A40EE" w:rsidRPr="00A3238D" w:rsidRDefault="001A40EE" w:rsidP="0099455E">
      <w:pPr>
        <w:tabs>
          <w:tab w:val="right" w:pos="-3544"/>
          <w:tab w:val="left" w:pos="-2832"/>
          <w:tab w:val="left" w:pos="-2124"/>
          <w:tab w:val="left" w:pos="-1416"/>
          <w:tab w:val="left" w:pos="-708"/>
          <w:tab w:val="left" w:pos="0"/>
          <w:tab w:val="left" w:pos="708"/>
          <w:tab w:val="left" w:pos="1416"/>
          <w:tab w:val="left" w:pos="4395"/>
        </w:tabs>
        <w:rPr>
          <w:i/>
        </w:rPr>
      </w:pPr>
      <w:r w:rsidRPr="00A3238D">
        <w:rPr>
          <w:i/>
        </w:rPr>
        <w:tab/>
      </w:r>
      <w:r w:rsidRPr="00A3238D">
        <w:rPr>
          <w:i/>
        </w:rPr>
        <w:tab/>
      </w:r>
      <w:r w:rsidRPr="00A3238D">
        <w:rPr>
          <w:i/>
        </w:rPr>
        <w:tab/>
      </w:r>
      <w:r w:rsidR="00211A62" w:rsidRPr="00A3238D">
        <w:rPr>
          <w:i/>
          <w:u w:val="dotted"/>
        </w:rPr>
        <w:t xml:space="preserve"> </w:t>
      </w:r>
    </w:p>
    <w:p w14:paraId="78EFE4E9" w14:textId="77777777" w:rsidR="001A40EE" w:rsidRPr="00A3238D" w:rsidRDefault="001A40EE" w:rsidP="0099455E">
      <w:pPr>
        <w:tabs>
          <w:tab w:val="left" w:pos="284"/>
          <w:tab w:val="left" w:pos="4253"/>
          <w:tab w:val="right" w:pos="9921"/>
        </w:tabs>
        <w:ind w:left="360" w:hanging="360"/>
        <w:rPr>
          <w:i/>
        </w:rPr>
      </w:pPr>
      <w:r w:rsidRPr="00A3238D">
        <w:t>2</w:t>
      </w:r>
      <w:r w:rsidRPr="00A3238D">
        <w:rPr>
          <w:i/>
        </w:rPr>
        <w:t>.</w:t>
      </w:r>
      <w:r w:rsidRPr="00A3238D">
        <w:rPr>
          <w:i/>
        </w:rPr>
        <w:tab/>
      </w:r>
      <w:r w:rsidRPr="00A3238D">
        <w:rPr>
          <w:i/>
          <w:u w:val="dotted"/>
        </w:rPr>
        <w:t xml:space="preserve">    -----------------------------------------------</w:t>
      </w:r>
      <w:r w:rsidRPr="00A3238D">
        <w:rPr>
          <w:i/>
          <w:u w:val="dotted"/>
        </w:rPr>
        <w:tab/>
      </w:r>
      <w:r w:rsidRPr="00A3238D">
        <w:rPr>
          <w:i/>
        </w:rPr>
        <w:t xml:space="preserve"> - </w:t>
      </w:r>
      <w:r w:rsidRPr="00A3238D">
        <w:rPr>
          <w:i/>
          <w:u w:val="dotted"/>
        </w:rPr>
        <w:t xml:space="preserve">    ------------------------------------</w:t>
      </w:r>
      <w:r w:rsidR="00211A62" w:rsidRPr="00A3238D">
        <w:rPr>
          <w:i/>
          <w:u w:val="dotted"/>
        </w:rPr>
        <w:t>------------------------</w:t>
      </w:r>
    </w:p>
    <w:p w14:paraId="262DA659" w14:textId="77777777" w:rsidR="001A40EE" w:rsidRPr="00A3238D" w:rsidRDefault="001A40EE" w:rsidP="0099455E">
      <w:pPr>
        <w:ind w:left="360" w:hanging="360"/>
        <w:rPr>
          <w:vertAlign w:val="superscript"/>
        </w:rPr>
      </w:pPr>
      <w:r w:rsidRPr="00A3238D">
        <w:rPr>
          <w:vertAlign w:val="superscript"/>
        </w:rPr>
        <w:tab/>
      </w:r>
      <w:r w:rsidRPr="00A3238D">
        <w:rPr>
          <w:vertAlign w:val="superscript"/>
        </w:rPr>
        <w:tab/>
      </w:r>
      <w:r w:rsidRPr="00A3238D">
        <w:rPr>
          <w:vertAlign w:val="superscript"/>
        </w:rPr>
        <w:tab/>
        <w:t>(nazwisko i imię)</w:t>
      </w:r>
      <w:r w:rsidRPr="00A3238D">
        <w:rPr>
          <w:vertAlign w:val="superscript"/>
        </w:rPr>
        <w:tab/>
      </w:r>
      <w:r w:rsidRPr="00A3238D">
        <w:rPr>
          <w:vertAlign w:val="superscript"/>
        </w:rPr>
        <w:tab/>
      </w:r>
      <w:r w:rsidRPr="00A3238D">
        <w:rPr>
          <w:vertAlign w:val="superscript"/>
        </w:rPr>
        <w:tab/>
      </w:r>
      <w:r w:rsidRPr="00A3238D">
        <w:rPr>
          <w:vertAlign w:val="superscript"/>
        </w:rPr>
        <w:tab/>
      </w:r>
      <w:r w:rsidRPr="00A3238D">
        <w:rPr>
          <w:vertAlign w:val="superscript"/>
        </w:rPr>
        <w:tab/>
      </w:r>
      <w:r w:rsidRPr="00A3238D">
        <w:rPr>
          <w:vertAlign w:val="superscript"/>
        </w:rPr>
        <w:tab/>
        <w:t>(stanowisko)</w:t>
      </w:r>
    </w:p>
    <w:p w14:paraId="405366CB" w14:textId="77777777" w:rsidR="001A40EE" w:rsidRPr="00A3238D" w:rsidRDefault="001A40EE" w:rsidP="0099455E">
      <w:pPr>
        <w:tabs>
          <w:tab w:val="right" w:pos="9921"/>
        </w:tabs>
        <w:ind w:left="426" w:hanging="426"/>
        <w:jc w:val="both"/>
        <w:rPr>
          <w:u w:val="dotted"/>
        </w:rPr>
      </w:pPr>
      <w:r w:rsidRPr="00A3238D">
        <w:t>w celu wykonania usług</w:t>
      </w:r>
    </w:p>
    <w:p w14:paraId="5A9B5801" w14:textId="77777777" w:rsidR="001A40EE" w:rsidRPr="00A3238D" w:rsidRDefault="001A40EE" w:rsidP="0099455E">
      <w:pPr>
        <w:tabs>
          <w:tab w:val="right" w:pos="9921"/>
        </w:tabs>
        <w:jc w:val="both"/>
        <w:rPr>
          <w:u w:val="dotted"/>
        </w:rPr>
      </w:pPr>
      <w:r w:rsidRPr="00A3238D">
        <w:rPr>
          <w:u w:val="dotted"/>
        </w:rPr>
        <w:tab/>
      </w:r>
    </w:p>
    <w:p w14:paraId="148C0B89" w14:textId="2BAF9F0A" w:rsidR="001A40EE" w:rsidRPr="00A3238D" w:rsidRDefault="001A40EE" w:rsidP="0099455E">
      <w:pPr>
        <w:tabs>
          <w:tab w:val="left" w:pos="4962"/>
          <w:tab w:val="left" w:pos="8647"/>
        </w:tabs>
      </w:pPr>
      <w:r w:rsidRPr="00A3238D">
        <w:t>objętych umową  nr</w:t>
      </w:r>
      <w:r w:rsidR="006C45C7" w:rsidRPr="00A3238D">
        <w:t>…………..</w:t>
      </w:r>
      <w:r w:rsidRPr="00A3238D">
        <w:t xml:space="preserve"> z dnia</w:t>
      </w:r>
      <w:r w:rsidRPr="00A3238D">
        <w:rPr>
          <w:i/>
          <w:u w:val="dotted"/>
        </w:rPr>
        <w:tab/>
      </w:r>
      <w:r w:rsidRPr="00A3238D">
        <w:t xml:space="preserve"> na realizację:</w:t>
      </w:r>
    </w:p>
    <w:p w14:paraId="5BA35332" w14:textId="77777777" w:rsidR="001A40EE" w:rsidRPr="00A3238D" w:rsidRDefault="001A40EE" w:rsidP="0099455E">
      <w:pPr>
        <w:ind w:left="360" w:hanging="360"/>
        <w:jc w:val="both"/>
      </w:pPr>
      <w:r w:rsidRPr="00A3238D">
        <w:t>Strony po dokonaniu oględzin rejonu wykonywania usługi stwierdzają:</w:t>
      </w:r>
    </w:p>
    <w:p w14:paraId="23BB897F" w14:textId="77777777" w:rsidR="001A40EE" w:rsidRPr="00A3238D" w:rsidRDefault="001A40EE">
      <w:pPr>
        <w:numPr>
          <w:ilvl w:val="0"/>
          <w:numId w:val="25"/>
        </w:numPr>
        <w:tabs>
          <w:tab w:val="num" w:pos="284"/>
          <w:tab w:val="left" w:pos="9214"/>
        </w:tabs>
        <w:ind w:left="284" w:hanging="284"/>
        <w:jc w:val="both"/>
      </w:pPr>
      <w:r w:rsidRPr="00A3238D">
        <w:t>Rejony wykonywania usługi znajduj</w:t>
      </w:r>
      <w:r w:rsidR="00D656D0" w:rsidRPr="00A3238D">
        <w:t>ą się w gestii administracyjno-</w:t>
      </w:r>
      <w:r w:rsidRPr="00A3238D">
        <w:t>prawnej: …………………………….</w:t>
      </w:r>
      <w:r w:rsidRPr="00A3238D">
        <w:rPr>
          <w:i/>
        </w:rPr>
        <w:t xml:space="preserve">  </w:t>
      </w:r>
      <w:r w:rsidRPr="00A3238D">
        <w:t>i są w bezpośredniej odpowiedzialności działu</w:t>
      </w:r>
      <w:r w:rsidRPr="00A3238D">
        <w:rPr>
          <w:i/>
          <w:u w:val="dotted"/>
        </w:rPr>
        <w:tab/>
      </w:r>
      <w:r w:rsidRPr="00A3238D">
        <w:t xml:space="preserve"> w tym:</w:t>
      </w:r>
    </w:p>
    <w:p w14:paraId="660FEA5A" w14:textId="77777777" w:rsidR="001A40EE" w:rsidRPr="00A3238D" w:rsidRDefault="001A40EE" w:rsidP="005221D4">
      <w:pPr>
        <w:tabs>
          <w:tab w:val="num" w:pos="284"/>
          <w:tab w:val="left" w:pos="6946"/>
          <w:tab w:val="right" w:pos="9921"/>
        </w:tabs>
        <w:ind w:left="284"/>
        <w:jc w:val="both"/>
        <w:rPr>
          <w:i/>
          <w:u w:val="dotted"/>
        </w:rPr>
      </w:pPr>
      <w:r w:rsidRPr="00A3238D">
        <w:rPr>
          <w:i/>
          <w:u w:val="dotted"/>
        </w:rPr>
        <w:tab/>
      </w:r>
      <w:r w:rsidRPr="00A3238D">
        <w:rPr>
          <w:i/>
        </w:rPr>
        <w:t xml:space="preserve"> - </w:t>
      </w:r>
      <w:r w:rsidRPr="00A3238D">
        <w:rPr>
          <w:i/>
          <w:u w:val="dotted"/>
        </w:rPr>
        <w:t xml:space="preserve"> </w:t>
      </w:r>
      <w:r w:rsidRPr="00A3238D">
        <w:rPr>
          <w:i/>
          <w:u w:val="dotted"/>
        </w:rPr>
        <w:tab/>
      </w:r>
    </w:p>
    <w:p w14:paraId="0B9E5B16" w14:textId="77777777" w:rsidR="001A40EE" w:rsidRPr="00A3238D" w:rsidRDefault="001A40EE" w:rsidP="005221D4">
      <w:pPr>
        <w:ind w:left="360"/>
        <w:jc w:val="both"/>
        <w:rPr>
          <w:vertAlign w:val="superscript"/>
        </w:rPr>
      </w:pPr>
      <w:r w:rsidRPr="00A3238D">
        <w:tab/>
        <w:t xml:space="preserve">              </w:t>
      </w:r>
      <w:r w:rsidRPr="00A3238D">
        <w:rPr>
          <w:vertAlign w:val="superscript"/>
        </w:rPr>
        <w:t>( nazwa rejonu: obiekt, pomieszczenie, urządzenie, instalacje itp.)</w:t>
      </w:r>
      <w:r w:rsidRPr="00A3238D">
        <w:rPr>
          <w:vertAlign w:val="superscript"/>
        </w:rPr>
        <w:tab/>
      </w:r>
      <w:r w:rsidRPr="00A3238D">
        <w:rPr>
          <w:vertAlign w:val="superscript"/>
        </w:rPr>
        <w:tab/>
      </w:r>
      <w:r w:rsidRPr="00A3238D">
        <w:rPr>
          <w:vertAlign w:val="superscript"/>
        </w:rPr>
        <w:tab/>
        <w:t>(oddział odpowiedzialny)</w:t>
      </w:r>
    </w:p>
    <w:p w14:paraId="55190D0B" w14:textId="77777777" w:rsidR="001A40EE" w:rsidRPr="00A3238D" w:rsidRDefault="001A40EE">
      <w:pPr>
        <w:numPr>
          <w:ilvl w:val="0"/>
          <w:numId w:val="25"/>
        </w:numPr>
        <w:tabs>
          <w:tab w:val="num" w:pos="284"/>
        </w:tabs>
        <w:ind w:left="284" w:hanging="284"/>
        <w:jc w:val="both"/>
      </w:pPr>
      <w:r w:rsidRPr="00A3238D">
        <w:t>W związku ze stwierdzeniem niżej wymienionych zagrożeń (</w:t>
      </w:r>
      <w:r w:rsidR="007F754F" w:rsidRPr="00A3238D">
        <w:rPr>
          <w:i/>
        </w:rPr>
        <w:t>nie</w:t>
      </w:r>
      <w:r w:rsidRPr="00A3238D">
        <w:rPr>
          <w:i/>
        </w:rPr>
        <w:t>zabezpieczone otwory montażowe,</w:t>
      </w:r>
      <w:r w:rsidRPr="00A3238D">
        <w:t xml:space="preserve">     </w:t>
      </w:r>
      <w:r w:rsidRPr="00A3238D">
        <w:rPr>
          <w:i/>
        </w:rPr>
        <w:t>otwarte wykopy ziemne i kanały, brak: pomostów, barier, przejść, dróg transportowych i itp</w:t>
      </w:r>
      <w:r w:rsidRPr="00A3238D">
        <w:t>.) Przekazujący zobowiązuje się do ich usunięcia lub wykonania na czas trwania robót dodatkowych zabezpieczeń oraz robót:</w:t>
      </w:r>
    </w:p>
    <w:p w14:paraId="3D1645B9" w14:textId="77777777" w:rsidR="001A40EE" w:rsidRPr="00A3238D" w:rsidRDefault="001A40EE" w:rsidP="005221D4">
      <w:pPr>
        <w:tabs>
          <w:tab w:val="left" w:pos="-3544"/>
          <w:tab w:val="left" w:pos="3969"/>
          <w:tab w:val="right" w:pos="9921"/>
        </w:tabs>
        <w:ind w:left="284"/>
        <w:jc w:val="both"/>
        <w:rPr>
          <w:i/>
          <w:u w:val="dotted"/>
        </w:rPr>
      </w:pPr>
      <w:r w:rsidRPr="00A3238D">
        <w:rPr>
          <w:i/>
          <w:u w:val="dotted"/>
        </w:rPr>
        <w:tab/>
      </w:r>
      <w:r w:rsidRPr="00A3238D">
        <w:rPr>
          <w:i/>
          <w:u w:val="dotted"/>
        </w:rPr>
        <w:tab/>
      </w:r>
    </w:p>
    <w:p w14:paraId="7BAB6AA7" w14:textId="77777777" w:rsidR="001A40EE" w:rsidRPr="00A3238D" w:rsidRDefault="001A40EE" w:rsidP="006C45C7">
      <w:pPr>
        <w:ind w:left="360" w:hanging="360"/>
        <w:jc w:val="center"/>
        <w:rPr>
          <w:vertAlign w:val="superscript"/>
        </w:rPr>
      </w:pPr>
      <w:r w:rsidRPr="00A3238D">
        <w:rPr>
          <w:vertAlign w:val="superscript"/>
        </w:rPr>
        <w:t>(określić  zagrożenie, podać sposób jego usunięcia i określić kto i w jaki sposób je usunie)</w:t>
      </w:r>
    </w:p>
    <w:p w14:paraId="7A2782DF" w14:textId="77777777" w:rsidR="001A40EE" w:rsidRPr="00A3238D" w:rsidRDefault="001A40EE">
      <w:pPr>
        <w:numPr>
          <w:ilvl w:val="0"/>
          <w:numId w:val="25"/>
        </w:numPr>
        <w:tabs>
          <w:tab w:val="num" w:pos="284"/>
        </w:tabs>
        <w:ind w:left="284" w:hanging="284"/>
        <w:jc w:val="both"/>
      </w:pPr>
      <w:r w:rsidRPr="00A3238D">
        <w:t>Technologia i organizacja na powyższy zakres</w:t>
      </w:r>
      <w:r w:rsidR="00FF0DB1" w:rsidRPr="00A3238D">
        <w:t xml:space="preserve"> usług</w:t>
      </w:r>
      <w:r w:rsidRPr="00A3238D">
        <w:t xml:space="preserve"> /nie/ jest opracowana oraz zatwierdzona i /nie/ upoważnia do rozpoczęcia robót: </w:t>
      </w:r>
      <w:r w:rsidRPr="00A3238D">
        <w:rPr>
          <w:b/>
        </w:rPr>
        <w:t>(jeżeli dotyczy)</w:t>
      </w:r>
    </w:p>
    <w:p w14:paraId="58D4AF1A" w14:textId="77777777" w:rsidR="001A40EE" w:rsidRPr="00A3238D" w:rsidRDefault="001A40EE" w:rsidP="005221D4">
      <w:pPr>
        <w:tabs>
          <w:tab w:val="left" w:pos="-3544"/>
          <w:tab w:val="left" w:pos="3544"/>
          <w:tab w:val="right" w:pos="9921"/>
        </w:tabs>
        <w:ind w:left="284"/>
        <w:jc w:val="both"/>
        <w:rPr>
          <w:i/>
          <w:u w:val="dotted"/>
        </w:rPr>
      </w:pPr>
      <w:r w:rsidRPr="00A3238D">
        <w:rPr>
          <w:i/>
          <w:u w:val="dotted"/>
        </w:rPr>
        <w:tab/>
      </w:r>
      <w:r w:rsidRPr="00A3238D">
        <w:rPr>
          <w:i/>
          <w:u w:val="dotted"/>
        </w:rPr>
        <w:tab/>
      </w:r>
    </w:p>
    <w:p w14:paraId="461E597F" w14:textId="77777777" w:rsidR="001A40EE" w:rsidRPr="00A3238D" w:rsidRDefault="001A40EE" w:rsidP="005221D4">
      <w:pPr>
        <w:ind w:left="360" w:hanging="360"/>
        <w:jc w:val="center"/>
        <w:rPr>
          <w:vertAlign w:val="superscript"/>
        </w:rPr>
      </w:pPr>
      <w:r w:rsidRPr="00A3238D">
        <w:rPr>
          <w:vertAlign w:val="superscript"/>
        </w:rPr>
        <w:t>(uwagi dotyczące technologii)</w:t>
      </w:r>
    </w:p>
    <w:p w14:paraId="155C327C" w14:textId="77777777" w:rsidR="001A40EE" w:rsidRPr="00A3238D" w:rsidRDefault="001A40EE" w:rsidP="005221D4">
      <w:pPr>
        <w:tabs>
          <w:tab w:val="right" w:pos="9921"/>
        </w:tabs>
        <w:ind w:left="284" w:hanging="284"/>
        <w:jc w:val="both"/>
        <w:rPr>
          <w:i/>
          <w:u w:val="dotted"/>
        </w:rPr>
      </w:pPr>
      <w:r w:rsidRPr="00A3238D">
        <w:t>4.</w:t>
      </w:r>
      <w:r w:rsidRPr="00A3238D">
        <w:tab/>
        <w:t xml:space="preserve">Drogi dojścia do miejsca wykonywania usługi: </w:t>
      </w:r>
      <w:r w:rsidRPr="00A3238D">
        <w:rPr>
          <w:i/>
          <w:u w:val="dotted"/>
        </w:rPr>
        <w:t xml:space="preserve">          </w:t>
      </w:r>
      <w:r w:rsidRPr="00A3238D">
        <w:rPr>
          <w:i/>
          <w:u w:val="dotted"/>
        </w:rPr>
        <w:tab/>
      </w:r>
    </w:p>
    <w:p w14:paraId="3DD777B9" w14:textId="77777777" w:rsidR="001A40EE" w:rsidRPr="00A3238D" w:rsidRDefault="004C0298" w:rsidP="005221D4">
      <w:pPr>
        <w:ind w:left="284" w:hanging="284"/>
        <w:jc w:val="both"/>
        <w:rPr>
          <w:b/>
        </w:rPr>
      </w:pPr>
      <w:r w:rsidRPr="00A3238D">
        <w:t>5</w:t>
      </w:r>
      <w:r w:rsidR="001A40EE" w:rsidRPr="00A3238D">
        <w:t>.</w:t>
      </w:r>
      <w:r w:rsidR="001A40EE" w:rsidRPr="00A3238D">
        <w:tab/>
        <w:t>Na czas t</w:t>
      </w:r>
      <w:r w:rsidR="007F754F" w:rsidRPr="00A3238D">
        <w:t>rwania wykonywania Przekazujący</w:t>
      </w:r>
      <w:r w:rsidR="001A40EE" w:rsidRPr="00A3238D">
        <w:t xml:space="preserve"> przekazuje Przejmującemu do wyłącznej dyspozycji następujące maszyny, urządzenia i instalacje:</w:t>
      </w:r>
      <w:r w:rsidR="00897C94" w:rsidRPr="00A3238D">
        <w:t xml:space="preserve"> </w:t>
      </w:r>
      <w:r w:rsidR="00897C94" w:rsidRPr="00A3238D">
        <w:rPr>
          <w:b/>
        </w:rPr>
        <w:t>(jeżeli dotyczy)</w:t>
      </w:r>
    </w:p>
    <w:p w14:paraId="0E18D252" w14:textId="77777777" w:rsidR="001A40EE" w:rsidRPr="00A3238D" w:rsidRDefault="001A40EE" w:rsidP="005221D4">
      <w:pPr>
        <w:tabs>
          <w:tab w:val="left" w:pos="-3544"/>
          <w:tab w:val="left" w:pos="3969"/>
          <w:tab w:val="right" w:pos="9921"/>
        </w:tabs>
        <w:ind w:left="284"/>
        <w:jc w:val="both"/>
        <w:rPr>
          <w:i/>
          <w:u w:val="dotted"/>
        </w:rPr>
      </w:pPr>
      <w:r w:rsidRPr="00A3238D">
        <w:rPr>
          <w:i/>
          <w:u w:val="dotted"/>
        </w:rPr>
        <w:tab/>
      </w:r>
      <w:r w:rsidRPr="00A3238D">
        <w:rPr>
          <w:i/>
          <w:u w:val="dotted"/>
        </w:rPr>
        <w:tab/>
      </w:r>
    </w:p>
    <w:p w14:paraId="3C0EC410" w14:textId="77777777" w:rsidR="001A40EE" w:rsidRPr="00A3238D" w:rsidRDefault="001A40EE" w:rsidP="005221D4">
      <w:pPr>
        <w:jc w:val="center"/>
        <w:rPr>
          <w:vertAlign w:val="superscript"/>
        </w:rPr>
      </w:pPr>
      <w:r w:rsidRPr="00A3238D">
        <w:rPr>
          <w:vertAlign w:val="superscript"/>
        </w:rPr>
        <w:t>(określić rodzaj i warunki użytkowania i granice odpowiedzialności)</w:t>
      </w:r>
    </w:p>
    <w:p w14:paraId="1D847D65" w14:textId="77777777" w:rsidR="001A40EE" w:rsidRPr="00A3238D" w:rsidRDefault="004C0298" w:rsidP="005221D4">
      <w:pPr>
        <w:ind w:left="284" w:hanging="284"/>
        <w:jc w:val="both"/>
      </w:pPr>
      <w:r w:rsidRPr="00A3238D">
        <w:t>6</w:t>
      </w:r>
      <w:r w:rsidR="001A40EE" w:rsidRPr="00A3238D">
        <w:t>.</w:t>
      </w:r>
      <w:r w:rsidR="001A40EE" w:rsidRPr="00A3238D">
        <w:tab/>
        <w:t>W okresie trwania</w:t>
      </w:r>
      <w:r w:rsidR="00897C94" w:rsidRPr="00A3238D">
        <w:t xml:space="preserve"> usług </w:t>
      </w:r>
      <w:r w:rsidR="007F754F" w:rsidRPr="00A3238D">
        <w:t xml:space="preserve"> Przekazujący</w:t>
      </w:r>
      <w:r w:rsidR="001A40EE" w:rsidRPr="00A3238D">
        <w:t xml:space="preserve"> wyraża zgodę na korzystanie przez załogę Przejmującego </w:t>
      </w:r>
      <w:r w:rsidR="00963E3E" w:rsidRPr="00A3238D">
        <w:br/>
      </w:r>
      <w:r w:rsidR="001A40EE" w:rsidRPr="00A3238D">
        <w:t xml:space="preserve">z następujących pomieszczeń i urządzeń swojego zaplecza usługowo- socjalnego </w:t>
      </w:r>
      <w:r w:rsidR="00464DCD" w:rsidRPr="00A3238D">
        <w:br/>
      </w:r>
      <w:r w:rsidR="001A40EE" w:rsidRPr="00A3238D">
        <w:t>i warsztatowo- magazynowego:</w:t>
      </w:r>
      <w:r w:rsidR="00897C94" w:rsidRPr="00A3238D">
        <w:t xml:space="preserve"> </w:t>
      </w:r>
      <w:r w:rsidR="00897C94" w:rsidRPr="00A3238D">
        <w:rPr>
          <w:b/>
        </w:rPr>
        <w:t>(jeżeli dotyczy</w:t>
      </w:r>
      <w:r w:rsidR="00897C94" w:rsidRPr="00A3238D">
        <w:t>)</w:t>
      </w:r>
    </w:p>
    <w:p w14:paraId="58906BC8" w14:textId="77777777" w:rsidR="001A40EE" w:rsidRPr="00A3238D" w:rsidRDefault="001A40EE" w:rsidP="005221D4">
      <w:pPr>
        <w:tabs>
          <w:tab w:val="left" w:pos="-3544"/>
          <w:tab w:val="left" w:pos="-1560"/>
          <w:tab w:val="right" w:pos="9921"/>
        </w:tabs>
        <w:ind w:left="284"/>
        <w:rPr>
          <w:i/>
          <w:u w:val="dotted"/>
        </w:rPr>
      </w:pPr>
      <w:r w:rsidRPr="00A3238D">
        <w:rPr>
          <w:i/>
          <w:u w:val="dotted"/>
        </w:rPr>
        <w:tab/>
      </w:r>
    </w:p>
    <w:p w14:paraId="3783B04C" w14:textId="77777777" w:rsidR="001A40EE" w:rsidRPr="00A3238D" w:rsidRDefault="001A40EE" w:rsidP="005221D4">
      <w:pPr>
        <w:jc w:val="center"/>
        <w:rPr>
          <w:vertAlign w:val="superscript"/>
        </w:rPr>
      </w:pPr>
      <w:r w:rsidRPr="00A3238D">
        <w:rPr>
          <w:vertAlign w:val="superscript"/>
        </w:rPr>
        <w:t>(określić rodzaj i warunki korzystania)</w:t>
      </w:r>
    </w:p>
    <w:p w14:paraId="520F28E1" w14:textId="77777777" w:rsidR="001A40EE" w:rsidRPr="00A3238D" w:rsidRDefault="004C0298" w:rsidP="005221D4">
      <w:pPr>
        <w:ind w:left="284" w:hanging="284"/>
        <w:jc w:val="both"/>
      </w:pPr>
      <w:r w:rsidRPr="00A3238D">
        <w:t>7</w:t>
      </w:r>
      <w:r w:rsidR="00FB45D5" w:rsidRPr="00A3238D">
        <w:t xml:space="preserve">. </w:t>
      </w:r>
      <w:r w:rsidR="00780D54" w:rsidRPr="00A3238D">
        <w:t xml:space="preserve">Strony oświadczają, że otrzymały </w:t>
      </w:r>
      <w:r w:rsidR="00464DCD" w:rsidRPr="00A3238D">
        <w:t xml:space="preserve">dokumenty </w:t>
      </w:r>
      <w:r w:rsidR="00780D54" w:rsidRPr="00A3238D">
        <w:t xml:space="preserve">wymagane </w:t>
      </w:r>
      <w:r w:rsidR="00464DCD" w:rsidRPr="00A3238D">
        <w:t xml:space="preserve">przed rozpoczęciem wykonywania usługi określone w Załączniku </w:t>
      </w:r>
      <w:r w:rsidR="009C38D1" w:rsidRPr="00A3238D">
        <w:t xml:space="preserve">nr 1 </w:t>
      </w:r>
      <w:r w:rsidR="00464DCD" w:rsidRPr="00A3238D">
        <w:t xml:space="preserve">do SWZ </w:t>
      </w:r>
      <w:r w:rsidR="00F438EE" w:rsidRPr="00A3238D">
        <w:t>w części</w:t>
      </w:r>
      <w:r w:rsidR="00464DCD" w:rsidRPr="00A3238D">
        <w:t xml:space="preserve"> </w:t>
      </w:r>
      <w:r w:rsidR="00F438EE" w:rsidRPr="00A3238D">
        <w:t>I</w:t>
      </w:r>
      <w:r w:rsidR="00464DCD" w:rsidRPr="00A3238D">
        <w:t>X.</w:t>
      </w:r>
    </w:p>
    <w:p w14:paraId="5952E7D6" w14:textId="77777777" w:rsidR="001A40EE" w:rsidRPr="00A3238D" w:rsidRDefault="004C0298" w:rsidP="005221D4">
      <w:pPr>
        <w:ind w:left="360" w:hanging="360"/>
        <w:jc w:val="both"/>
        <w:rPr>
          <w:rFonts w:eastAsia="Calibri"/>
          <w:i/>
        </w:rPr>
      </w:pPr>
      <w:r w:rsidRPr="00A3238D">
        <w:t>8</w:t>
      </w:r>
      <w:r w:rsidR="001A40EE" w:rsidRPr="00A3238D">
        <w:t>. Inne uwagi Stron</w:t>
      </w:r>
      <w:r w:rsidR="00126CF8" w:rsidRPr="00A3238D">
        <w:t xml:space="preserve"> </w:t>
      </w:r>
      <w:r w:rsidR="00126CF8" w:rsidRPr="00A3238D">
        <w:rPr>
          <w:rFonts w:eastAsia="Calibri"/>
          <w:i/>
        </w:rPr>
        <w:t>(np. informacja m.in. o wymaganym terminie dostosowania/wdrożenia systemu monitoringu do…….. dni od daty podpisania umowy – jeżeli dotyczy)</w:t>
      </w:r>
      <w:r w:rsidR="001A40EE" w:rsidRPr="00A3238D">
        <w:rPr>
          <w:rFonts w:eastAsia="Calibri"/>
          <w:i/>
        </w:rPr>
        <w:t>:</w:t>
      </w:r>
    </w:p>
    <w:p w14:paraId="32C2D14D" w14:textId="77777777" w:rsidR="006C45C7" w:rsidRPr="00A3238D" w:rsidRDefault="006C45C7" w:rsidP="005221D4">
      <w:pPr>
        <w:tabs>
          <w:tab w:val="right" w:pos="9921"/>
        </w:tabs>
        <w:ind w:left="360" w:hanging="360"/>
        <w:jc w:val="both"/>
        <w:outlineLvl w:val="0"/>
        <w:rPr>
          <w:b/>
        </w:rPr>
      </w:pPr>
    </w:p>
    <w:p w14:paraId="5C57F4B3" w14:textId="0721B253" w:rsidR="001A40EE" w:rsidRPr="00A3238D" w:rsidRDefault="001A40EE" w:rsidP="005221D4">
      <w:pPr>
        <w:tabs>
          <w:tab w:val="right" w:pos="9921"/>
        </w:tabs>
        <w:ind w:left="360" w:hanging="360"/>
        <w:jc w:val="both"/>
        <w:outlineLvl w:val="0"/>
      </w:pPr>
      <w:r w:rsidRPr="00A3238D">
        <w:rPr>
          <w:b/>
        </w:rPr>
        <w:t>Strony postanawiają uznać  za datę rozpoczęcia wykonywania usługi dzień</w:t>
      </w:r>
      <w:r w:rsidRPr="00A3238D">
        <w:t xml:space="preserve"> : </w:t>
      </w:r>
      <w:r w:rsidRPr="00A3238D">
        <w:rPr>
          <w:i/>
          <w:u w:val="dotted"/>
        </w:rPr>
        <w:t xml:space="preserve">   </w:t>
      </w:r>
      <w:r w:rsidRPr="00A3238D">
        <w:rPr>
          <w:i/>
          <w:u w:val="dotted"/>
        </w:rPr>
        <w:tab/>
      </w:r>
    </w:p>
    <w:p w14:paraId="66A0F385" w14:textId="77777777" w:rsidR="001A40EE" w:rsidRPr="00A3238D" w:rsidRDefault="001A40EE" w:rsidP="005221D4">
      <w:pPr>
        <w:ind w:left="360" w:hanging="360"/>
        <w:jc w:val="both"/>
      </w:pPr>
      <w:r w:rsidRPr="00A3238D">
        <w:t>Podpisy Stron:</w:t>
      </w:r>
    </w:p>
    <w:p w14:paraId="47AB142D" w14:textId="77777777" w:rsidR="001A40EE" w:rsidRPr="00A3238D" w:rsidRDefault="00963E3E" w:rsidP="005221D4">
      <w:pPr>
        <w:ind w:left="360" w:hanging="360"/>
        <w:jc w:val="both"/>
      </w:pPr>
      <w:r w:rsidRPr="00A3238D">
        <w:t>Przekazujący</w:t>
      </w:r>
      <w:r w:rsidRPr="00A3238D">
        <w:tab/>
      </w:r>
      <w:r w:rsidRPr="00A3238D">
        <w:tab/>
      </w:r>
      <w:r w:rsidRPr="00A3238D">
        <w:tab/>
      </w:r>
      <w:r w:rsidRPr="00A3238D">
        <w:tab/>
      </w:r>
      <w:r w:rsidR="001A40EE" w:rsidRPr="00A3238D">
        <w:t>Przejmujący</w:t>
      </w:r>
    </w:p>
    <w:p w14:paraId="0931DA8B" w14:textId="77777777" w:rsidR="001A40EE" w:rsidRPr="00A3238D" w:rsidRDefault="001A40EE" w:rsidP="005221D4">
      <w:pPr>
        <w:ind w:left="360" w:hanging="360"/>
        <w:jc w:val="both"/>
      </w:pPr>
    </w:p>
    <w:p w14:paraId="5899B1F4" w14:textId="77777777" w:rsidR="001A40EE" w:rsidRPr="00A3238D" w:rsidRDefault="001A40EE" w:rsidP="005221D4">
      <w:pPr>
        <w:ind w:left="360" w:hanging="360"/>
        <w:jc w:val="both"/>
      </w:pPr>
      <w:r w:rsidRPr="00A3238D">
        <w:t>1. ............................................</w:t>
      </w:r>
      <w:r w:rsidRPr="00A3238D">
        <w:tab/>
      </w:r>
      <w:r w:rsidRPr="00A3238D">
        <w:tab/>
        <w:t>1. ..................................................</w:t>
      </w:r>
      <w:r w:rsidRPr="00A3238D">
        <w:tab/>
      </w:r>
    </w:p>
    <w:p w14:paraId="69851CB9" w14:textId="32ABDC1F" w:rsidR="006018F0" w:rsidRDefault="001A40EE" w:rsidP="006018F0">
      <w:pPr>
        <w:ind w:left="360" w:hanging="360"/>
        <w:jc w:val="both"/>
      </w:pPr>
      <w:r w:rsidRPr="00A3238D">
        <w:t>2. ............................................</w:t>
      </w:r>
      <w:r w:rsidRPr="00A3238D">
        <w:tab/>
      </w:r>
      <w:r w:rsidRPr="00A3238D">
        <w:tab/>
        <w:t>2. ..................................................</w:t>
      </w:r>
      <w:r w:rsidRPr="00A3238D">
        <w:tab/>
      </w:r>
      <w:r w:rsidR="006018F0">
        <w:br w:type="page"/>
      </w:r>
    </w:p>
    <w:p w14:paraId="090AB731" w14:textId="7256FDA7" w:rsidR="001B31C1" w:rsidRPr="00A3238D" w:rsidRDefault="00F55EE2"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w:t>
      </w:r>
      <w:r w:rsidR="001B31C1" w:rsidRPr="00A3238D">
        <w:rPr>
          <w:rFonts w:eastAsiaTheme="minorHAnsi"/>
          <w:b/>
          <w:i/>
          <w:lang w:eastAsia="en-US"/>
        </w:rPr>
        <w:t xml:space="preserve">łącznik nr 2 </w:t>
      </w:r>
      <w:r w:rsidR="00882B8C" w:rsidRPr="00A3238D">
        <w:rPr>
          <w:rFonts w:eastAsiaTheme="minorHAnsi"/>
          <w:b/>
          <w:i/>
          <w:lang w:eastAsia="en-US"/>
        </w:rPr>
        <w:t>do SOPZ</w:t>
      </w:r>
    </w:p>
    <w:p w14:paraId="7B227BC9" w14:textId="76E444D2" w:rsidR="001B31C1" w:rsidRPr="008B2FF9" w:rsidRDefault="004B10EA" w:rsidP="00882B8C">
      <w:pPr>
        <w:spacing w:after="200" w:line="276" w:lineRule="auto"/>
        <w:ind w:left="2124" w:firstLine="708"/>
        <w:jc w:val="right"/>
        <w:rPr>
          <w:rFonts w:eastAsiaTheme="minorHAnsi"/>
          <w:b/>
          <w:i/>
          <w:color w:val="EE0000"/>
          <w:lang w:eastAsia="en-US"/>
        </w:rPr>
      </w:pPr>
      <w:r w:rsidRPr="008B2FF9">
        <w:rPr>
          <w:rFonts w:eastAsiaTheme="minorHAnsi"/>
          <w:b/>
          <w:i/>
          <w:color w:val="EE0000"/>
          <w:lang w:eastAsia="en-US"/>
        </w:rPr>
        <w:t>O</w:t>
      </w:r>
      <w:r w:rsidR="001B31C1" w:rsidRPr="008B2FF9">
        <w:rPr>
          <w:rFonts w:eastAsiaTheme="minorHAnsi"/>
          <w:b/>
          <w:i/>
          <w:color w:val="EE0000"/>
          <w:lang w:eastAsia="en-US"/>
        </w:rPr>
        <w:t>pcjonalnie</w:t>
      </w:r>
      <w:r w:rsidRPr="008B2FF9">
        <w:rPr>
          <w:rFonts w:eastAsiaTheme="minorHAnsi"/>
          <w:b/>
          <w:i/>
          <w:color w:val="EE0000"/>
          <w:lang w:eastAsia="en-US"/>
        </w:rPr>
        <w:t xml:space="preserve"> jeżeli dotyczy</w:t>
      </w:r>
      <w:r w:rsidR="001B31C1" w:rsidRPr="008B2FF9">
        <w:rPr>
          <w:rFonts w:eastAsiaTheme="minorHAnsi"/>
          <w:b/>
          <w:i/>
          <w:color w:val="EE0000"/>
          <w:lang w:eastAsia="en-US"/>
        </w:rPr>
        <w:t xml:space="preserve">  - należy dostosować do zarządzeń KRZG  </w:t>
      </w:r>
    </w:p>
    <w:p w14:paraId="44897D14" w14:textId="77777777" w:rsidR="001B31C1" w:rsidRPr="00A3238D" w:rsidRDefault="001B31C1" w:rsidP="005221D4">
      <w:pPr>
        <w:rPr>
          <w:b/>
        </w:rPr>
      </w:pPr>
      <w:bookmarkStart w:id="7" w:name="_Hlk120089593"/>
      <w:r w:rsidRPr="00A3238D">
        <w:rPr>
          <w:b/>
        </w:rPr>
        <w:t>Wykonawca:</w:t>
      </w:r>
    </w:p>
    <w:p w14:paraId="6990366A" w14:textId="77777777" w:rsidR="001B31C1" w:rsidRPr="00A3238D" w:rsidRDefault="001B31C1" w:rsidP="005221D4">
      <w:pPr>
        <w:rPr>
          <w:b/>
        </w:rPr>
      </w:pPr>
    </w:p>
    <w:p w14:paraId="5C846BA7" w14:textId="77777777" w:rsidR="001B31C1" w:rsidRPr="00A3238D" w:rsidRDefault="001B31C1" w:rsidP="005221D4">
      <w:pPr>
        <w:rPr>
          <w:b/>
        </w:rPr>
      </w:pPr>
    </w:p>
    <w:p w14:paraId="5F22DC21" w14:textId="77777777" w:rsidR="001B31C1" w:rsidRPr="00A3238D" w:rsidRDefault="001B31C1" w:rsidP="005221D4">
      <w:pPr>
        <w:keepNext/>
        <w:jc w:val="center"/>
        <w:outlineLvl w:val="0"/>
        <w:rPr>
          <w:b/>
          <w:spacing w:val="30"/>
        </w:rPr>
      </w:pPr>
      <w:r w:rsidRPr="00A3238D">
        <w:rPr>
          <w:b/>
          <w:spacing w:val="30"/>
        </w:rPr>
        <w:t>INSTRUKCJA OKREŚLAJĄCA ZASADY WSPÓŁPRACY</w:t>
      </w:r>
    </w:p>
    <w:p w14:paraId="5763BE7F" w14:textId="77777777" w:rsidR="001B31C1" w:rsidRPr="00A3238D" w:rsidRDefault="001B31C1" w:rsidP="005221D4">
      <w:pPr>
        <w:jc w:val="center"/>
        <w:rPr>
          <w:b/>
        </w:rPr>
      </w:pPr>
    </w:p>
    <w:p w14:paraId="288FE62E" w14:textId="1019016E" w:rsidR="001B31C1" w:rsidRPr="00A3238D" w:rsidRDefault="001B31C1" w:rsidP="005221D4">
      <w:pPr>
        <w:ind w:firstLine="8"/>
        <w:jc w:val="center"/>
      </w:pPr>
      <w:r w:rsidRPr="00A3238D">
        <w:t>Dla obsługi sprzętem ciężkim zwałów węgla z wykorzystaniem</w:t>
      </w:r>
      <w:r w:rsidR="008A57F0" w:rsidRPr="00A3238D">
        <w:t>/bez wykorzystania</w:t>
      </w:r>
      <w:r w:rsidRPr="00A3238D">
        <w:t xml:space="preserve"> systemu </w:t>
      </w:r>
      <w:r w:rsidR="0069344E" w:rsidRPr="00A3238D">
        <w:t>monitoringu</w:t>
      </w:r>
      <w:r w:rsidRPr="00A3238D">
        <w:t xml:space="preserve">, </w:t>
      </w:r>
      <w:r w:rsidR="00C6164D" w:rsidRPr="00A3238D">
        <w:br/>
      </w:r>
      <w:r w:rsidRPr="00A3238D">
        <w:t xml:space="preserve">w okresie </w:t>
      </w:r>
      <w:r w:rsidR="00382FAB" w:rsidRPr="00A3238D">
        <w:t>………</w:t>
      </w:r>
      <w:r w:rsidRPr="00A3238D">
        <w:t xml:space="preserve"> miesięcy, dla  KWK</w:t>
      </w:r>
      <w:r w:rsidR="00382FAB" w:rsidRPr="00A3238D">
        <w:t>…………………………</w:t>
      </w:r>
      <w:r w:rsidRPr="00A3238D">
        <w:t xml:space="preserve"> </w:t>
      </w:r>
      <w:r w:rsidRPr="00A3238D">
        <w:br/>
      </w:r>
    </w:p>
    <w:p w14:paraId="337E3699" w14:textId="77777777" w:rsidR="001B31C1" w:rsidRPr="00A3238D" w:rsidRDefault="001B31C1" w:rsidP="005221D4">
      <w:pPr>
        <w:ind w:firstLine="8"/>
        <w:jc w:val="center"/>
        <w:rPr>
          <w:b/>
        </w:rPr>
      </w:pPr>
    </w:p>
    <w:p w14:paraId="0C0154CA" w14:textId="77777777" w:rsidR="001B31C1" w:rsidRPr="00A3238D" w:rsidRDefault="001B31C1" w:rsidP="005221D4">
      <w:pPr>
        <w:ind w:firstLine="8"/>
        <w:jc w:val="center"/>
        <w:rPr>
          <w:b/>
        </w:rPr>
      </w:pPr>
    </w:p>
    <w:p w14:paraId="2A1E8E9E" w14:textId="77777777" w:rsidR="001B31C1" w:rsidRPr="00A3238D" w:rsidRDefault="00382FAB" w:rsidP="005221D4">
      <w:pPr>
        <w:ind w:firstLine="8"/>
        <w:rPr>
          <w:b/>
        </w:rPr>
      </w:pPr>
      <w:r w:rsidRPr="00A3238D">
        <w:rPr>
          <w:b/>
        </w:rPr>
        <w:t>Opracował:</w:t>
      </w:r>
      <w:r w:rsidR="001B31C1" w:rsidRPr="00A3238D">
        <w:rPr>
          <w:b/>
        </w:rPr>
        <w:t xml:space="preserve"> </w:t>
      </w:r>
      <w:r w:rsidR="00D94AFB" w:rsidRPr="00A3238D">
        <w:t>……………………………………….</w:t>
      </w:r>
    </w:p>
    <w:p w14:paraId="715216F1" w14:textId="77777777" w:rsidR="001B31C1" w:rsidRPr="00A3238D" w:rsidRDefault="001B31C1" w:rsidP="005221D4">
      <w:pPr>
        <w:ind w:firstLine="8"/>
        <w:rPr>
          <w:b/>
        </w:rPr>
      </w:pPr>
    </w:p>
    <w:p w14:paraId="754709B1" w14:textId="77777777" w:rsidR="001B31C1" w:rsidRPr="00A3238D" w:rsidRDefault="001B31C1" w:rsidP="005221D4">
      <w:pPr>
        <w:ind w:firstLine="8"/>
        <w:rPr>
          <w:b/>
        </w:rPr>
      </w:pPr>
    </w:p>
    <w:p w14:paraId="414BCC1A" w14:textId="77777777" w:rsidR="001B31C1" w:rsidRPr="00A3238D" w:rsidRDefault="001B31C1" w:rsidP="005221D4">
      <w:pPr>
        <w:rPr>
          <w:b/>
        </w:rPr>
      </w:pPr>
    </w:p>
    <w:p w14:paraId="13E1E494" w14:textId="77777777" w:rsidR="001B31C1" w:rsidRPr="00A3238D" w:rsidRDefault="001B31C1" w:rsidP="005221D4">
      <w:pPr>
        <w:ind w:firstLine="8"/>
        <w:jc w:val="center"/>
        <w:rPr>
          <w:b/>
        </w:rPr>
      </w:pPr>
      <w:r w:rsidRPr="00A3238D">
        <w:rPr>
          <w:b/>
        </w:rPr>
        <w:t>ZAAKCEPTOWAŁ :</w:t>
      </w:r>
    </w:p>
    <w:p w14:paraId="5C0AC127" w14:textId="77777777" w:rsidR="001B31C1" w:rsidRPr="00A3238D" w:rsidRDefault="001B31C1" w:rsidP="005221D4">
      <w:pPr>
        <w:ind w:firstLine="8"/>
        <w:jc w:val="center"/>
        <w:rPr>
          <w:b/>
        </w:rPr>
      </w:pPr>
    </w:p>
    <w:p w14:paraId="23A0E8A2" w14:textId="77777777" w:rsidR="001B31C1" w:rsidRPr="00A3238D" w:rsidRDefault="001B31C1" w:rsidP="005221D4">
      <w:pPr>
        <w:ind w:firstLine="8"/>
        <w:jc w:val="center"/>
        <w:rPr>
          <w:b/>
        </w:rPr>
      </w:pPr>
    </w:p>
    <w:p w14:paraId="6F09652B" w14:textId="77777777" w:rsidR="001B31C1" w:rsidRPr="00A3238D" w:rsidRDefault="001B31C1" w:rsidP="005221D4">
      <w:pPr>
        <w:jc w:val="center"/>
        <w:rPr>
          <w:b/>
        </w:rPr>
      </w:pPr>
      <w:r w:rsidRPr="00A3238D">
        <w:rPr>
          <w:b/>
        </w:rPr>
        <w:t>Ze strony Wykonawcy :</w:t>
      </w:r>
      <w:r w:rsidRPr="00A3238D">
        <w:rPr>
          <w:b/>
        </w:rPr>
        <w:tab/>
      </w:r>
      <w:r w:rsidRPr="00A3238D">
        <w:rPr>
          <w:b/>
        </w:rPr>
        <w:tab/>
      </w:r>
      <w:r w:rsidR="00D94AFB" w:rsidRPr="00A3238D">
        <w:rPr>
          <w:b/>
        </w:rPr>
        <w:t xml:space="preserve">            </w:t>
      </w:r>
      <w:r w:rsidRPr="00A3238D">
        <w:rPr>
          <w:b/>
        </w:rPr>
        <w:t>Ze strony Zamawiającego :</w:t>
      </w:r>
    </w:p>
    <w:p w14:paraId="567B060D" w14:textId="77777777" w:rsidR="001B31C1" w:rsidRPr="00A3238D" w:rsidRDefault="001B31C1" w:rsidP="005221D4">
      <w:pPr>
        <w:ind w:firstLine="8"/>
        <w:jc w:val="center"/>
        <w:rPr>
          <w:b/>
        </w:rPr>
      </w:pPr>
    </w:p>
    <w:tbl>
      <w:tblPr>
        <w:tblpPr w:leftFromText="141" w:rightFromText="141" w:vertAnchor="text" w:tblpXSpec="right" w:tblpY="1"/>
        <w:tblOverlap w:val="never"/>
        <w:tblW w:w="0" w:type="auto"/>
        <w:tblLook w:val="04A0" w:firstRow="1" w:lastRow="0" w:firstColumn="1" w:lastColumn="0" w:noHBand="0" w:noVBand="1"/>
      </w:tblPr>
      <w:tblGrid>
        <w:gridCol w:w="4478"/>
        <w:gridCol w:w="4593"/>
      </w:tblGrid>
      <w:tr w:rsidR="00A3238D" w:rsidRPr="00A3238D" w14:paraId="09DA8367" w14:textId="77777777" w:rsidTr="00D94AFB">
        <w:trPr>
          <w:trHeight w:val="1346"/>
        </w:trPr>
        <w:tc>
          <w:tcPr>
            <w:tcW w:w="4593" w:type="dxa"/>
          </w:tcPr>
          <w:p w14:paraId="48A3FC0F" w14:textId="77777777" w:rsidR="00D94AFB" w:rsidRPr="00A3238D" w:rsidRDefault="00D94AFB" w:rsidP="005221D4">
            <w:pPr>
              <w:jc w:val="center"/>
            </w:pPr>
          </w:p>
          <w:p w14:paraId="5609B566" w14:textId="77777777" w:rsidR="00D94AFB" w:rsidRPr="00A3238D" w:rsidRDefault="00D94AFB" w:rsidP="005221D4">
            <w:pPr>
              <w:jc w:val="center"/>
            </w:pPr>
          </w:p>
          <w:p w14:paraId="4D80DDC0" w14:textId="77777777" w:rsidR="00D94AFB" w:rsidRPr="00A3238D" w:rsidRDefault="00D94AFB" w:rsidP="005221D4">
            <w:pPr>
              <w:jc w:val="center"/>
            </w:pPr>
          </w:p>
          <w:p w14:paraId="63C7E477" w14:textId="77777777" w:rsidR="00D94AFB" w:rsidRPr="00A3238D" w:rsidRDefault="00D94AFB" w:rsidP="005221D4">
            <w:pPr>
              <w:jc w:val="center"/>
            </w:pPr>
          </w:p>
          <w:p w14:paraId="0694A1A5" w14:textId="77777777" w:rsidR="00D94AFB" w:rsidRPr="00A3238D" w:rsidRDefault="00D94AFB" w:rsidP="005221D4">
            <w:pPr>
              <w:jc w:val="center"/>
            </w:pPr>
            <w:r w:rsidRPr="00A3238D">
              <w:t>………………………………………</w:t>
            </w:r>
          </w:p>
        </w:tc>
        <w:tc>
          <w:tcPr>
            <w:tcW w:w="4695" w:type="dxa"/>
            <w:shd w:val="clear" w:color="auto" w:fill="auto"/>
            <w:vAlign w:val="bottom"/>
          </w:tcPr>
          <w:p w14:paraId="0F09E673" w14:textId="77777777" w:rsidR="00D94AFB" w:rsidRPr="00A3238D" w:rsidRDefault="00D94AFB" w:rsidP="005221D4">
            <w:pPr>
              <w:jc w:val="center"/>
            </w:pPr>
            <w:r w:rsidRPr="00A3238D">
              <w:t>………………………………………….</w:t>
            </w:r>
          </w:p>
        </w:tc>
      </w:tr>
      <w:tr w:rsidR="00A3238D" w:rsidRPr="00A3238D" w14:paraId="10512680" w14:textId="77777777" w:rsidTr="00D94AFB">
        <w:tc>
          <w:tcPr>
            <w:tcW w:w="4593" w:type="dxa"/>
          </w:tcPr>
          <w:p w14:paraId="1EEFADAF" w14:textId="77777777" w:rsidR="00D94AFB" w:rsidRPr="00A3238D" w:rsidRDefault="00D94AFB" w:rsidP="005221D4">
            <w:pPr>
              <w:jc w:val="center"/>
            </w:pPr>
          </w:p>
        </w:tc>
        <w:tc>
          <w:tcPr>
            <w:tcW w:w="4695" w:type="dxa"/>
            <w:shd w:val="clear" w:color="auto" w:fill="auto"/>
          </w:tcPr>
          <w:p w14:paraId="6BE6CCF1" w14:textId="77777777" w:rsidR="00D94AFB" w:rsidRPr="00A3238D" w:rsidRDefault="00D94AFB" w:rsidP="005221D4">
            <w:pPr>
              <w:jc w:val="center"/>
            </w:pPr>
            <w:r w:rsidRPr="00A3238D">
              <w:t>Kierownik Działu Przeróbki Mechanicznej</w:t>
            </w:r>
          </w:p>
        </w:tc>
      </w:tr>
      <w:tr w:rsidR="00A3238D" w:rsidRPr="00A3238D" w14:paraId="4FE5740A" w14:textId="77777777" w:rsidTr="00D94AFB">
        <w:trPr>
          <w:trHeight w:val="1453"/>
        </w:trPr>
        <w:tc>
          <w:tcPr>
            <w:tcW w:w="4593" w:type="dxa"/>
          </w:tcPr>
          <w:p w14:paraId="143EB42D" w14:textId="77777777" w:rsidR="00D94AFB" w:rsidRPr="00A3238D" w:rsidRDefault="00D94AFB" w:rsidP="005221D4">
            <w:pPr>
              <w:jc w:val="center"/>
            </w:pPr>
          </w:p>
        </w:tc>
        <w:tc>
          <w:tcPr>
            <w:tcW w:w="4695" w:type="dxa"/>
            <w:shd w:val="clear" w:color="auto" w:fill="auto"/>
            <w:vAlign w:val="bottom"/>
          </w:tcPr>
          <w:p w14:paraId="4492D440" w14:textId="77777777" w:rsidR="00D94AFB" w:rsidRPr="00A3238D" w:rsidRDefault="00D94AFB" w:rsidP="005221D4">
            <w:pPr>
              <w:jc w:val="center"/>
            </w:pPr>
          </w:p>
        </w:tc>
      </w:tr>
      <w:tr w:rsidR="00A3238D" w:rsidRPr="00A3238D" w14:paraId="10EB1A37" w14:textId="77777777" w:rsidTr="00D94AFB">
        <w:tc>
          <w:tcPr>
            <w:tcW w:w="4593" w:type="dxa"/>
          </w:tcPr>
          <w:p w14:paraId="30A186D7" w14:textId="77777777" w:rsidR="00D94AFB" w:rsidRPr="00A3238D" w:rsidRDefault="00D94AFB" w:rsidP="005221D4">
            <w:pPr>
              <w:numPr>
                <w:ilvl w:val="12"/>
                <w:numId w:val="0"/>
              </w:numPr>
              <w:jc w:val="center"/>
            </w:pPr>
          </w:p>
        </w:tc>
        <w:tc>
          <w:tcPr>
            <w:tcW w:w="4695" w:type="dxa"/>
            <w:shd w:val="clear" w:color="auto" w:fill="auto"/>
          </w:tcPr>
          <w:p w14:paraId="3FBEAC77" w14:textId="77777777" w:rsidR="00D94AFB" w:rsidRPr="00A3238D" w:rsidRDefault="00D94AFB" w:rsidP="005221D4">
            <w:pPr>
              <w:numPr>
                <w:ilvl w:val="12"/>
                <w:numId w:val="0"/>
              </w:numPr>
              <w:jc w:val="center"/>
            </w:pPr>
          </w:p>
        </w:tc>
      </w:tr>
    </w:tbl>
    <w:p w14:paraId="26596050" w14:textId="77777777" w:rsidR="001B31C1" w:rsidRPr="00A3238D" w:rsidRDefault="00D94AFB" w:rsidP="005221D4">
      <w:pPr>
        <w:jc w:val="both"/>
        <w:rPr>
          <w:b/>
        </w:rPr>
      </w:pPr>
      <w:r w:rsidRPr="00A3238D">
        <w:rPr>
          <w:b/>
        </w:rPr>
        <w:br w:type="textWrapping" w:clear="all"/>
      </w:r>
    </w:p>
    <w:p w14:paraId="4DD0969B" w14:textId="77777777" w:rsidR="009058A3" w:rsidRPr="00A3238D" w:rsidRDefault="009058A3" w:rsidP="005221D4">
      <w:pPr>
        <w:ind w:firstLine="8"/>
        <w:rPr>
          <w:b/>
        </w:rPr>
      </w:pPr>
      <w:r w:rsidRPr="00A3238D">
        <w:rPr>
          <w:b/>
        </w:rPr>
        <w:t>Data zatwierdzenia: ……………………………</w:t>
      </w:r>
    </w:p>
    <w:p w14:paraId="562EA554" w14:textId="77777777" w:rsidR="009058A3" w:rsidRPr="00A3238D" w:rsidRDefault="009058A3" w:rsidP="005221D4">
      <w:pPr>
        <w:ind w:firstLine="8"/>
        <w:jc w:val="center"/>
        <w:rPr>
          <w:b/>
        </w:rPr>
      </w:pPr>
    </w:p>
    <w:p w14:paraId="56896C5E" w14:textId="77777777" w:rsidR="001B31C1" w:rsidRPr="00A3238D" w:rsidRDefault="001B31C1" w:rsidP="005221D4">
      <w:pPr>
        <w:ind w:firstLine="8"/>
        <w:jc w:val="center"/>
        <w:rPr>
          <w:b/>
        </w:rPr>
      </w:pPr>
      <w:r w:rsidRPr="00A3238D">
        <w:rPr>
          <w:b/>
        </w:rPr>
        <w:t>ZATWIERDZAM</w:t>
      </w:r>
    </w:p>
    <w:p w14:paraId="710F3EB8" w14:textId="77777777" w:rsidR="00D94AFB" w:rsidRPr="00A3238D" w:rsidRDefault="00D94AFB" w:rsidP="005221D4">
      <w:pPr>
        <w:ind w:firstLine="8"/>
        <w:jc w:val="center"/>
        <w:rPr>
          <w:b/>
        </w:rPr>
      </w:pPr>
    </w:p>
    <w:p w14:paraId="70E5FA3F" w14:textId="77777777" w:rsidR="00D94AFB" w:rsidRPr="00A3238D" w:rsidRDefault="00D94AFB" w:rsidP="005221D4">
      <w:pPr>
        <w:ind w:firstLine="8"/>
        <w:jc w:val="center"/>
        <w:rPr>
          <w:b/>
        </w:rPr>
      </w:pPr>
    </w:p>
    <w:p w14:paraId="41BE482F" w14:textId="77777777" w:rsidR="00D94AFB" w:rsidRPr="00A3238D" w:rsidRDefault="00D94AFB" w:rsidP="005221D4">
      <w:pPr>
        <w:ind w:firstLine="8"/>
        <w:jc w:val="center"/>
      </w:pPr>
      <w:r w:rsidRPr="00A3238D">
        <w:t>……………………………….</w:t>
      </w:r>
    </w:p>
    <w:p w14:paraId="3BE4124F" w14:textId="77777777" w:rsidR="00887608" w:rsidRPr="00A3238D" w:rsidRDefault="00887608" w:rsidP="005221D4">
      <w:pPr>
        <w:snapToGrid w:val="0"/>
        <w:jc w:val="center"/>
        <w:rPr>
          <w:i/>
        </w:rPr>
      </w:pPr>
      <w:r w:rsidRPr="00A3238D">
        <w:rPr>
          <w:i/>
        </w:rPr>
        <w:t>(data, podpis)</w:t>
      </w:r>
    </w:p>
    <w:p w14:paraId="379F355E" w14:textId="77777777" w:rsidR="00D94AFB" w:rsidRPr="00A3238D" w:rsidRDefault="00D94AFB" w:rsidP="005221D4">
      <w:pPr>
        <w:snapToGrid w:val="0"/>
        <w:jc w:val="center"/>
      </w:pPr>
      <w:r w:rsidRPr="00A3238D">
        <w:t xml:space="preserve">DYREKTOR KOPALNI </w:t>
      </w:r>
    </w:p>
    <w:p w14:paraId="71CF3ABA" w14:textId="77777777" w:rsidR="00D94AFB" w:rsidRPr="00A3238D" w:rsidRDefault="00D94AFB" w:rsidP="005221D4">
      <w:pPr>
        <w:ind w:firstLine="8"/>
        <w:jc w:val="center"/>
        <w:rPr>
          <w:b/>
        </w:rPr>
      </w:pPr>
      <w:r w:rsidRPr="00A3238D">
        <w:t>Kierownik Ruchu Zakładu Górniczego</w:t>
      </w:r>
    </w:p>
    <w:p w14:paraId="360CDAC5" w14:textId="77777777" w:rsidR="00882B8C" w:rsidRPr="00A3238D" w:rsidRDefault="00882B8C" w:rsidP="005221D4">
      <w:pPr>
        <w:tabs>
          <w:tab w:val="num" w:pos="720"/>
        </w:tabs>
        <w:rPr>
          <w:b/>
        </w:rPr>
      </w:pPr>
    </w:p>
    <w:p w14:paraId="2631924E" w14:textId="77777777" w:rsidR="00882B8C" w:rsidRPr="00A3238D" w:rsidRDefault="00882B8C" w:rsidP="005221D4">
      <w:pPr>
        <w:tabs>
          <w:tab w:val="num" w:pos="720"/>
        </w:tabs>
        <w:rPr>
          <w:b/>
        </w:rPr>
      </w:pPr>
    </w:p>
    <w:p w14:paraId="56C692E6" w14:textId="77777777" w:rsidR="00882B8C" w:rsidRPr="00A3238D" w:rsidRDefault="00882B8C" w:rsidP="005221D4">
      <w:pPr>
        <w:tabs>
          <w:tab w:val="num" w:pos="720"/>
        </w:tabs>
        <w:rPr>
          <w:b/>
        </w:rPr>
      </w:pPr>
    </w:p>
    <w:p w14:paraId="1AFE7638" w14:textId="77777777" w:rsidR="00882B8C" w:rsidRPr="00A3238D" w:rsidRDefault="00882B8C" w:rsidP="005221D4">
      <w:pPr>
        <w:tabs>
          <w:tab w:val="num" w:pos="720"/>
        </w:tabs>
        <w:rPr>
          <w:b/>
        </w:rPr>
      </w:pPr>
    </w:p>
    <w:p w14:paraId="2F0A1511" w14:textId="77777777" w:rsidR="00882B8C" w:rsidRPr="00A3238D" w:rsidRDefault="00882B8C" w:rsidP="005221D4">
      <w:pPr>
        <w:tabs>
          <w:tab w:val="num" w:pos="720"/>
        </w:tabs>
        <w:rPr>
          <w:b/>
        </w:rPr>
      </w:pPr>
    </w:p>
    <w:p w14:paraId="30D6F509" w14:textId="77777777" w:rsidR="00882B8C" w:rsidRPr="00A3238D" w:rsidRDefault="00882B8C" w:rsidP="005221D4">
      <w:pPr>
        <w:tabs>
          <w:tab w:val="num" w:pos="720"/>
        </w:tabs>
        <w:rPr>
          <w:b/>
        </w:rPr>
      </w:pPr>
    </w:p>
    <w:p w14:paraId="4183152A" w14:textId="77777777" w:rsidR="00882B8C" w:rsidRPr="00A3238D" w:rsidRDefault="00882B8C" w:rsidP="005221D4">
      <w:pPr>
        <w:tabs>
          <w:tab w:val="num" w:pos="720"/>
        </w:tabs>
        <w:rPr>
          <w:b/>
        </w:rPr>
      </w:pPr>
    </w:p>
    <w:p w14:paraId="5CCFBD41" w14:textId="77777777" w:rsidR="00882B8C" w:rsidRPr="00A3238D" w:rsidRDefault="00882B8C" w:rsidP="005221D4">
      <w:pPr>
        <w:tabs>
          <w:tab w:val="num" w:pos="720"/>
        </w:tabs>
        <w:rPr>
          <w:b/>
        </w:rPr>
      </w:pPr>
    </w:p>
    <w:p w14:paraId="289C4E04" w14:textId="77777777" w:rsidR="00882B8C" w:rsidRPr="00A3238D" w:rsidRDefault="00882B8C" w:rsidP="005221D4">
      <w:pPr>
        <w:tabs>
          <w:tab w:val="num" w:pos="720"/>
        </w:tabs>
        <w:rPr>
          <w:b/>
        </w:rPr>
      </w:pPr>
    </w:p>
    <w:p w14:paraId="0F69BC68" w14:textId="77777777" w:rsidR="00882B8C" w:rsidRPr="00A3238D" w:rsidRDefault="00882B8C" w:rsidP="005221D4">
      <w:pPr>
        <w:tabs>
          <w:tab w:val="num" w:pos="720"/>
        </w:tabs>
        <w:rPr>
          <w:b/>
        </w:rPr>
      </w:pPr>
    </w:p>
    <w:p w14:paraId="2DEF61D5" w14:textId="77777777" w:rsidR="006C45C7" w:rsidRPr="00A3238D" w:rsidRDefault="006C45C7" w:rsidP="005221D4">
      <w:pPr>
        <w:tabs>
          <w:tab w:val="num" w:pos="720"/>
        </w:tabs>
        <w:rPr>
          <w:b/>
        </w:rPr>
      </w:pPr>
    </w:p>
    <w:p w14:paraId="47443141" w14:textId="77777777" w:rsidR="006C45C7" w:rsidRPr="00A3238D" w:rsidRDefault="006C45C7" w:rsidP="005221D4">
      <w:pPr>
        <w:tabs>
          <w:tab w:val="num" w:pos="720"/>
        </w:tabs>
        <w:rPr>
          <w:b/>
        </w:rPr>
      </w:pPr>
    </w:p>
    <w:p w14:paraId="666DAA29" w14:textId="4F57C301" w:rsidR="001B31C1" w:rsidRPr="00A3238D" w:rsidRDefault="001B31C1" w:rsidP="003559D8">
      <w:pPr>
        <w:pStyle w:val="Akapitzlist"/>
        <w:numPr>
          <w:ilvl w:val="3"/>
          <w:numId w:val="120"/>
        </w:numPr>
        <w:ind w:left="142" w:hanging="142"/>
        <w:rPr>
          <w:b/>
        </w:rPr>
      </w:pPr>
      <w:r w:rsidRPr="00A3238D">
        <w:rPr>
          <w:b/>
        </w:rPr>
        <w:lastRenderedPageBreak/>
        <w:t>DANE OGÓLNE :</w:t>
      </w:r>
    </w:p>
    <w:p w14:paraId="1825D292" w14:textId="77777777" w:rsidR="001B31C1" w:rsidRPr="00A3238D" w:rsidRDefault="001B31C1">
      <w:pPr>
        <w:numPr>
          <w:ilvl w:val="0"/>
          <w:numId w:val="26"/>
        </w:numPr>
        <w:jc w:val="both"/>
        <w:rPr>
          <w:b/>
        </w:rPr>
      </w:pPr>
      <w:r w:rsidRPr="00A3238D">
        <w:rPr>
          <w:b/>
        </w:rPr>
        <w:t>Zamawiający :</w:t>
      </w:r>
    </w:p>
    <w:p w14:paraId="7E0BDF30" w14:textId="77777777" w:rsidR="001B31C1" w:rsidRPr="00A3238D" w:rsidRDefault="001B31C1" w:rsidP="005221D4">
      <w:pPr>
        <w:ind w:firstLine="368"/>
        <w:jc w:val="both"/>
      </w:pPr>
      <w:r w:rsidRPr="00A3238D">
        <w:t xml:space="preserve">Polska Grupa Górnicza </w:t>
      </w:r>
      <w:r w:rsidR="001167B0" w:rsidRPr="00A3238D">
        <w:t>S.A.</w:t>
      </w:r>
      <w:r w:rsidRPr="00A3238D">
        <w:t xml:space="preserve">  40-039 KATOWICE, ul. Powstańców 30,</w:t>
      </w:r>
    </w:p>
    <w:p w14:paraId="287E1E76" w14:textId="77777777" w:rsidR="001B31C1" w:rsidRPr="00A3238D" w:rsidRDefault="001B31C1" w:rsidP="005221D4">
      <w:pPr>
        <w:ind w:firstLine="368"/>
        <w:jc w:val="both"/>
      </w:pPr>
      <w:r w:rsidRPr="00A3238D">
        <w:t xml:space="preserve">Oddział KWK </w:t>
      </w:r>
    </w:p>
    <w:p w14:paraId="09636F9C" w14:textId="77777777" w:rsidR="001B31C1" w:rsidRPr="00A3238D" w:rsidRDefault="00866E33">
      <w:pPr>
        <w:numPr>
          <w:ilvl w:val="0"/>
          <w:numId w:val="26"/>
        </w:numPr>
        <w:jc w:val="both"/>
        <w:rPr>
          <w:b/>
        </w:rPr>
      </w:pPr>
      <w:r w:rsidRPr="00A3238D">
        <w:rPr>
          <w:b/>
        </w:rPr>
        <w:t>Dział odpowiedzialny</w:t>
      </w:r>
      <w:r w:rsidR="001B31C1" w:rsidRPr="00A3238D">
        <w:rPr>
          <w:b/>
        </w:rPr>
        <w:t xml:space="preserve">: np. </w:t>
      </w:r>
    </w:p>
    <w:p w14:paraId="46BD65E0" w14:textId="77777777" w:rsidR="001B31C1" w:rsidRPr="00A3238D" w:rsidRDefault="001B31C1" w:rsidP="005221D4">
      <w:pPr>
        <w:ind w:left="368"/>
        <w:jc w:val="both"/>
      </w:pPr>
      <w:r w:rsidRPr="00A3238D">
        <w:rPr>
          <w:b/>
        </w:rPr>
        <w:t xml:space="preserve">Dział Przeróbki Mechanicznej Węgla - </w:t>
      </w:r>
      <w:proofErr w:type="spellStart"/>
      <w:r w:rsidRPr="00A3238D">
        <w:t>tel</w:t>
      </w:r>
      <w:proofErr w:type="spellEnd"/>
      <w:r w:rsidRPr="00A3238D">
        <w:t>…………., fax………..</w:t>
      </w:r>
    </w:p>
    <w:p w14:paraId="6AFA10AC" w14:textId="77777777" w:rsidR="001B31C1" w:rsidRPr="00A3238D" w:rsidRDefault="001B31C1" w:rsidP="005221D4">
      <w:pPr>
        <w:ind w:left="368"/>
        <w:jc w:val="both"/>
      </w:pPr>
      <w:r w:rsidRPr="00A3238D">
        <w:t xml:space="preserve">Kierownik  Przeróbki Mechanicznej Węgla –……………….– tel. </w:t>
      </w:r>
    </w:p>
    <w:p w14:paraId="165E8F92" w14:textId="77777777" w:rsidR="001B31C1" w:rsidRPr="00A3238D" w:rsidRDefault="001B31C1" w:rsidP="005221D4">
      <w:pPr>
        <w:ind w:left="1410" w:hanging="1042"/>
        <w:jc w:val="both"/>
      </w:pPr>
      <w:r w:rsidRPr="00A3238D">
        <w:t xml:space="preserve"> </w:t>
      </w:r>
    </w:p>
    <w:p w14:paraId="44B69BE5" w14:textId="77777777" w:rsidR="001B31C1" w:rsidRPr="00A3238D" w:rsidRDefault="001B31C1">
      <w:pPr>
        <w:numPr>
          <w:ilvl w:val="0"/>
          <w:numId w:val="26"/>
        </w:numPr>
        <w:jc w:val="both"/>
        <w:rPr>
          <w:b/>
        </w:rPr>
      </w:pPr>
      <w:r w:rsidRPr="00A3238D">
        <w:rPr>
          <w:b/>
        </w:rPr>
        <w:t>Wykonawca:</w:t>
      </w:r>
    </w:p>
    <w:p w14:paraId="2C878173" w14:textId="77777777" w:rsidR="001B31C1" w:rsidRPr="00A3238D" w:rsidRDefault="00866E33" w:rsidP="005221D4">
      <w:pPr>
        <w:ind w:left="368"/>
        <w:jc w:val="both"/>
        <w:rPr>
          <w:b/>
        </w:rPr>
      </w:pPr>
      <w:r w:rsidRPr="00A3238D">
        <w:rPr>
          <w:b/>
        </w:rPr>
        <w:t>……………………</w:t>
      </w:r>
    </w:p>
    <w:p w14:paraId="657DE9C6" w14:textId="77777777" w:rsidR="001B31C1" w:rsidRPr="00A3238D" w:rsidRDefault="001B31C1">
      <w:pPr>
        <w:numPr>
          <w:ilvl w:val="0"/>
          <w:numId w:val="26"/>
        </w:numPr>
        <w:rPr>
          <w:b/>
        </w:rPr>
      </w:pPr>
      <w:r w:rsidRPr="00A3238D">
        <w:rPr>
          <w:b/>
        </w:rPr>
        <w:t>Podwykonawca: (jeżeli dotyczy)</w:t>
      </w:r>
    </w:p>
    <w:p w14:paraId="2A7E3855" w14:textId="77777777" w:rsidR="001B31C1" w:rsidRPr="00A3238D" w:rsidRDefault="00866E33" w:rsidP="005221D4">
      <w:pPr>
        <w:ind w:firstLine="368"/>
        <w:rPr>
          <w:b/>
        </w:rPr>
      </w:pPr>
      <w:r w:rsidRPr="00A3238D">
        <w:rPr>
          <w:b/>
        </w:rPr>
        <w:t>……………………</w:t>
      </w:r>
    </w:p>
    <w:p w14:paraId="4743E1D5" w14:textId="77777777" w:rsidR="001B31C1" w:rsidRPr="00A3238D" w:rsidRDefault="001B31C1">
      <w:pPr>
        <w:numPr>
          <w:ilvl w:val="0"/>
          <w:numId w:val="26"/>
        </w:numPr>
        <w:rPr>
          <w:b/>
        </w:rPr>
      </w:pPr>
      <w:r w:rsidRPr="00A3238D">
        <w:rPr>
          <w:b/>
        </w:rPr>
        <w:t xml:space="preserve">Podstawa wykonania </w:t>
      </w:r>
      <w:r w:rsidR="00897C94" w:rsidRPr="00A3238D">
        <w:rPr>
          <w:b/>
        </w:rPr>
        <w:t>usług</w:t>
      </w:r>
      <w:r w:rsidRPr="00A3238D">
        <w:rPr>
          <w:b/>
        </w:rPr>
        <w:t>:</w:t>
      </w:r>
    </w:p>
    <w:p w14:paraId="123B70C3" w14:textId="77777777" w:rsidR="00205935" w:rsidRPr="00A3238D" w:rsidRDefault="001B31C1">
      <w:pPr>
        <w:numPr>
          <w:ilvl w:val="0"/>
          <w:numId w:val="37"/>
        </w:numPr>
        <w:ind w:left="851" w:hanging="567"/>
      </w:pPr>
      <w:r w:rsidRPr="00A3238D">
        <w:t>Umowa nr ………….z dnia</w:t>
      </w:r>
      <w:r w:rsidR="00382FAB" w:rsidRPr="00A3238D">
        <w:t>…………….</w:t>
      </w:r>
    </w:p>
    <w:p w14:paraId="0D61AE27" w14:textId="77777777" w:rsidR="00205935" w:rsidRPr="00A3238D" w:rsidRDefault="001B31C1">
      <w:pPr>
        <w:numPr>
          <w:ilvl w:val="0"/>
          <w:numId w:val="37"/>
        </w:numPr>
        <w:ind w:left="851" w:hanging="567"/>
      </w:pPr>
      <w:r w:rsidRPr="00A3238D">
        <w:t>Specyfikacja Warunków Zamówienia.</w:t>
      </w:r>
    </w:p>
    <w:p w14:paraId="7762C251" w14:textId="77777777" w:rsidR="001B31C1" w:rsidRPr="00A3238D" w:rsidRDefault="001B31C1">
      <w:pPr>
        <w:numPr>
          <w:ilvl w:val="0"/>
          <w:numId w:val="37"/>
        </w:numPr>
        <w:ind w:left="851" w:hanging="567"/>
      </w:pPr>
      <w:r w:rsidRPr="00A3238D">
        <w:t xml:space="preserve">Oferta </w:t>
      </w:r>
      <w:r w:rsidR="000E1035" w:rsidRPr="00A3238D">
        <w:t>W</w:t>
      </w:r>
      <w:r w:rsidR="00F367D5" w:rsidRPr="00A3238D">
        <w:t>ykonawcy</w:t>
      </w:r>
      <w:r w:rsidR="00F5496E" w:rsidRPr="00A3238D">
        <w:t>.</w:t>
      </w:r>
    </w:p>
    <w:p w14:paraId="22C58774" w14:textId="77777777" w:rsidR="001B31C1" w:rsidRPr="00A3238D" w:rsidRDefault="001B31C1">
      <w:pPr>
        <w:numPr>
          <w:ilvl w:val="0"/>
          <w:numId w:val="26"/>
        </w:numPr>
        <w:jc w:val="both"/>
        <w:rPr>
          <w:b/>
        </w:rPr>
      </w:pPr>
      <w:r w:rsidRPr="00A3238D">
        <w:rPr>
          <w:b/>
        </w:rPr>
        <w:t xml:space="preserve"> Schemat organizacyjny </w:t>
      </w:r>
      <w:r w:rsidR="00F367D5" w:rsidRPr="00A3238D">
        <w:rPr>
          <w:b/>
        </w:rPr>
        <w:t>Wykonawcy</w:t>
      </w:r>
      <w:r w:rsidRPr="00A3238D">
        <w:rPr>
          <w:b/>
        </w:rPr>
        <w:t xml:space="preserve"> określający wzajemną  podległość  osób sprawujących kierownictwo i dozór nad </w:t>
      </w:r>
      <w:r w:rsidR="00897C94" w:rsidRPr="00A3238D">
        <w:rPr>
          <w:b/>
        </w:rPr>
        <w:t>usługami</w:t>
      </w:r>
      <w:r w:rsidRPr="00A3238D">
        <w:rPr>
          <w:b/>
        </w:rPr>
        <w:t xml:space="preserve"> prowadzonymi na terenie Zakładu Górniczego</w:t>
      </w:r>
    </w:p>
    <w:p w14:paraId="0EEA2185" w14:textId="77777777" w:rsidR="001B31C1" w:rsidRPr="00A3238D" w:rsidRDefault="001B31C1" w:rsidP="005221D4">
      <w:pPr>
        <w:ind w:left="368"/>
      </w:pPr>
      <w:r w:rsidRPr="00A3238D">
        <w:t>Zgodnie z załącznikiem nr 1 do instrukcji</w:t>
      </w:r>
    </w:p>
    <w:p w14:paraId="47149D85" w14:textId="77777777" w:rsidR="001B31C1" w:rsidRPr="00A3238D" w:rsidRDefault="001B31C1">
      <w:pPr>
        <w:numPr>
          <w:ilvl w:val="0"/>
          <w:numId w:val="26"/>
        </w:numPr>
        <w:rPr>
          <w:b/>
        </w:rPr>
      </w:pPr>
      <w:r w:rsidRPr="00A3238D">
        <w:rPr>
          <w:b/>
        </w:rPr>
        <w:t>Nadzór ze strony Wykonawcy:</w:t>
      </w:r>
    </w:p>
    <w:p w14:paraId="7CEBC59D" w14:textId="77777777" w:rsidR="001B31C1" w:rsidRPr="008B2FF9" w:rsidRDefault="00866E33" w:rsidP="005221D4">
      <w:pPr>
        <w:ind w:left="360"/>
        <w:jc w:val="both"/>
        <w:rPr>
          <w:color w:val="EE0000"/>
        </w:rPr>
      </w:pPr>
      <w:r w:rsidRPr="008B2FF9">
        <w:rPr>
          <w:color w:val="EE0000"/>
        </w:rPr>
        <w:t xml:space="preserve">Opisać zgodnie </w:t>
      </w:r>
      <w:r w:rsidR="008968A4" w:rsidRPr="008B2FF9">
        <w:rPr>
          <w:color w:val="EE0000"/>
        </w:rPr>
        <w:t xml:space="preserve">z wymaganiami określonymi w </w:t>
      </w:r>
      <w:r w:rsidR="00AC6A21" w:rsidRPr="008B2FF9">
        <w:rPr>
          <w:color w:val="EE0000"/>
        </w:rPr>
        <w:t>części</w:t>
      </w:r>
      <w:r w:rsidR="008968A4" w:rsidRPr="008B2FF9">
        <w:rPr>
          <w:color w:val="EE0000"/>
        </w:rPr>
        <w:t xml:space="preserve"> </w:t>
      </w:r>
      <w:r w:rsidR="00AC6A21" w:rsidRPr="008B2FF9">
        <w:rPr>
          <w:color w:val="EE0000"/>
        </w:rPr>
        <w:t>I</w:t>
      </w:r>
      <w:r w:rsidR="00DA463E" w:rsidRPr="008B2FF9">
        <w:rPr>
          <w:color w:val="EE0000"/>
        </w:rPr>
        <w:t>V</w:t>
      </w:r>
      <w:r w:rsidR="00AC6A21" w:rsidRPr="008B2FF9">
        <w:rPr>
          <w:color w:val="EE0000"/>
        </w:rPr>
        <w:t xml:space="preserve"> SOPZ</w:t>
      </w:r>
      <w:r w:rsidR="00856770" w:rsidRPr="008B2FF9">
        <w:rPr>
          <w:color w:val="EE0000"/>
        </w:rPr>
        <w:t xml:space="preserve">  - wykaz osób dozoru i kierownictwa stanowi załącznik nr 2 do instrukcji (jeżeli dotyczy)</w:t>
      </w:r>
    </w:p>
    <w:p w14:paraId="7C09111E" w14:textId="77777777" w:rsidR="001B31C1" w:rsidRPr="00A3238D" w:rsidRDefault="001B31C1">
      <w:pPr>
        <w:numPr>
          <w:ilvl w:val="0"/>
          <w:numId w:val="26"/>
        </w:numPr>
        <w:rPr>
          <w:b/>
        </w:rPr>
      </w:pPr>
      <w:r w:rsidRPr="00A3238D">
        <w:rPr>
          <w:b/>
        </w:rPr>
        <w:t>Nadzór ze strony Zamawiającego:</w:t>
      </w:r>
    </w:p>
    <w:p w14:paraId="02E29A1F" w14:textId="77777777" w:rsidR="001B31C1" w:rsidRPr="00A3238D" w:rsidRDefault="001B31C1" w:rsidP="005221D4">
      <w:pPr>
        <w:ind w:left="368"/>
        <w:jc w:val="both"/>
      </w:pPr>
      <w:r w:rsidRPr="00A3238D">
        <w:t>Zgodnie z załącznikiem nr 3 do instrukcji.</w:t>
      </w:r>
    </w:p>
    <w:p w14:paraId="4A3F523B" w14:textId="77777777" w:rsidR="001B31C1" w:rsidRPr="00A3238D" w:rsidRDefault="001B31C1">
      <w:pPr>
        <w:numPr>
          <w:ilvl w:val="0"/>
          <w:numId w:val="26"/>
        </w:numPr>
        <w:jc w:val="both"/>
        <w:rPr>
          <w:b/>
        </w:rPr>
      </w:pPr>
      <w:r w:rsidRPr="00A3238D">
        <w:rPr>
          <w:b/>
        </w:rPr>
        <w:t>Granice odpowiedzialności.</w:t>
      </w:r>
    </w:p>
    <w:p w14:paraId="7A427966" w14:textId="77777777" w:rsidR="001B31C1" w:rsidRPr="00A3238D" w:rsidRDefault="001B31C1" w:rsidP="005221D4">
      <w:pPr>
        <w:ind w:left="368"/>
        <w:jc w:val="both"/>
      </w:pPr>
      <w:r w:rsidRPr="00A3238D">
        <w:t xml:space="preserve">Dozór Zamawiającego określa na początku każdej zmiany rodzaj, kolejność i miejsce wykonywania prac sprzętem ciężkim i przekazuje </w:t>
      </w:r>
      <w:r w:rsidR="004F6CE5" w:rsidRPr="00A3238D">
        <w:t>osobie dozoru lub osobie upoważnionej ze strony</w:t>
      </w:r>
      <w:r w:rsidRPr="00A3238D">
        <w:t xml:space="preserve"> Wykonawcy.</w:t>
      </w:r>
      <w:r w:rsidR="004F6CE5" w:rsidRPr="00A3238D">
        <w:t xml:space="preserve"> </w:t>
      </w:r>
      <w:r w:rsidRPr="00A3238D">
        <w:t xml:space="preserve">Nadzór nad pracownikami Wykonawcy i wykonywanymi przez nich pracami zleconymi pełni </w:t>
      </w:r>
      <w:r w:rsidR="004F6CE5" w:rsidRPr="00A3238D">
        <w:t xml:space="preserve">osoba dozoru lub osoba upoważniona ze strony </w:t>
      </w:r>
      <w:r w:rsidRPr="00A3238D">
        <w:t>Wykonawcy.</w:t>
      </w:r>
    </w:p>
    <w:p w14:paraId="63383856" w14:textId="77777777" w:rsidR="00440467" w:rsidRPr="00A3238D" w:rsidRDefault="00440467" w:rsidP="005221D4">
      <w:pPr>
        <w:jc w:val="both"/>
      </w:pPr>
    </w:p>
    <w:p w14:paraId="7ED625DD" w14:textId="77777777" w:rsidR="001B31C1" w:rsidRPr="00A3238D" w:rsidRDefault="001B31C1" w:rsidP="005221D4">
      <w:pPr>
        <w:rPr>
          <w:b/>
        </w:rPr>
      </w:pPr>
      <w:r w:rsidRPr="00A3238D">
        <w:rPr>
          <w:b/>
        </w:rPr>
        <w:t xml:space="preserve">II. ORGANIZACJA REJONU WYKONYWANIA </w:t>
      </w:r>
      <w:r w:rsidR="00897C94" w:rsidRPr="00A3238D">
        <w:rPr>
          <w:b/>
        </w:rPr>
        <w:t>USŁUG</w:t>
      </w:r>
      <w:r w:rsidRPr="00A3238D">
        <w:rPr>
          <w:b/>
        </w:rPr>
        <w:t xml:space="preserve"> :</w:t>
      </w:r>
    </w:p>
    <w:p w14:paraId="78777B54" w14:textId="77777777" w:rsidR="001B31C1" w:rsidRPr="00A3238D" w:rsidRDefault="001B31C1">
      <w:pPr>
        <w:numPr>
          <w:ilvl w:val="0"/>
          <w:numId w:val="27"/>
        </w:numPr>
        <w:rPr>
          <w:b/>
        </w:rPr>
      </w:pPr>
      <w:r w:rsidRPr="00A3238D">
        <w:rPr>
          <w:b/>
        </w:rPr>
        <w:t>Zaplecze Wykonawcy na terenie Oddział KWK</w:t>
      </w:r>
      <w:r w:rsidR="00382FAB" w:rsidRPr="00A3238D">
        <w:rPr>
          <w:b/>
        </w:rPr>
        <w:t>………………</w:t>
      </w:r>
      <w:r w:rsidRPr="00A3238D">
        <w:rPr>
          <w:b/>
        </w:rPr>
        <w:t xml:space="preserve">  </w:t>
      </w:r>
    </w:p>
    <w:p w14:paraId="1AC34306" w14:textId="77777777" w:rsidR="001B31C1" w:rsidRPr="00A3238D" w:rsidRDefault="001B31C1">
      <w:pPr>
        <w:numPr>
          <w:ilvl w:val="0"/>
          <w:numId w:val="27"/>
        </w:numPr>
        <w:rPr>
          <w:b/>
        </w:rPr>
      </w:pPr>
      <w:r w:rsidRPr="00A3238D">
        <w:rPr>
          <w:b/>
        </w:rPr>
        <w:t xml:space="preserve">Miejsce wykonywania </w:t>
      </w:r>
      <w:r w:rsidR="00897C94" w:rsidRPr="00A3238D">
        <w:rPr>
          <w:b/>
        </w:rPr>
        <w:t>usług</w:t>
      </w:r>
      <w:r w:rsidRPr="00A3238D">
        <w:rPr>
          <w:b/>
        </w:rPr>
        <w:t>:</w:t>
      </w:r>
      <w:r w:rsidR="0050291F" w:rsidRPr="00A3238D">
        <w:rPr>
          <w:b/>
        </w:rPr>
        <w:t xml:space="preserve"> …………..</w:t>
      </w:r>
    </w:p>
    <w:p w14:paraId="4FEEFA3F" w14:textId="77777777" w:rsidR="001B31C1" w:rsidRPr="00A3238D" w:rsidRDefault="001B31C1" w:rsidP="005221D4">
      <w:pPr>
        <w:ind w:left="368"/>
        <w:rPr>
          <w:b/>
        </w:rPr>
      </w:pPr>
    </w:p>
    <w:p w14:paraId="1E031E27" w14:textId="77777777" w:rsidR="001B31C1" w:rsidRPr="00A3238D" w:rsidRDefault="001B31C1">
      <w:pPr>
        <w:numPr>
          <w:ilvl w:val="0"/>
          <w:numId w:val="27"/>
        </w:numPr>
        <w:rPr>
          <w:b/>
        </w:rPr>
      </w:pPr>
      <w:r w:rsidRPr="00A3238D">
        <w:rPr>
          <w:b/>
        </w:rPr>
        <w:t xml:space="preserve">Podległość rejonu wykonywania </w:t>
      </w:r>
      <w:r w:rsidR="00897C94" w:rsidRPr="00A3238D">
        <w:rPr>
          <w:b/>
        </w:rPr>
        <w:t>usług</w:t>
      </w:r>
      <w:r w:rsidRPr="00A3238D">
        <w:rPr>
          <w:b/>
        </w:rPr>
        <w:t>:</w:t>
      </w:r>
      <w:r w:rsidR="0050291F" w:rsidRPr="00A3238D">
        <w:rPr>
          <w:b/>
        </w:rPr>
        <w:t xml:space="preserve"> …………..</w:t>
      </w:r>
    </w:p>
    <w:p w14:paraId="78A87AC8" w14:textId="77777777" w:rsidR="001B31C1" w:rsidRPr="00A3238D" w:rsidRDefault="001B31C1" w:rsidP="005221D4">
      <w:pPr>
        <w:ind w:left="360"/>
      </w:pPr>
    </w:p>
    <w:p w14:paraId="727B48D5" w14:textId="77777777" w:rsidR="001B31C1" w:rsidRPr="00A3238D" w:rsidRDefault="001B31C1">
      <w:pPr>
        <w:numPr>
          <w:ilvl w:val="0"/>
          <w:numId w:val="27"/>
        </w:numPr>
        <w:rPr>
          <w:b/>
        </w:rPr>
      </w:pPr>
      <w:r w:rsidRPr="00A3238D">
        <w:rPr>
          <w:b/>
        </w:rPr>
        <w:t xml:space="preserve">Drogi dojścia do miejsca wykonywania </w:t>
      </w:r>
      <w:r w:rsidR="00897C94" w:rsidRPr="00A3238D">
        <w:rPr>
          <w:b/>
        </w:rPr>
        <w:t>usług</w:t>
      </w:r>
      <w:r w:rsidRPr="00A3238D">
        <w:rPr>
          <w:b/>
        </w:rPr>
        <w:t>:</w:t>
      </w:r>
      <w:r w:rsidR="0050291F" w:rsidRPr="00A3238D">
        <w:rPr>
          <w:b/>
        </w:rPr>
        <w:t xml:space="preserve"> …………..</w:t>
      </w:r>
    </w:p>
    <w:p w14:paraId="7EA60F15" w14:textId="77777777" w:rsidR="001B31C1" w:rsidRPr="00A3238D" w:rsidRDefault="001B31C1" w:rsidP="005221D4">
      <w:pPr>
        <w:ind w:left="360"/>
        <w:jc w:val="both"/>
        <w:rPr>
          <w:b/>
        </w:rPr>
      </w:pPr>
    </w:p>
    <w:p w14:paraId="439D94A3" w14:textId="77777777" w:rsidR="001B31C1" w:rsidRPr="00A3238D" w:rsidRDefault="001B31C1">
      <w:pPr>
        <w:numPr>
          <w:ilvl w:val="0"/>
          <w:numId w:val="27"/>
        </w:numPr>
        <w:jc w:val="both"/>
        <w:rPr>
          <w:b/>
        </w:rPr>
      </w:pPr>
      <w:r w:rsidRPr="00A3238D">
        <w:rPr>
          <w:b/>
        </w:rPr>
        <w:t xml:space="preserve">Dostawa mediów w rejonie wykonywania </w:t>
      </w:r>
      <w:r w:rsidR="0028067F" w:rsidRPr="00A3238D">
        <w:rPr>
          <w:b/>
        </w:rPr>
        <w:t>usług</w:t>
      </w:r>
      <w:r w:rsidRPr="00A3238D">
        <w:rPr>
          <w:b/>
        </w:rPr>
        <w:t>:</w:t>
      </w:r>
      <w:r w:rsidR="0050291F" w:rsidRPr="00A3238D">
        <w:rPr>
          <w:b/>
        </w:rPr>
        <w:t xml:space="preserve"> …………..</w:t>
      </w:r>
    </w:p>
    <w:p w14:paraId="0F5BFC5F" w14:textId="77777777" w:rsidR="001B31C1" w:rsidRPr="00A3238D" w:rsidRDefault="001B31C1" w:rsidP="005221D4">
      <w:pPr>
        <w:ind w:left="360"/>
        <w:jc w:val="both"/>
        <w:rPr>
          <w:b/>
        </w:rPr>
      </w:pPr>
    </w:p>
    <w:p w14:paraId="56ED831B" w14:textId="77777777" w:rsidR="001B31C1" w:rsidRPr="00A3238D" w:rsidRDefault="001B31C1">
      <w:pPr>
        <w:numPr>
          <w:ilvl w:val="0"/>
          <w:numId w:val="27"/>
        </w:numPr>
        <w:jc w:val="both"/>
        <w:rPr>
          <w:b/>
        </w:rPr>
      </w:pPr>
      <w:r w:rsidRPr="00A3238D">
        <w:rPr>
          <w:b/>
        </w:rPr>
        <w:t>Inne usługi i świadczenia Zamawiającego:</w:t>
      </w:r>
      <w:r w:rsidR="0050291F" w:rsidRPr="00A3238D">
        <w:rPr>
          <w:b/>
        </w:rPr>
        <w:t xml:space="preserve"> …………..</w:t>
      </w:r>
    </w:p>
    <w:p w14:paraId="70CB7E4B" w14:textId="77777777" w:rsidR="001B31C1" w:rsidRPr="00A3238D" w:rsidRDefault="001B31C1" w:rsidP="005221D4">
      <w:pPr>
        <w:ind w:left="426"/>
        <w:jc w:val="both"/>
      </w:pPr>
    </w:p>
    <w:p w14:paraId="49B8FB22" w14:textId="5CC4A91B" w:rsidR="001B31C1" w:rsidRPr="00A3238D" w:rsidRDefault="001B31C1">
      <w:pPr>
        <w:numPr>
          <w:ilvl w:val="0"/>
          <w:numId w:val="27"/>
        </w:numPr>
        <w:jc w:val="both"/>
        <w:rPr>
          <w:b/>
        </w:rPr>
      </w:pPr>
      <w:r w:rsidRPr="00A3238D">
        <w:rPr>
          <w:b/>
        </w:rPr>
        <w:t xml:space="preserve">Obsługa, konserwacja i naprawy urządzeń Zamawiającego, przekazanych Wykonawcy </w:t>
      </w:r>
      <w:r w:rsidR="00DC38CA" w:rsidRPr="00A3238D">
        <w:rPr>
          <w:b/>
        </w:rPr>
        <w:br/>
      </w:r>
      <w:r w:rsidRPr="00A3238D">
        <w:rPr>
          <w:b/>
        </w:rPr>
        <w:t>do użytkowania.</w:t>
      </w:r>
    </w:p>
    <w:p w14:paraId="588712CE" w14:textId="77777777" w:rsidR="00CB33C8" w:rsidRPr="00A3238D" w:rsidRDefault="00CB33C8" w:rsidP="005221D4">
      <w:pPr>
        <w:pStyle w:val="Akapitzlist"/>
        <w:rPr>
          <w:b/>
        </w:rPr>
      </w:pPr>
    </w:p>
    <w:p w14:paraId="50E93F4D" w14:textId="77777777" w:rsidR="001B31C1" w:rsidRPr="00A3238D" w:rsidRDefault="001B31C1" w:rsidP="005221D4">
      <w:pPr>
        <w:jc w:val="both"/>
        <w:rPr>
          <w:b/>
        </w:rPr>
      </w:pPr>
      <w:r w:rsidRPr="00A3238D">
        <w:rPr>
          <w:b/>
        </w:rPr>
        <w:t xml:space="preserve">III. ORGANIZACJA WYKONYWANIA </w:t>
      </w:r>
      <w:r w:rsidR="0028067F" w:rsidRPr="00A3238D">
        <w:rPr>
          <w:b/>
        </w:rPr>
        <w:t>USŁUG</w:t>
      </w:r>
    </w:p>
    <w:p w14:paraId="1F2E5E57" w14:textId="77777777" w:rsidR="001B31C1" w:rsidRPr="00A3238D" w:rsidRDefault="001B31C1">
      <w:pPr>
        <w:numPr>
          <w:ilvl w:val="0"/>
          <w:numId w:val="28"/>
        </w:numPr>
        <w:jc w:val="both"/>
        <w:rPr>
          <w:b/>
        </w:rPr>
      </w:pPr>
      <w:r w:rsidRPr="00A3238D">
        <w:rPr>
          <w:b/>
        </w:rPr>
        <w:t xml:space="preserve">Zakres  i technologia wykonywanych prac:  </w:t>
      </w:r>
      <w:r w:rsidRPr="00E379BA">
        <w:rPr>
          <w:b/>
          <w:color w:val="EE0000"/>
        </w:rPr>
        <w:t>opisać szczegółowo</w:t>
      </w:r>
    </w:p>
    <w:p w14:paraId="50E602A0" w14:textId="77777777" w:rsidR="001B31C1" w:rsidRPr="00A3238D" w:rsidRDefault="001B31C1">
      <w:pPr>
        <w:numPr>
          <w:ilvl w:val="0"/>
          <w:numId w:val="28"/>
        </w:numPr>
        <w:rPr>
          <w:b/>
        </w:rPr>
      </w:pPr>
      <w:r w:rsidRPr="00A3238D">
        <w:rPr>
          <w:b/>
        </w:rPr>
        <w:t xml:space="preserve">Kolejność realizacji </w:t>
      </w:r>
      <w:r w:rsidR="0028067F" w:rsidRPr="00A3238D">
        <w:rPr>
          <w:b/>
        </w:rPr>
        <w:t>usług</w:t>
      </w:r>
      <w:r w:rsidRPr="00A3238D">
        <w:rPr>
          <w:b/>
        </w:rPr>
        <w:t>:</w:t>
      </w:r>
    </w:p>
    <w:p w14:paraId="22FF97DB" w14:textId="77777777" w:rsidR="001B31C1" w:rsidRPr="00A3238D" w:rsidRDefault="001B31C1" w:rsidP="005221D4">
      <w:pPr>
        <w:widowControl w:val="0"/>
        <w:adjustRightInd w:val="0"/>
        <w:ind w:left="360"/>
        <w:jc w:val="both"/>
        <w:textAlignment w:val="baseline"/>
      </w:pPr>
      <w:r w:rsidRPr="00A3238D">
        <w:t xml:space="preserve">Zamawiający poprzez osoby </w:t>
      </w:r>
      <w:r w:rsidR="004F6CE5" w:rsidRPr="00A3238D">
        <w:t>dozoru lub osoby upoważnione ze strony</w:t>
      </w:r>
      <w:r w:rsidRPr="00A3238D">
        <w:t xml:space="preserve"> Wykonawcy będzie dysponował jednostkami sprzętowymi w miejscach wyznaczonych usług, zgodnie z</w:t>
      </w:r>
      <w:r w:rsidR="00B141CF" w:rsidRPr="00A3238D">
        <w:t>e</w:t>
      </w:r>
      <w:r w:rsidRPr="00A3238D">
        <w:t xml:space="preserve"> z</w:t>
      </w:r>
      <w:r w:rsidR="00B141CF" w:rsidRPr="00A3238D">
        <w:t>leceniem</w:t>
      </w:r>
      <w:r w:rsidRPr="00A3238D">
        <w:t xml:space="preserve"> i obowiązującymi u Zamawiającego instrukcjami i regulaminami.</w:t>
      </w:r>
    </w:p>
    <w:p w14:paraId="42717D55" w14:textId="77777777" w:rsidR="001B31C1" w:rsidRPr="00A3238D" w:rsidRDefault="001B31C1">
      <w:pPr>
        <w:numPr>
          <w:ilvl w:val="0"/>
          <w:numId w:val="28"/>
        </w:numPr>
        <w:rPr>
          <w:b/>
        </w:rPr>
      </w:pPr>
      <w:r w:rsidRPr="00A3238D">
        <w:rPr>
          <w:b/>
        </w:rPr>
        <w:t xml:space="preserve">Obsada </w:t>
      </w:r>
      <w:r w:rsidR="0028067F" w:rsidRPr="00A3238D">
        <w:rPr>
          <w:b/>
        </w:rPr>
        <w:t>świadczonych usług</w:t>
      </w:r>
      <w:r w:rsidRPr="00A3238D">
        <w:rPr>
          <w:b/>
        </w:rPr>
        <w:t>:</w:t>
      </w:r>
    </w:p>
    <w:p w14:paraId="16E1F861" w14:textId="77777777" w:rsidR="001B31C1" w:rsidRPr="00A3238D" w:rsidRDefault="001B31C1">
      <w:pPr>
        <w:numPr>
          <w:ilvl w:val="0"/>
          <w:numId w:val="29"/>
        </w:numPr>
        <w:ind w:firstLine="66"/>
        <w:jc w:val="both"/>
      </w:pPr>
      <w:r w:rsidRPr="00A3238D">
        <w:t xml:space="preserve">zmiana I – do….  pracowników </w:t>
      </w:r>
    </w:p>
    <w:p w14:paraId="76025430" w14:textId="77777777" w:rsidR="001B31C1" w:rsidRPr="00A3238D" w:rsidRDefault="001B31C1">
      <w:pPr>
        <w:numPr>
          <w:ilvl w:val="0"/>
          <w:numId w:val="29"/>
        </w:numPr>
        <w:ind w:firstLine="66"/>
        <w:jc w:val="both"/>
      </w:pPr>
      <w:r w:rsidRPr="00A3238D">
        <w:t>zmiana II –  do….. pracowników</w:t>
      </w:r>
    </w:p>
    <w:p w14:paraId="5264A30F" w14:textId="77777777" w:rsidR="001B31C1" w:rsidRPr="00A3238D" w:rsidRDefault="001B31C1">
      <w:pPr>
        <w:numPr>
          <w:ilvl w:val="0"/>
          <w:numId w:val="29"/>
        </w:numPr>
        <w:ind w:firstLine="66"/>
        <w:jc w:val="both"/>
      </w:pPr>
      <w:r w:rsidRPr="00A3238D">
        <w:t>zmiana III – do….  pracowników</w:t>
      </w:r>
    </w:p>
    <w:p w14:paraId="79D04665" w14:textId="77777777" w:rsidR="001B31C1" w:rsidRPr="00A3238D" w:rsidRDefault="001B31C1" w:rsidP="005221D4">
      <w:pPr>
        <w:ind w:left="426"/>
      </w:pPr>
      <w:r w:rsidRPr="00A3238D">
        <w:t xml:space="preserve">W trakcie tygodnia Wykonawca na wniosek Zamawiającego może dokonać zmiany w obłożeniu pracowników w granicach zgodnie z  zawartą umową. W dni wolne od pracy obsada na podstawie odrębnych </w:t>
      </w:r>
      <w:r w:rsidR="00382FAB" w:rsidRPr="00A3238D">
        <w:t>z</w:t>
      </w:r>
      <w:r w:rsidR="00B141CF" w:rsidRPr="00A3238D">
        <w:t>leceń</w:t>
      </w:r>
      <w:r w:rsidR="00382FAB" w:rsidRPr="00A3238D">
        <w:t xml:space="preserve"> </w:t>
      </w:r>
      <w:r w:rsidRPr="00A3238D">
        <w:t>złożonych przez Zamawiającego.</w:t>
      </w:r>
    </w:p>
    <w:p w14:paraId="462989A0" w14:textId="77777777" w:rsidR="001B31C1" w:rsidRPr="00A3238D" w:rsidRDefault="001B31C1">
      <w:pPr>
        <w:numPr>
          <w:ilvl w:val="0"/>
          <w:numId w:val="28"/>
        </w:numPr>
        <w:jc w:val="both"/>
        <w:rPr>
          <w:b/>
        </w:rPr>
      </w:pPr>
      <w:r w:rsidRPr="00A3238D">
        <w:rPr>
          <w:b/>
        </w:rPr>
        <w:t xml:space="preserve">Terminy wykonywania </w:t>
      </w:r>
      <w:r w:rsidR="0028067F" w:rsidRPr="00A3238D">
        <w:rPr>
          <w:b/>
        </w:rPr>
        <w:t>usług</w:t>
      </w:r>
      <w:r w:rsidRPr="00A3238D">
        <w:rPr>
          <w:b/>
        </w:rPr>
        <w:t>:</w:t>
      </w:r>
    </w:p>
    <w:p w14:paraId="42919F8F" w14:textId="77777777" w:rsidR="001B31C1" w:rsidRPr="00A3238D" w:rsidRDefault="001B31C1" w:rsidP="005221D4">
      <w:pPr>
        <w:ind w:left="426"/>
        <w:jc w:val="both"/>
      </w:pPr>
      <w:r w:rsidRPr="00A3238D">
        <w:t>Zgodnie z umową.</w:t>
      </w:r>
    </w:p>
    <w:p w14:paraId="67A30205" w14:textId="77777777" w:rsidR="001B31C1" w:rsidRPr="00A3238D" w:rsidRDefault="001B31C1">
      <w:pPr>
        <w:numPr>
          <w:ilvl w:val="0"/>
          <w:numId w:val="28"/>
        </w:numPr>
        <w:jc w:val="both"/>
        <w:rPr>
          <w:b/>
        </w:rPr>
      </w:pPr>
      <w:r w:rsidRPr="00A3238D">
        <w:rPr>
          <w:b/>
        </w:rPr>
        <w:lastRenderedPageBreak/>
        <w:t xml:space="preserve">Zgłaszanie wykonanych </w:t>
      </w:r>
      <w:r w:rsidR="0028067F" w:rsidRPr="00A3238D">
        <w:rPr>
          <w:b/>
        </w:rPr>
        <w:t xml:space="preserve">usług </w:t>
      </w:r>
      <w:r w:rsidRPr="00A3238D">
        <w:rPr>
          <w:b/>
        </w:rPr>
        <w:t xml:space="preserve"> </w:t>
      </w:r>
      <w:r w:rsidR="00637CC3" w:rsidRPr="00A3238D">
        <w:rPr>
          <w:b/>
        </w:rPr>
        <w:t>np.:</w:t>
      </w:r>
    </w:p>
    <w:p w14:paraId="7391682F" w14:textId="7F985343" w:rsidR="001B31C1" w:rsidRPr="00A3238D" w:rsidRDefault="001B31C1" w:rsidP="005221D4">
      <w:pPr>
        <w:ind w:left="360"/>
        <w:jc w:val="both"/>
      </w:pPr>
      <w:r w:rsidRPr="00A3238D">
        <w:t xml:space="preserve">Codziennie na początku każdej zmiany osoba </w:t>
      </w:r>
      <w:r w:rsidR="004F6CE5" w:rsidRPr="00A3238D">
        <w:t>dozoru lub upoważniona ze strony</w:t>
      </w:r>
      <w:r w:rsidRPr="00A3238D">
        <w:t xml:space="preserve"> Wykonawcy zobowiązana jest zgłosić się do użytkownika – oddział JMW1, celem zgłoszenia załogi pracującej na danej zmianie </w:t>
      </w:r>
      <w:r w:rsidR="00DC38CA" w:rsidRPr="00A3238D">
        <w:br/>
      </w:r>
      <w:r w:rsidRPr="00A3238D">
        <w:t xml:space="preserve">i uzyskania informacji o występujących zagrożeniach i zakresie </w:t>
      </w:r>
      <w:r w:rsidR="0028067F" w:rsidRPr="00A3238D">
        <w:t>usług</w:t>
      </w:r>
      <w:r w:rsidRPr="00A3238D">
        <w:t xml:space="preserve"> oraz do dyspozytora ZPMW – zgłoszenie z wpisem w książce prac firm obcych</w:t>
      </w:r>
      <w:r w:rsidR="007E1754" w:rsidRPr="00A3238D">
        <w:t>, lub książce raportowej</w:t>
      </w:r>
      <w:r w:rsidR="00637CC3" w:rsidRPr="00A3238D">
        <w:t>.</w:t>
      </w:r>
    </w:p>
    <w:p w14:paraId="2C56C245" w14:textId="77777777" w:rsidR="001B31C1" w:rsidRPr="00A3238D" w:rsidRDefault="001B31C1">
      <w:pPr>
        <w:numPr>
          <w:ilvl w:val="0"/>
          <w:numId w:val="28"/>
        </w:numPr>
        <w:jc w:val="both"/>
        <w:rPr>
          <w:b/>
        </w:rPr>
      </w:pPr>
      <w:r w:rsidRPr="00A3238D">
        <w:rPr>
          <w:b/>
        </w:rPr>
        <w:t xml:space="preserve">Stanowiska pracy – rodzaje </w:t>
      </w:r>
      <w:r w:rsidR="0028067F" w:rsidRPr="00A3238D">
        <w:rPr>
          <w:b/>
        </w:rPr>
        <w:t>usług</w:t>
      </w:r>
      <w:r w:rsidRPr="00A3238D">
        <w:rPr>
          <w:b/>
        </w:rPr>
        <w:t xml:space="preserve">: np. </w:t>
      </w:r>
      <w:r w:rsidR="00805AF6" w:rsidRPr="00A3238D">
        <w:rPr>
          <w:b/>
        </w:rPr>
        <w:t>(</w:t>
      </w:r>
      <w:r w:rsidR="007E1754" w:rsidRPr="00E379BA">
        <w:rPr>
          <w:b/>
          <w:color w:val="EE0000"/>
        </w:rPr>
        <w:t>wpisać właściwe</w:t>
      </w:r>
      <w:r w:rsidR="007E1754" w:rsidRPr="00A3238D">
        <w:rPr>
          <w:b/>
        </w:rPr>
        <w:t>)</w:t>
      </w:r>
    </w:p>
    <w:p w14:paraId="176799D3" w14:textId="77777777" w:rsidR="001B31C1" w:rsidRPr="00A3238D" w:rsidRDefault="001B31C1">
      <w:pPr>
        <w:numPr>
          <w:ilvl w:val="0"/>
          <w:numId w:val="30"/>
        </w:numPr>
        <w:tabs>
          <w:tab w:val="num" w:pos="720"/>
        </w:tabs>
        <w:ind w:left="720"/>
        <w:jc w:val="both"/>
      </w:pPr>
      <w:r w:rsidRPr="00A3238D">
        <w:t>operator ładowarki Ł-34 o poj. łyżki 5,0m</w:t>
      </w:r>
      <w:r w:rsidRPr="00A3238D">
        <w:rPr>
          <w:vertAlign w:val="superscript"/>
        </w:rPr>
        <w:t>3</w:t>
      </w:r>
      <w:r w:rsidRPr="00A3238D">
        <w:t>, moc min. 162 kW– załadunek węgla, miału, obsługa przesiewacza i zestawów kruszących,</w:t>
      </w:r>
    </w:p>
    <w:p w14:paraId="7C84F570" w14:textId="5D7AC953" w:rsidR="001B31C1" w:rsidRPr="00A3238D" w:rsidRDefault="00367BE2">
      <w:pPr>
        <w:numPr>
          <w:ilvl w:val="0"/>
          <w:numId w:val="30"/>
        </w:numPr>
        <w:tabs>
          <w:tab w:val="num" w:pos="720"/>
        </w:tabs>
        <w:ind w:left="720"/>
        <w:jc w:val="both"/>
      </w:pPr>
      <w:r w:rsidRPr="00A3238D">
        <w:t>operator</w:t>
      </w:r>
      <w:r w:rsidR="001B31C1" w:rsidRPr="00A3238D">
        <w:t xml:space="preserve"> spycharki gąsienicowej o mocy min. 230 kW, poj. lemiesza 9,5m</w:t>
      </w:r>
      <w:r w:rsidR="001B31C1" w:rsidRPr="00A3238D">
        <w:rPr>
          <w:vertAlign w:val="superscript"/>
        </w:rPr>
        <w:t>3</w:t>
      </w:r>
      <w:r w:rsidR="001B31C1" w:rsidRPr="00A3238D">
        <w:t>, – zwałowanie miału,</w:t>
      </w:r>
    </w:p>
    <w:p w14:paraId="13C8B5F6" w14:textId="77777777" w:rsidR="001B31C1" w:rsidRPr="00A3238D" w:rsidRDefault="001B31C1">
      <w:pPr>
        <w:numPr>
          <w:ilvl w:val="0"/>
          <w:numId w:val="28"/>
        </w:numPr>
        <w:jc w:val="both"/>
      </w:pPr>
      <w:r w:rsidRPr="00A3238D">
        <w:rPr>
          <w:b/>
        </w:rPr>
        <w:t>Stanowiska pracy wymagające uzyskania upoważnień wydanych przez Kierownika Ruchu Zakładu Górniczego:</w:t>
      </w:r>
    </w:p>
    <w:p w14:paraId="15F963FA" w14:textId="77777777" w:rsidR="001B31C1" w:rsidRPr="00A3238D" w:rsidRDefault="00222959" w:rsidP="005221D4">
      <w:pPr>
        <w:ind w:firstLine="360"/>
        <w:jc w:val="both"/>
        <w:rPr>
          <w:b/>
        </w:rPr>
      </w:pPr>
      <w:r w:rsidRPr="00A3238D">
        <w:t>…………………………..</w:t>
      </w:r>
    </w:p>
    <w:p w14:paraId="1B7D3DD9" w14:textId="77777777" w:rsidR="001B31C1" w:rsidRPr="00A3238D" w:rsidRDefault="0028067F">
      <w:pPr>
        <w:numPr>
          <w:ilvl w:val="0"/>
          <w:numId w:val="28"/>
        </w:numPr>
        <w:jc w:val="both"/>
      </w:pPr>
      <w:r w:rsidRPr="00A3238D">
        <w:rPr>
          <w:b/>
        </w:rPr>
        <w:t>Usługi</w:t>
      </w:r>
      <w:r w:rsidR="001B31C1" w:rsidRPr="00A3238D">
        <w:rPr>
          <w:b/>
        </w:rPr>
        <w:t xml:space="preserve"> wymagające polecenia pisemnego:</w:t>
      </w:r>
    </w:p>
    <w:p w14:paraId="2EBA6102" w14:textId="77777777" w:rsidR="001B31C1" w:rsidRPr="00A3238D" w:rsidRDefault="001B31C1" w:rsidP="005221D4">
      <w:pPr>
        <w:jc w:val="both"/>
      </w:pPr>
    </w:p>
    <w:p w14:paraId="3F2865E4" w14:textId="4B287151" w:rsidR="00382FAB" w:rsidRPr="00A3238D" w:rsidRDefault="00367BE2">
      <w:pPr>
        <w:numPr>
          <w:ilvl w:val="0"/>
          <w:numId w:val="28"/>
        </w:numPr>
        <w:jc w:val="both"/>
        <w:rPr>
          <w:b/>
        </w:rPr>
      </w:pPr>
      <w:r w:rsidRPr="00A3238D">
        <w:rPr>
          <w:b/>
        </w:rPr>
        <w:t>Jednostki sprzętowe</w:t>
      </w:r>
      <w:r w:rsidR="001B31C1" w:rsidRPr="00A3238D">
        <w:rPr>
          <w:b/>
        </w:rPr>
        <w:t xml:space="preserve"> Wykonawcy niezbędne do wykonywania </w:t>
      </w:r>
      <w:r w:rsidR="00AC6EE1" w:rsidRPr="00A3238D">
        <w:rPr>
          <w:b/>
        </w:rPr>
        <w:t>usług</w:t>
      </w:r>
      <w:r w:rsidR="001B31C1" w:rsidRPr="00A3238D">
        <w:rPr>
          <w:b/>
        </w:rPr>
        <w:t>:</w:t>
      </w:r>
    </w:p>
    <w:p w14:paraId="0BD99F58" w14:textId="77777777" w:rsidR="001B31C1" w:rsidRPr="00A3238D" w:rsidRDefault="001B31C1" w:rsidP="005221D4">
      <w:pPr>
        <w:ind w:left="360"/>
        <w:jc w:val="both"/>
        <w:rPr>
          <w:b/>
        </w:rPr>
      </w:pPr>
      <w:r w:rsidRPr="00A3238D">
        <w:rPr>
          <w:b/>
        </w:rPr>
        <w:t xml:space="preserve"> zgodnie z umową</w:t>
      </w:r>
    </w:p>
    <w:p w14:paraId="36C29955" w14:textId="77777777" w:rsidR="00382FAB" w:rsidRPr="00A3238D" w:rsidRDefault="001B31C1">
      <w:pPr>
        <w:numPr>
          <w:ilvl w:val="0"/>
          <w:numId w:val="28"/>
        </w:numPr>
        <w:jc w:val="both"/>
        <w:rPr>
          <w:b/>
        </w:rPr>
      </w:pPr>
      <w:r w:rsidRPr="00A3238D">
        <w:rPr>
          <w:b/>
        </w:rPr>
        <w:t xml:space="preserve">Dokumentacja przebiegu </w:t>
      </w:r>
      <w:r w:rsidR="0028067F" w:rsidRPr="00A3238D">
        <w:rPr>
          <w:b/>
        </w:rPr>
        <w:t>usług</w:t>
      </w:r>
      <w:r w:rsidRPr="00A3238D">
        <w:rPr>
          <w:b/>
        </w:rPr>
        <w:t xml:space="preserve">: </w:t>
      </w:r>
    </w:p>
    <w:p w14:paraId="62812BB7" w14:textId="77777777" w:rsidR="001B31C1" w:rsidRPr="00A3238D" w:rsidRDefault="001B31C1" w:rsidP="005221D4">
      <w:pPr>
        <w:ind w:left="360"/>
        <w:jc w:val="both"/>
        <w:rPr>
          <w:b/>
        </w:rPr>
      </w:pPr>
      <w:r w:rsidRPr="00A3238D">
        <w:rPr>
          <w:b/>
        </w:rPr>
        <w:t>zgodnie z umową</w:t>
      </w:r>
    </w:p>
    <w:p w14:paraId="10770385" w14:textId="77777777" w:rsidR="001B31C1" w:rsidRPr="00A3238D" w:rsidRDefault="001B31C1" w:rsidP="005221D4">
      <w:pPr>
        <w:ind w:left="360"/>
        <w:jc w:val="both"/>
        <w:rPr>
          <w:b/>
        </w:rPr>
      </w:pPr>
    </w:p>
    <w:p w14:paraId="40CEB858" w14:textId="77777777" w:rsidR="001B31C1" w:rsidRPr="00A3238D" w:rsidRDefault="001B31C1" w:rsidP="005221D4">
      <w:pPr>
        <w:jc w:val="both"/>
        <w:rPr>
          <w:b/>
        </w:rPr>
      </w:pPr>
      <w:r w:rsidRPr="00A3238D">
        <w:rPr>
          <w:b/>
        </w:rPr>
        <w:t xml:space="preserve">IV. TECHNOLOGIA  </w:t>
      </w:r>
      <w:r w:rsidR="0028067F" w:rsidRPr="00A3238D">
        <w:rPr>
          <w:b/>
        </w:rPr>
        <w:t>USŁUG</w:t>
      </w:r>
    </w:p>
    <w:p w14:paraId="5582D631" w14:textId="77777777" w:rsidR="001B31C1" w:rsidRPr="00A3238D" w:rsidRDefault="001B31C1">
      <w:pPr>
        <w:numPr>
          <w:ilvl w:val="0"/>
          <w:numId w:val="31"/>
        </w:numPr>
        <w:jc w:val="both"/>
        <w:rPr>
          <w:b/>
        </w:rPr>
      </w:pPr>
      <w:r w:rsidRPr="00A3238D">
        <w:rPr>
          <w:b/>
        </w:rPr>
        <w:t xml:space="preserve">Sposób przeprowadzenia </w:t>
      </w:r>
      <w:r w:rsidR="0028067F" w:rsidRPr="00A3238D">
        <w:rPr>
          <w:b/>
        </w:rPr>
        <w:t>usług</w:t>
      </w:r>
      <w:r w:rsidRPr="00A3238D">
        <w:rPr>
          <w:b/>
        </w:rPr>
        <w:t>:</w:t>
      </w:r>
    </w:p>
    <w:p w14:paraId="176007EB" w14:textId="77777777" w:rsidR="001B31C1" w:rsidRPr="00A3238D" w:rsidRDefault="00222959" w:rsidP="005221D4">
      <w:pPr>
        <w:ind w:left="360"/>
        <w:jc w:val="both"/>
        <w:rPr>
          <w:b/>
        </w:rPr>
      </w:pPr>
      <w:r w:rsidRPr="00A3238D">
        <w:t>…………………………..</w:t>
      </w:r>
    </w:p>
    <w:p w14:paraId="5A1C8E59" w14:textId="77777777" w:rsidR="001B31C1" w:rsidRPr="00A3238D" w:rsidRDefault="001B31C1">
      <w:pPr>
        <w:numPr>
          <w:ilvl w:val="0"/>
          <w:numId w:val="31"/>
        </w:numPr>
        <w:rPr>
          <w:b/>
        </w:rPr>
      </w:pPr>
      <w:r w:rsidRPr="00A3238D">
        <w:rPr>
          <w:b/>
        </w:rPr>
        <w:t xml:space="preserve">Częściowe odbiory </w:t>
      </w:r>
      <w:r w:rsidR="0028067F" w:rsidRPr="00A3238D">
        <w:rPr>
          <w:b/>
        </w:rPr>
        <w:t xml:space="preserve">usług </w:t>
      </w:r>
      <w:r w:rsidR="004E4157" w:rsidRPr="00A3238D">
        <w:rPr>
          <w:b/>
        </w:rPr>
        <w:t>np.</w:t>
      </w:r>
    </w:p>
    <w:p w14:paraId="148DCD38" w14:textId="52411870" w:rsidR="001B31C1" w:rsidRPr="00A3238D" w:rsidRDefault="001B31C1" w:rsidP="00C6164D">
      <w:pPr>
        <w:ind w:left="284" w:firstLine="76"/>
        <w:jc w:val="both"/>
      </w:pPr>
      <w:r w:rsidRPr="00A3238D">
        <w:t xml:space="preserve">Karty </w:t>
      </w:r>
      <w:r w:rsidR="00C6164D" w:rsidRPr="00A3238D">
        <w:t>D</w:t>
      </w:r>
      <w:r w:rsidR="000025CB" w:rsidRPr="00A3238D">
        <w:t xml:space="preserve">yspozycji </w:t>
      </w:r>
      <w:r w:rsidR="00C6164D" w:rsidRPr="00A3238D">
        <w:t>J</w:t>
      </w:r>
      <w:r w:rsidR="00F440FD" w:rsidRPr="00A3238D">
        <w:t xml:space="preserve">ednostek </w:t>
      </w:r>
      <w:r w:rsidR="00C6164D" w:rsidRPr="00A3238D">
        <w:t>S</w:t>
      </w:r>
      <w:r w:rsidR="00F440FD" w:rsidRPr="00A3238D">
        <w:t>przętowych</w:t>
      </w:r>
      <w:r w:rsidRPr="00A3238D">
        <w:t xml:space="preserve"> potwierdzone co zmianę przez osoby dozoru ruchu ZPMW   </w:t>
      </w:r>
    </w:p>
    <w:p w14:paraId="1F068B80" w14:textId="77777777" w:rsidR="007039C5" w:rsidRPr="00A3238D" w:rsidRDefault="00440467">
      <w:pPr>
        <w:numPr>
          <w:ilvl w:val="0"/>
          <w:numId w:val="31"/>
        </w:numPr>
        <w:rPr>
          <w:b/>
        </w:rPr>
      </w:pPr>
      <w:r w:rsidRPr="00A3238D">
        <w:rPr>
          <w:b/>
        </w:rPr>
        <w:t>K</w:t>
      </w:r>
      <w:r w:rsidR="001B31C1" w:rsidRPr="00A3238D">
        <w:rPr>
          <w:b/>
        </w:rPr>
        <w:t xml:space="preserve">ońcowe odbiory </w:t>
      </w:r>
      <w:r w:rsidR="00342F50" w:rsidRPr="00A3238D">
        <w:rPr>
          <w:b/>
        </w:rPr>
        <w:t xml:space="preserve">usług </w:t>
      </w:r>
      <w:r w:rsidR="001B31C1" w:rsidRPr="00A3238D">
        <w:rPr>
          <w:b/>
        </w:rPr>
        <w:t>:</w:t>
      </w:r>
    </w:p>
    <w:p w14:paraId="59228324" w14:textId="77777777" w:rsidR="001B31C1" w:rsidRPr="00A3238D" w:rsidRDefault="001B31C1" w:rsidP="005221D4">
      <w:pPr>
        <w:ind w:left="360"/>
        <w:rPr>
          <w:b/>
        </w:rPr>
      </w:pPr>
      <w:r w:rsidRPr="00A3238D">
        <w:rPr>
          <w:b/>
        </w:rPr>
        <w:t xml:space="preserve"> zgodnie z umową</w:t>
      </w:r>
    </w:p>
    <w:p w14:paraId="1C0DED86" w14:textId="77777777" w:rsidR="001B31C1" w:rsidRPr="00A3238D" w:rsidRDefault="001B31C1" w:rsidP="005221D4">
      <w:pPr>
        <w:rPr>
          <w:b/>
        </w:rPr>
      </w:pPr>
    </w:p>
    <w:p w14:paraId="5D5DE14E" w14:textId="77777777" w:rsidR="001B31C1" w:rsidRPr="00A3238D" w:rsidRDefault="001B31C1" w:rsidP="005221D4">
      <w:pPr>
        <w:rPr>
          <w:b/>
        </w:rPr>
      </w:pPr>
      <w:r w:rsidRPr="00A3238D">
        <w:rPr>
          <w:b/>
        </w:rPr>
        <w:t>V. BEZPIECZEŃSTWO I HIGIENA PRACY:</w:t>
      </w:r>
    </w:p>
    <w:p w14:paraId="75994CF1" w14:textId="77777777" w:rsidR="001B31C1" w:rsidRPr="00A3238D" w:rsidRDefault="001B31C1">
      <w:pPr>
        <w:numPr>
          <w:ilvl w:val="0"/>
          <w:numId w:val="32"/>
        </w:numPr>
        <w:rPr>
          <w:b/>
        </w:rPr>
      </w:pPr>
      <w:r w:rsidRPr="00A3238D">
        <w:rPr>
          <w:b/>
        </w:rPr>
        <w:t>Szkolenie wstępne – instruktaż ogólny:</w:t>
      </w:r>
      <w:r w:rsidR="00222959" w:rsidRPr="00A3238D">
        <w:rPr>
          <w:b/>
        </w:rPr>
        <w:t xml:space="preserve"> …………………………</w:t>
      </w:r>
    </w:p>
    <w:p w14:paraId="1529B110" w14:textId="77777777" w:rsidR="001B31C1" w:rsidRPr="00A3238D" w:rsidRDefault="001B31C1">
      <w:pPr>
        <w:numPr>
          <w:ilvl w:val="0"/>
          <w:numId w:val="32"/>
        </w:numPr>
        <w:rPr>
          <w:b/>
        </w:rPr>
      </w:pPr>
      <w:r w:rsidRPr="00A3238D">
        <w:rPr>
          <w:b/>
        </w:rPr>
        <w:t>Szkolenie wstępne – instruktaż stanowiskowy:</w:t>
      </w:r>
      <w:r w:rsidR="00222959" w:rsidRPr="00A3238D">
        <w:rPr>
          <w:b/>
        </w:rPr>
        <w:t xml:space="preserve"> ……………………</w:t>
      </w:r>
    </w:p>
    <w:p w14:paraId="7B7A81DC" w14:textId="77777777" w:rsidR="001B31C1" w:rsidRPr="00A3238D" w:rsidRDefault="00222959">
      <w:pPr>
        <w:numPr>
          <w:ilvl w:val="0"/>
          <w:numId w:val="32"/>
        </w:numPr>
        <w:jc w:val="both"/>
        <w:rPr>
          <w:b/>
        </w:rPr>
      </w:pPr>
      <w:r w:rsidRPr="00A3238D">
        <w:rPr>
          <w:b/>
        </w:rPr>
        <w:t>Czynniki szkodliwe: ……………………….</w:t>
      </w:r>
    </w:p>
    <w:p w14:paraId="25D4C6F7" w14:textId="77777777" w:rsidR="001B31C1" w:rsidRPr="00A3238D" w:rsidRDefault="001B31C1">
      <w:pPr>
        <w:numPr>
          <w:ilvl w:val="0"/>
          <w:numId w:val="32"/>
        </w:numPr>
        <w:jc w:val="both"/>
        <w:rPr>
          <w:b/>
        </w:rPr>
      </w:pPr>
      <w:r w:rsidRPr="00A3238D">
        <w:rPr>
          <w:b/>
        </w:rPr>
        <w:t xml:space="preserve">Środki ochrony osobistej: </w:t>
      </w:r>
      <w:r w:rsidR="007E1754" w:rsidRPr="00A3238D">
        <w:rPr>
          <w:b/>
        </w:rPr>
        <w:t xml:space="preserve"> opisać właściwie</w:t>
      </w:r>
      <w:r w:rsidR="00440467" w:rsidRPr="00A3238D">
        <w:rPr>
          <w:b/>
        </w:rPr>
        <w:t xml:space="preserve">, </w:t>
      </w:r>
      <w:r w:rsidR="00440467" w:rsidRPr="00A3238D">
        <w:t>np. o</w:t>
      </w:r>
      <w:r w:rsidRPr="00A3238D">
        <w:t>dzież robocza, hełmy, okulary ochronne, ochraniacze słuchu, półmaski typu P–1.</w:t>
      </w:r>
    </w:p>
    <w:p w14:paraId="6EE1B6E3" w14:textId="77777777" w:rsidR="001B31C1" w:rsidRPr="00A3238D" w:rsidRDefault="001B31C1">
      <w:pPr>
        <w:numPr>
          <w:ilvl w:val="0"/>
          <w:numId w:val="32"/>
        </w:numPr>
        <w:jc w:val="both"/>
        <w:rPr>
          <w:b/>
        </w:rPr>
      </w:pPr>
      <w:r w:rsidRPr="00A3238D">
        <w:rPr>
          <w:b/>
        </w:rPr>
        <w:t>Zagrożenia:</w:t>
      </w:r>
      <w:r w:rsidR="00222959" w:rsidRPr="00A3238D">
        <w:rPr>
          <w:b/>
        </w:rPr>
        <w:t xml:space="preserve"> ………………………….</w:t>
      </w:r>
    </w:p>
    <w:p w14:paraId="64321567" w14:textId="77777777" w:rsidR="001B31C1" w:rsidRPr="00A3238D" w:rsidRDefault="001B31C1">
      <w:pPr>
        <w:numPr>
          <w:ilvl w:val="0"/>
          <w:numId w:val="32"/>
        </w:numPr>
        <w:jc w:val="both"/>
        <w:rPr>
          <w:b/>
        </w:rPr>
      </w:pPr>
      <w:r w:rsidRPr="00A3238D">
        <w:rPr>
          <w:b/>
        </w:rPr>
        <w:t>Zabezpieczenie miejsca pracy:</w:t>
      </w:r>
    </w:p>
    <w:p w14:paraId="706C02D5" w14:textId="77777777" w:rsidR="001B31C1" w:rsidRPr="00A3238D" w:rsidRDefault="001B31C1" w:rsidP="005221D4">
      <w:pPr>
        <w:ind w:left="284"/>
        <w:jc w:val="both"/>
      </w:pPr>
      <w:r w:rsidRPr="00A3238D">
        <w:t xml:space="preserve">Stały i bezpośredni nadzór osób dozoru ruchu </w:t>
      </w:r>
      <w:r w:rsidR="004F6CE5" w:rsidRPr="00A3238D">
        <w:t xml:space="preserve">lub osób upoważnionych ze strony </w:t>
      </w:r>
      <w:r w:rsidR="00B73E10" w:rsidRPr="00A3238D">
        <w:t>Wykonawcy nad pracą jednostek sprzętowych</w:t>
      </w:r>
      <w:r w:rsidRPr="00A3238D">
        <w:t xml:space="preserve"> pracując</w:t>
      </w:r>
      <w:r w:rsidR="00B73E10" w:rsidRPr="00A3238D">
        <w:t>ych</w:t>
      </w:r>
      <w:r w:rsidRPr="00A3238D">
        <w:t xml:space="preserve"> na zwałach oraz nad bezpieczeństwem i higieną pracy </w:t>
      </w:r>
      <w:r w:rsidR="007039C5" w:rsidRPr="00A3238D">
        <w:t xml:space="preserve">pracowników Wykonawcy </w:t>
      </w:r>
      <w:r w:rsidRPr="00A3238D">
        <w:t>znajdujących się na terenie miejsca pracy.</w:t>
      </w:r>
    </w:p>
    <w:p w14:paraId="7AB58D3A" w14:textId="77777777" w:rsidR="001B31C1" w:rsidRPr="00A3238D" w:rsidRDefault="001B31C1">
      <w:pPr>
        <w:numPr>
          <w:ilvl w:val="0"/>
          <w:numId w:val="32"/>
        </w:numPr>
        <w:jc w:val="both"/>
        <w:rPr>
          <w:b/>
        </w:rPr>
      </w:pPr>
      <w:r w:rsidRPr="00A3238D">
        <w:rPr>
          <w:b/>
        </w:rPr>
        <w:t>Oświetlenie miejsca pracy:</w:t>
      </w:r>
    </w:p>
    <w:p w14:paraId="21F7E0FC" w14:textId="74434537" w:rsidR="001B31C1" w:rsidRPr="00A3238D" w:rsidRDefault="001B31C1" w:rsidP="005221D4">
      <w:pPr>
        <w:ind w:left="284"/>
        <w:jc w:val="both"/>
      </w:pPr>
      <w:r w:rsidRPr="00A3238D">
        <w:t xml:space="preserve"> Naturalne i istniejące sztuczne zarówno stacjonarne jak i zamontowane na </w:t>
      </w:r>
      <w:r w:rsidR="00367BE2" w:rsidRPr="00A3238D">
        <w:t>jednostkach sprzętowych</w:t>
      </w:r>
      <w:r w:rsidRPr="00A3238D">
        <w:t>.</w:t>
      </w:r>
    </w:p>
    <w:p w14:paraId="3D7EE137" w14:textId="77777777" w:rsidR="001B31C1" w:rsidRPr="00A3238D" w:rsidRDefault="001B31C1">
      <w:pPr>
        <w:numPr>
          <w:ilvl w:val="0"/>
          <w:numId w:val="32"/>
        </w:numPr>
        <w:jc w:val="both"/>
        <w:rPr>
          <w:b/>
        </w:rPr>
      </w:pPr>
      <w:r w:rsidRPr="00A3238D">
        <w:rPr>
          <w:b/>
        </w:rPr>
        <w:t>Wentylacja miejsca pracy:</w:t>
      </w:r>
    </w:p>
    <w:p w14:paraId="4792C143" w14:textId="77777777" w:rsidR="001B31C1" w:rsidRPr="00A3238D" w:rsidRDefault="001B31C1" w:rsidP="005221D4">
      <w:pPr>
        <w:ind w:left="284"/>
        <w:jc w:val="both"/>
      </w:pPr>
      <w:r w:rsidRPr="00A3238D">
        <w:t>Prace wykonywane będą na otwartej przestrzeni.</w:t>
      </w:r>
    </w:p>
    <w:p w14:paraId="640D0FB7" w14:textId="77777777" w:rsidR="001B31C1" w:rsidRPr="00A3238D" w:rsidRDefault="001B31C1">
      <w:pPr>
        <w:numPr>
          <w:ilvl w:val="0"/>
          <w:numId w:val="32"/>
        </w:numPr>
        <w:jc w:val="both"/>
        <w:rPr>
          <w:b/>
        </w:rPr>
      </w:pPr>
      <w:r w:rsidRPr="00A3238D">
        <w:rPr>
          <w:b/>
        </w:rPr>
        <w:t>Sprzęt przeciwpożarowy:</w:t>
      </w:r>
    </w:p>
    <w:p w14:paraId="6420BA4B" w14:textId="77777777" w:rsidR="001B31C1" w:rsidRPr="00A3238D" w:rsidRDefault="001B31C1">
      <w:pPr>
        <w:numPr>
          <w:ilvl w:val="0"/>
          <w:numId w:val="32"/>
        </w:numPr>
        <w:jc w:val="both"/>
        <w:rPr>
          <w:b/>
        </w:rPr>
      </w:pPr>
      <w:r w:rsidRPr="00A3238D">
        <w:rPr>
          <w:b/>
        </w:rPr>
        <w:t>Alarmowanie w przypadku zagrożenia:</w:t>
      </w:r>
    </w:p>
    <w:p w14:paraId="5697AEC7" w14:textId="77777777" w:rsidR="001B31C1" w:rsidRPr="00A3238D" w:rsidRDefault="001B31C1" w:rsidP="005221D4">
      <w:pPr>
        <w:jc w:val="both"/>
      </w:pPr>
      <w:r w:rsidRPr="00A3238D">
        <w:t xml:space="preserve">     Istniejąca sieć telefoniczna, przenośne radiotelefony.</w:t>
      </w:r>
    </w:p>
    <w:p w14:paraId="1418F8D7" w14:textId="77777777" w:rsidR="001B31C1" w:rsidRPr="00A3238D" w:rsidRDefault="001B31C1" w:rsidP="005221D4">
      <w:pPr>
        <w:jc w:val="both"/>
      </w:pPr>
      <w:r w:rsidRPr="00A3238D">
        <w:t xml:space="preserve">     Ważniejsze telefony wewnętrzne :</w:t>
      </w:r>
    </w:p>
    <w:p w14:paraId="1D0EFCD7" w14:textId="77777777" w:rsidR="001B31C1" w:rsidRPr="00A3238D" w:rsidRDefault="001B31C1">
      <w:pPr>
        <w:numPr>
          <w:ilvl w:val="0"/>
          <w:numId w:val="35"/>
        </w:numPr>
        <w:tabs>
          <w:tab w:val="num" w:pos="426"/>
        </w:tabs>
        <w:ind w:left="426" w:firstLine="66"/>
        <w:jc w:val="both"/>
      </w:pPr>
      <w:r w:rsidRPr="00A3238D">
        <w:t>Dyspozytor Kopalni</w:t>
      </w:r>
      <w:r w:rsidRPr="00A3238D">
        <w:tab/>
      </w:r>
      <w:r w:rsidR="00222959" w:rsidRPr="00A3238D">
        <w:tab/>
      </w:r>
      <w:r w:rsidR="00222959" w:rsidRPr="00A3238D">
        <w:tab/>
      </w:r>
      <w:r w:rsidR="00222959" w:rsidRPr="00A3238D">
        <w:tab/>
      </w:r>
      <w:r w:rsidR="00222959" w:rsidRPr="00A3238D">
        <w:tab/>
      </w:r>
      <w:r w:rsidR="00222959" w:rsidRPr="00A3238D">
        <w:tab/>
      </w:r>
      <w:r w:rsidR="00222959" w:rsidRPr="00A3238D">
        <w:tab/>
        <w:t>…………….</w:t>
      </w:r>
    </w:p>
    <w:p w14:paraId="63068870" w14:textId="77777777" w:rsidR="001B31C1" w:rsidRPr="00A3238D" w:rsidRDefault="001B31C1">
      <w:pPr>
        <w:numPr>
          <w:ilvl w:val="0"/>
          <w:numId w:val="35"/>
        </w:numPr>
        <w:tabs>
          <w:tab w:val="num" w:pos="426"/>
        </w:tabs>
        <w:ind w:left="426" w:firstLine="66"/>
        <w:jc w:val="both"/>
      </w:pPr>
      <w:r w:rsidRPr="00A3238D">
        <w:t>Dział BHP</w:t>
      </w:r>
      <w:r w:rsidR="00222959" w:rsidRPr="00A3238D">
        <w:tab/>
      </w:r>
      <w:r w:rsidR="00222959" w:rsidRPr="00A3238D">
        <w:tab/>
      </w:r>
      <w:r w:rsidR="00222959" w:rsidRPr="00A3238D">
        <w:tab/>
      </w:r>
      <w:r w:rsidR="00222959" w:rsidRPr="00A3238D">
        <w:tab/>
      </w:r>
      <w:r w:rsidR="00222959" w:rsidRPr="00A3238D">
        <w:tab/>
      </w:r>
      <w:r w:rsidR="00222959" w:rsidRPr="00A3238D">
        <w:tab/>
      </w:r>
      <w:r w:rsidR="00222959" w:rsidRPr="00A3238D">
        <w:tab/>
      </w:r>
      <w:r w:rsidR="00222959" w:rsidRPr="00A3238D">
        <w:tab/>
        <w:t>…………….</w:t>
      </w:r>
    </w:p>
    <w:p w14:paraId="0CAD23B5" w14:textId="11BF251B" w:rsidR="001B31C1" w:rsidRPr="00A3238D" w:rsidRDefault="001B31C1">
      <w:pPr>
        <w:numPr>
          <w:ilvl w:val="0"/>
          <w:numId w:val="33"/>
        </w:numPr>
        <w:ind w:left="426" w:firstLine="66"/>
        <w:jc w:val="both"/>
      </w:pPr>
      <w:proofErr w:type="spellStart"/>
      <w:r w:rsidRPr="00A3238D">
        <w:t>Przyszybowa</w:t>
      </w:r>
      <w:proofErr w:type="spellEnd"/>
      <w:r w:rsidRPr="00A3238D">
        <w:t xml:space="preserve"> Izba Opatrunkowa</w:t>
      </w:r>
      <w:r w:rsidR="00222959" w:rsidRPr="00A3238D">
        <w:tab/>
      </w:r>
      <w:r w:rsidR="00222959" w:rsidRPr="00A3238D">
        <w:tab/>
      </w:r>
      <w:r w:rsidR="00222959" w:rsidRPr="00A3238D">
        <w:tab/>
      </w:r>
      <w:r w:rsidR="00222959" w:rsidRPr="00A3238D">
        <w:tab/>
      </w:r>
      <w:r w:rsidR="00222959" w:rsidRPr="00A3238D">
        <w:tab/>
      </w:r>
      <w:r w:rsidR="00DC38CA" w:rsidRPr="00A3238D">
        <w:tab/>
      </w:r>
      <w:r w:rsidR="00222959" w:rsidRPr="00A3238D">
        <w:t>…………….</w:t>
      </w:r>
    </w:p>
    <w:p w14:paraId="693F8342" w14:textId="6CFF48B5" w:rsidR="001B31C1" w:rsidRPr="00A3238D" w:rsidRDefault="001B31C1">
      <w:pPr>
        <w:numPr>
          <w:ilvl w:val="0"/>
          <w:numId w:val="33"/>
        </w:numPr>
        <w:ind w:left="426" w:firstLine="66"/>
        <w:jc w:val="both"/>
      </w:pPr>
      <w:r w:rsidRPr="00A3238D">
        <w:t>Terenowa Służba ratownicza – tel. Alarmowy</w:t>
      </w:r>
      <w:r w:rsidR="00222959" w:rsidRPr="00A3238D">
        <w:tab/>
      </w:r>
      <w:r w:rsidR="00222959" w:rsidRPr="00A3238D">
        <w:tab/>
      </w:r>
      <w:r w:rsidR="00222959" w:rsidRPr="00A3238D">
        <w:tab/>
      </w:r>
      <w:r w:rsidR="00DC38CA" w:rsidRPr="00A3238D">
        <w:tab/>
      </w:r>
      <w:r w:rsidR="00222959" w:rsidRPr="00A3238D">
        <w:t>…………….</w:t>
      </w:r>
    </w:p>
    <w:p w14:paraId="449B7722" w14:textId="18954809" w:rsidR="001B31C1" w:rsidRPr="00A3238D" w:rsidRDefault="001B31C1">
      <w:pPr>
        <w:numPr>
          <w:ilvl w:val="0"/>
          <w:numId w:val="33"/>
        </w:numPr>
        <w:ind w:left="426" w:firstLine="66"/>
        <w:jc w:val="both"/>
      </w:pPr>
      <w:r w:rsidRPr="00A3238D">
        <w:t>Kierownik PM – koordynator</w:t>
      </w:r>
      <w:r w:rsidR="00222959" w:rsidRPr="00A3238D">
        <w:tab/>
      </w:r>
      <w:r w:rsidR="00222959" w:rsidRPr="00A3238D">
        <w:tab/>
      </w:r>
      <w:r w:rsidR="00222959" w:rsidRPr="00A3238D">
        <w:tab/>
      </w:r>
      <w:r w:rsidR="00222959" w:rsidRPr="00A3238D">
        <w:tab/>
      </w:r>
      <w:r w:rsidR="00222959" w:rsidRPr="00A3238D">
        <w:tab/>
      </w:r>
      <w:r w:rsidR="00DC38CA" w:rsidRPr="00A3238D">
        <w:tab/>
      </w:r>
      <w:r w:rsidR="00222959" w:rsidRPr="00A3238D">
        <w:t>…………….</w:t>
      </w:r>
    </w:p>
    <w:p w14:paraId="1B362C5E" w14:textId="77777777" w:rsidR="001B31C1" w:rsidRPr="00A3238D" w:rsidRDefault="001B31C1">
      <w:pPr>
        <w:numPr>
          <w:ilvl w:val="0"/>
          <w:numId w:val="33"/>
        </w:numPr>
        <w:ind w:left="426" w:firstLine="66"/>
        <w:jc w:val="both"/>
      </w:pPr>
      <w:r w:rsidRPr="00A3238D">
        <w:t>Nadsztygarzy PM</w:t>
      </w:r>
      <w:r w:rsidR="00222959" w:rsidRPr="00A3238D">
        <w:tab/>
      </w:r>
      <w:r w:rsidR="00222959" w:rsidRPr="00A3238D">
        <w:tab/>
      </w:r>
      <w:r w:rsidR="00222959" w:rsidRPr="00A3238D">
        <w:tab/>
      </w:r>
      <w:r w:rsidR="00222959" w:rsidRPr="00A3238D">
        <w:tab/>
      </w:r>
      <w:r w:rsidR="00222959" w:rsidRPr="00A3238D">
        <w:tab/>
      </w:r>
      <w:r w:rsidR="00222959" w:rsidRPr="00A3238D">
        <w:tab/>
      </w:r>
      <w:r w:rsidR="00222959" w:rsidRPr="00A3238D">
        <w:tab/>
        <w:t>…………….</w:t>
      </w:r>
    </w:p>
    <w:p w14:paraId="0850E3E6" w14:textId="77777777" w:rsidR="001B31C1" w:rsidRPr="00A3238D" w:rsidRDefault="001B31C1">
      <w:pPr>
        <w:numPr>
          <w:ilvl w:val="0"/>
          <w:numId w:val="33"/>
        </w:numPr>
        <w:ind w:left="426" w:firstLine="66"/>
        <w:jc w:val="both"/>
      </w:pPr>
      <w:r w:rsidRPr="00A3238D">
        <w:t>Sztygar Oddziałowy JMW1</w:t>
      </w:r>
      <w:r w:rsidR="00222959" w:rsidRPr="00A3238D">
        <w:tab/>
      </w:r>
      <w:r w:rsidR="00222959" w:rsidRPr="00A3238D">
        <w:tab/>
      </w:r>
      <w:r w:rsidR="00222959" w:rsidRPr="00A3238D">
        <w:tab/>
      </w:r>
      <w:r w:rsidR="00222959" w:rsidRPr="00A3238D">
        <w:tab/>
      </w:r>
      <w:r w:rsidR="00222959" w:rsidRPr="00A3238D">
        <w:tab/>
      </w:r>
      <w:r w:rsidR="00222959" w:rsidRPr="00A3238D">
        <w:tab/>
        <w:t>…………….</w:t>
      </w:r>
    </w:p>
    <w:p w14:paraId="2243A88D" w14:textId="77777777" w:rsidR="001B31C1" w:rsidRPr="00A3238D" w:rsidRDefault="001B31C1">
      <w:pPr>
        <w:numPr>
          <w:ilvl w:val="0"/>
          <w:numId w:val="33"/>
        </w:numPr>
        <w:ind w:left="426" w:firstLine="66"/>
        <w:jc w:val="both"/>
      </w:pPr>
      <w:r w:rsidRPr="00A3238D">
        <w:t>Sztygarzy zmianowi JMW1</w:t>
      </w:r>
      <w:r w:rsidR="00222959" w:rsidRPr="00A3238D">
        <w:tab/>
      </w:r>
      <w:r w:rsidR="00222959" w:rsidRPr="00A3238D">
        <w:tab/>
      </w:r>
      <w:r w:rsidR="00222959" w:rsidRPr="00A3238D">
        <w:tab/>
      </w:r>
      <w:r w:rsidR="00222959" w:rsidRPr="00A3238D">
        <w:tab/>
      </w:r>
      <w:r w:rsidR="00222959" w:rsidRPr="00A3238D">
        <w:tab/>
      </w:r>
      <w:r w:rsidR="00222959" w:rsidRPr="00A3238D">
        <w:tab/>
        <w:t>…………….</w:t>
      </w:r>
    </w:p>
    <w:p w14:paraId="18A5F354" w14:textId="77777777" w:rsidR="001B31C1" w:rsidRPr="00A3238D" w:rsidRDefault="001B31C1">
      <w:pPr>
        <w:numPr>
          <w:ilvl w:val="0"/>
          <w:numId w:val="32"/>
        </w:numPr>
        <w:jc w:val="both"/>
        <w:rPr>
          <w:b/>
        </w:rPr>
      </w:pPr>
      <w:r w:rsidRPr="00A3238D">
        <w:rPr>
          <w:b/>
        </w:rPr>
        <w:t>Pomoc lekarska:</w:t>
      </w:r>
    </w:p>
    <w:p w14:paraId="3174A9A5" w14:textId="77777777" w:rsidR="001B31C1" w:rsidRPr="00A3238D" w:rsidRDefault="00222959" w:rsidP="005221D4">
      <w:pPr>
        <w:ind w:left="360"/>
        <w:jc w:val="both"/>
      </w:pPr>
      <w:r w:rsidRPr="00A3238D">
        <w:t>…………….</w:t>
      </w:r>
    </w:p>
    <w:p w14:paraId="639CE765" w14:textId="77777777" w:rsidR="001B31C1" w:rsidRPr="00A3238D" w:rsidRDefault="001B31C1">
      <w:pPr>
        <w:numPr>
          <w:ilvl w:val="0"/>
          <w:numId w:val="32"/>
        </w:numPr>
        <w:jc w:val="both"/>
        <w:rPr>
          <w:b/>
        </w:rPr>
      </w:pPr>
      <w:r w:rsidRPr="00A3238D">
        <w:rPr>
          <w:b/>
        </w:rPr>
        <w:t>Dochodzenie powypadkowe:</w:t>
      </w:r>
    </w:p>
    <w:p w14:paraId="15660056" w14:textId="77777777" w:rsidR="001B31C1" w:rsidRPr="00A3238D" w:rsidRDefault="00222959" w:rsidP="005221D4">
      <w:pPr>
        <w:ind w:left="360"/>
        <w:jc w:val="both"/>
        <w:rPr>
          <w:b/>
        </w:rPr>
      </w:pPr>
      <w:r w:rsidRPr="00A3238D">
        <w:t>…………….</w:t>
      </w:r>
    </w:p>
    <w:p w14:paraId="05279346" w14:textId="77777777" w:rsidR="001B31C1" w:rsidRPr="00A3238D" w:rsidRDefault="001B31C1" w:rsidP="005221D4">
      <w:pPr>
        <w:keepNext/>
        <w:jc w:val="both"/>
        <w:outlineLvl w:val="1"/>
        <w:rPr>
          <w:b/>
        </w:rPr>
      </w:pPr>
      <w:r w:rsidRPr="00A3238D">
        <w:rPr>
          <w:b/>
        </w:rPr>
        <w:lastRenderedPageBreak/>
        <w:t>VI. POSTANOWIENIA KOŃCOWE:</w:t>
      </w:r>
    </w:p>
    <w:p w14:paraId="5A49A877" w14:textId="77777777" w:rsidR="001B31C1" w:rsidRPr="00A3238D" w:rsidRDefault="001B31C1" w:rsidP="005221D4"/>
    <w:p w14:paraId="56D0B45F" w14:textId="77777777" w:rsidR="001B31C1" w:rsidRPr="00A3238D" w:rsidRDefault="001B31C1">
      <w:pPr>
        <w:keepNext/>
        <w:numPr>
          <w:ilvl w:val="0"/>
          <w:numId w:val="30"/>
        </w:numPr>
        <w:ind w:left="426" w:hanging="426"/>
        <w:jc w:val="both"/>
        <w:outlineLvl w:val="1"/>
        <w:rPr>
          <w:b/>
        </w:rPr>
      </w:pPr>
      <w:r w:rsidRPr="00A3238D">
        <w:rPr>
          <w:b/>
        </w:rPr>
        <w:t xml:space="preserve"> </w:t>
      </w:r>
      <w:r w:rsidRPr="00A3238D">
        <w:rPr>
          <w:b/>
        </w:rPr>
        <w:tab/>
        <w:t xml:space="preserve">Zmiany do niniejszej instrukcji </w:t>
      </w:r>
      <w:r w:rsidR="00342F50" w:rsidRPr="00A3238D">
        <w:rPr>
          <w:b/>
        </w:rPr>
        <w:t>określającej zasady współpracy</w:t>
      </w:r>
      <w:r w:rsidRPr="00A3238D">
        <w:rPr>
          <w:b/>
        </w:rPr>
        <w:t xml:space="preserve"> wprowadzone mogą być tylko w formie karty zmian, zatwierdzonej przez Kierownika Ruchu Zakładu Górniczego </w:t>
      </w:r>
      <w:r w:rsidR="00977F45" w:rsidRPr="00A3238D">
        <w:rPr>
          <w:b/>
        </w:rPr>
        <w:t>PGG S.A.</w:t>
      </w:r>
      <w:r w:rsidRPr="00A3238D">
        <w:rPr>
          <w:b/>
        </w:rPr>
        <w:t xml:space="preserve"> Oddział………………….</w:t>
      </w:r>
    </w:p>
    <w:p w14:paraId="1FA483DE" w14:textId="77777777" w:rsidR="001B31C1" w:rsidRPr="00A3238D" w:rsidRDefault="001B31C1" w:rsidP="005221D4">
      <w:pPr>
        <w:tabs>
          <w:tab w:val="left" w:pos="5612"/>
        </w:tabs>
      </w:pPr>
      <w:r w:rsidRPr="00A3238D">
        <w:tab/>
      </w:r>
    </w:p>
    <w:p w14:paraId="0563AFF2" w14:textId="77777777" w:rsidR="001B31C1" w:rsidRPr="00A3238D" w:rsidRDefault="007039C5">
      <w:pPr>
        <w:numPr>
          <w:ilvl w:val="0"/>
          <w:numId w:val="34"/>
        </w:numPr>
        <w:rPr>
          <w:b/>
        </w:rPr>
      </w:pPr>
      <w:r w:rsidRPr="00A3238D">
        <w:rPr>
          <w:b/>
        </w:rPr>
        <w:t>Udostępnienie</w:t>
      </w:r>
      <w:r w:rsidR="001B31C1" w:rsidRPr="00A3238D">
        <w:rPr>
          <w:b/>
        </w:rPr>
        <w:t xml:space="preserve"> rejonu wykonywania usługi:</w:t>
      </w:r>
    </w:p>
    <w:p w14:paraId="5C6197A7" w14:textId="77777777" w:rsidR="001B31C1" w:rsidRPr="00A3238D" w:rsidRDefault="00C97ED5" w:rsidP="005221D4">
      <w:pPr>
        <w:ind w:left="360"/>
      </w:pPr>
      <w:r w:rsidRPr="00A3238D">
        <w:t>Zgodnie z Protokołem udostępnienia rejonu wykonywania usługi</w:t>
      </w:r>
    </w:p>
    <w:p w14:paraId="2703B91C" w14:textId="77777777" w:rsidR="001B31C1" w:rsidRPr="00A3238D" w:rsidRDefault="001B31C1">
      <w:pPr>
        <w:numPr>
          <w:ilvl w:val="0"/>
          <w:numId w:val="34"/>
        </w:numPr>
        <w:jc w:val="both"/>
        <w:rPr>
          <w:b/>
        </w:rPr>
      </w:pPr>
      <w:r w:rsidRPr="00A3238D">
        <w:rPr>
          <w:b/>
        </w:rPr>
        <w:t xml:space="preserve">Odbiór i przejęcie wykonywanych </w:t>
      </w:r>
      <w:r w:rsidR="00342F50" w:rsidRPr="00A3238D">
        <w:rPr>
          <w:b/>
        </w:rPr>
        <w:t>usług</w:t>
      </w:r>
      <w:r w:rsidRPr="00A3238D">
        <w:rPr>
          <w:b/>
        </w:rPr>
        <w:t>:</w:t>
      </w:r>
    </w:p>
    <w:p w14:paraId="54E14009" w14:textId="77777777" w:rsidR="00C97ED5" w:rsidRPr="00A3238D" w:rsidRDefault="00C97ED5" w:rsidP="005221D4">
      <w:pPr>
        <w:ind w:firstLine="360"/>
        <w:jc w:val="both"/>
      </w:pPr>
      <w:r w:rsidRPr="00A3238D">
        <w:t>Zgodnie z Protokołem udostępnienia rejonu wykonywania usługi</w:t>
      </w:r>
    </w:p>
    <w:p w14:paraId="60628371" w14:textId="77777777" w:rsidR="001B31C1" w:rsidRPr="00A3238D" w:rsidRDefault="003D2670" w:rsidP="005221D4">
      <w:pPr>
        <w:jc w:val="both"/>
        <w:rPr>
          <w:b/>
        </w:rPr>
      </w:pPr>
      <w:r w:rsidRPr="00A3238D">
        <w:t xml:space="preserve">    </w:t>
      </w:r>
    </w:p>
    <w:p w14:paraId="3E596EA7" w14:textId="77777777" w:rsidR="001B31C1" w:rsidRPr="00A3238D" w:rsidRDefault="001B31C1" w:rsidP="005221D4">
      <w:pPr>
        <w:jc w:val="both"/>
        <w:rPr>
          <w:b/>
        </w:rPr>
      </w:pPr>
      <w:r w:rsidRPr="00A3238D">
        <w:rPr>
          <w:b/>
        </w:rPr>
        <w:t>VII. ZAŁĄCZNIKI :</w:t>
      </w:r>
    </w:p>
    <w:p w14:paraId="07F6C607" w14:textId="77777777" w:rsidR="001B31C1" w:rsidRPr="00A3238D" w:rsidRDefault="001B31C1">
      <w:pPr>
        <w:numPr>
          <w:ilvl w:val="0"/>
          <w:numId w:val="36"/>
        </w:numPr>
        <w:tabs>
          <w:tab w:val="num" w:pos="720"/>
        </w:tabs>
        <w:jc w:val="both"/>
      </w:pPr>
      <w:r w:rsidRPr="00A3238D">
        <w:t>Wycinkowy schemat organizacyjny – załącznik nr 1.</w:t>
      </w:r>
    </w:p>
    <w:p w14:paraId="2117A75A" w14:textId="77777777" w:rsidR="001B31C1" w:rsidRPr="00A3238D" w:rsidRDefault="001B31C1">
      <w:pPr>
        <w:numPr>
          <w:ilvl w:val="0"/>
          <w:numId w:val="36"/>
        </w:numPr>
        <w:tabs>
          <w:tab w:val="num" w:pos="720"/>
        </w:tabs>
        <w:jc w:val="both"/>
      </w:pPr>
      <w:r w:rsidRPr="00A3238D">
        <w:t xml:space="preserve">Wykaz osób kierownictwa i dozoru ruchu </w:t>
      </w:r>
      <w:r w:rsidR="004F6CE5" w:rsidRPr="00A3238D">
        <w:t xml:space="preserve">lub osób upoważnionych ze strony </w:t>
      </w:r>
      <w:r w:rsidRPr="00A3238D">
        <w:t>Wykonawcy – załącznik nr 2.</w:t>
      </w:r>
    </w:p>
    <w:p w14:paraId="237BF300" w14:textId="77777777" w:rsidR="001B31C1" w:rsidRPr="00A3238D" w:rsidRDefault="001B31C1">
      <w:pPr>
        <w:numPr>
          <w:ilvl w:val="0"/>
          <w:numId w:val="36"/>
        </w:numPr>
        <w:tabs>
          <w:tab w:val="num" w:pos="720"/>
        </w:tabs>
        <w:jc w:val="both"/>
      </w:pPr>
      <w:r w:rsidRPr="00A3238D">
        <w:t>Wykaz osób kierownictwa i dozoru ruchu Zamawiającego – załącznik nr 3.</w:t>
      </w:r>
    </w:p>
    <w:p w14:paraId="65260F87" w14:textId="77777777" w:rsidR="001B31C1" w:rsidRPr="00A3238D" w:rsidRDefault="001B31C1">
      <w:pPr>
        <w:numPr>
          <w:ilvl w:val="0"/>
          <w:numId w:val="36"/>
        </w:numPr>
        <w:tabs>
          <w:tab w:val="num" w:pos="720"/>
        </w:tabs>
        <w:jc w:val="both"/>
      </w:pPr>
      <w:r w:rsidRPr="00A3238D">
        <w:t>Wpisać inne wymagan</w:t>
      </w:r>
      <w:r w:rsidR="007039C5" w:rsidRPr="00A3238D">
        <w:t>ia</w:t>
      </w:r>
      <w:bookmarkEnd w:id="7"/>
    </w:p>
    <w:p w14:paraId="002EA7A8" w14:textId="77777777" w:rsidR="005A105B" w:rsidRPr="00A3238D" w:rsidRDefault="005A105B" w:rsidP="004257C8">
      <w:pPr>
        <w:tabs>
          <w:tab w:val="left" w:pos="180"/>
          <w:tab w:val="left" w:pos="851"/>
        </w:tabs>
        <w:ind w:left="3960" w:hanging="3960"/>
        <w:jc w:val="right"/>
        <w:rPr>
          <w:b/>
          <w:i/>
          <w:sz w:val="28"/>
          <w:szCs w:val="28"/>
        </w:rPr>
        <w:sectPr w:rsidR="005A105B" w:rsidRPr="00A3238D" w:rsidSect="005A54BF">
          <w:headerReference w:type="default" r:id="rId14"/>
          <w:footerReference w:type="default" r:id="rId15"/>
          <w:pgSz w:w="11907" w:h="16840" w:code="9"/>
          <w:pgMar w:top="1418" w:right="1418" w:bottom="1418" w:left="1418" w:header="709" w:footer="176" w:gutter="0"/>
          <w:cols w:space="708"/>
          <w:docGrid w:linePitch="360"/>
        </w:sectPr>
      </w:pPr>
    </w:p>
    <w:p w14:paraId="18E283F1" w14:textId="77777777" w:rsidR="00174579" w:rsidRPr="00A3238D" w:rsidRDefault="00174579" w:rsidP="00174579">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Załącznik nr 3  do SOPZ</w:t>
      </w:r>
    </w:p>
    <w:p w14:paraId="44EC78F6" w14:textId="77777777" w:rsidR="00174579" w:rsidRPr="00A3238D" w:rsidRDefault="00174579" w:rsidP="00F23532">
      <w:pPr>
        <w:spacing w:after="200" w:line="276" w:lineRule="auto"/>
        <w:jc w:val="center"/>
        <w:rPr>
          <w:rFonts w:eastAsiaTheme="minorHAnsi"/>
          <w:b/>
          <w:i/>
          <w:lang w:eastAsia="en-US"/>
        </w:rPr>
      </w:pPr>
      <w:r w:rsidRPr="00A3238D">
        <w:rPr>
          <w:b/>
        </w:rPr>
        <w:t>Schemat, mapa, szkic sytuacyjny obrazujący miejsce wykonywania usługi</w:t>
      </w:r>
    </w:p>
    <w:p w14:paraId="37EAB4BE" w14:textId="77777777" w:rsidR="00E379BA" w:rsidRPr="00E379BA" w:rsidRDefault="00E379BA" w:rsidP="00E379BA">
      <w:pPr>
        <w:spacing w:after="120" w:line="288" w:lineRule="auto"/>
        <w:jc w:val="right"/>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w:drawing>
          <wp:anchor distT="0" distB="0" distL="114300" distR="114300" simplePos="0" relativeHeight="251659264" behindDoc="1" locked="0" layoutInCell="1" allowOverlap="1" wp14:anchorId="3BC09304" wp14:editId="65D4E707">
            <wp:simplePos x="0" y="0"/>
            <wp:positionH relativeFrom="margin">
              <wp:align>center</wp:align>
            </wp:positionH>
            <wp:positionV relativeFrom="paragraph">
              <wp:posOffset>220980</wp:posOffset>
            </wp:positionV>
            <wp:extent cx="9265285" cy="4579620"/>
            <wp:effectExtent l="0" t="0" r="0" b="0"/>
            <wp:wrapNone/>
            <wp:docPr id="91865698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65285" cy="457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4A1BC" w14:textId="77777777" w:rsidR="00E379BA" w:rsidRPr="00E379BA" w:rsidRDefault="00E379BA" w:rsidP="00E379BA">
      <w:pPr>
        <w:spacing w:after="120" w:line="288" w:lineRule="auto"/>
        <w:jc w:val="right"/>
        <w:rPr>
          <w:rFonts w:ascii="Tahoma" w:eastAsiaTheme="minorHAnsi" w:hAnsi="Tahoma" w:cs="Tahoma"/>
          <w:sz w:val="22"/>
          <w:szCs w:val="16"/>
          <w:lang w:eastAsia="en-US"/>
        </w:rPr>
      </w:pPr>
    </w:p>
    <w:p w14:paraId="125D726E" w14:textId="77777777" w:rsidR="00E379BA" w:rsidRPr="00E379BA" w:rsidRDefault="00E379BA" w:rsidP="00E379BA">
      <w:pPr>
        <w:rPr>
          <w:rFonts w:ascii="Tahoma" w:eastAsiaTheme="minorHAnsi" w:hAnsi="Tahoma" w:cs="Tahoma"/>
          <w:sz w:val="22"/>
          <w:szCs w:val="16"/>
          <w:lang w:eastAsia="en-US"/>
        </w:rPr>
      </w:pPr>
    </w:p>
    <w:p w14:paraId="25FBA43A" w14:textId="77777777" w:rsidR="00E379BA" w:rsidRPr="00E379BA" w:rsidRDefault="00E379BA" w:rsidP="00E379BA">
      <w:pPr>
        <w:rPr>
          <w:rFonts w:ascii="Tahoma" w:eastAsiaTheme="minorHAnsi" w:hAnsi="Tahoma" w:cs="Tahoma"/>
          <w:sz w:val="22"/>
          <w:szCs w:val="16"/>
          <w:lang w:eastAsia="en-US"/>
        </w:rPr>
      </w:pPr>
    </w:p>
    <w:p w14:paraId="41D81CBD" w14:textId="77777777" w:rsidR="00E379BA" w:rsidRPr="00E379BA" w:rsidRDefault="00E379BA" w:rsidP="00E379BA">
      <w:pPr>
        <w:rPr>
          <w:rFonts w:ascii="Tahoma" w:eastAsiaTheme="minorHAnsi" w:hAnsi="Tahoma" w:cs="Tahoma"/>
          <w:sz w:val="22"/>
          <w:szCs w:val="16"/>
          <w:lang w:eastAsia="en-US"/>
        </w:rPr>
      </w:pPr>
    </w:p>
    <w:p w14:paraId="1AD34612"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2576" behindDoc="0" locked="0" layoutInCell="1" allowOverlap="1" wp14:anchorId="33AFEAEF" wp14:editId="7ED4A22B">
                <wp:simplePos x="0" y="0"/>
                <wp:positionH relativeFrom="margin">
                  <wp:posOffset>8000829</wp:posOffset>
                </wp:positionH>
                <wp:positionV relativeFrom="paragraph">
                  <wp:posOffset>108756</wp:posOffset>
                </wp:positionV>
                <wp:extent cx="1063625" cy="558458"/>
                <wp:effectExtent l="0" t="0" r="22225" b="13335"/>
                <wp:wrapNone/>
                <wp:docPr id="1039337160" name="Prostokąt 6"/>
                <wp:cNvGraphicFramePr/>
                <a:graphic xmlns:a="http://schemas.openxmlformats.org/drawingml/2006/main">
                  <a:graphicData uri="http://schemas.microsoft.com/office/word/2010/wordprocessingShape">
                    <wps:wsp>
                      <wps:cNvSpPr/>
                      <wps:spPr>
                        <a:xfrm>
                          <a:off x="0" y="0"/>
                          <a:ext cx="1063625" cy="558458"/>
                        </a:xfrm>
                        <a:prstGeom prst="rect">
                          <a:avLst/>
                        </a:prstGeom>
                        <a:solidFill>
                          <a:sysClr val="window" lastClr="FFFFFF"/>
                        </a:solidFill>
                        <a:ln w="25400" cap="flat" cmpd="sng" algn="ctr">
                          <a:solidFill>
                            <a:srgbClr val="4F81BD"/>
                          </a:solidFill>
                          <a:prstDash val="solid"/>
                        </a:ln>
                        <a:effectLst/>
                      </wps:spPr>
                      <wps:txbx>
                        <w:txbxContent>
                          <w:p w14:paraId="2CE42D99" w14:textId="77777777" w:rsidR="00E379BA" w:rsidRPr="00F53450" w:rsidRDefault="00E379BA" w:rsidP="00E379BA">
                            <w:pPr>
                              <w:jc w:val="center"/>
                              <w:rPr>
                                <w:sz w:val="18"/>
                                <w:szCs w:val="12"/>
                              </w:rPr>
                            </w:pPr>
                            <w:r w:rsidRPr="00F53450">
                              <w:rPr>
                                <w:sz w:val="18"/>
                                <w:szCs w:val="12"/>
                              </w:rPr>
                              <w:t>Tymczasowe składowisko odpadów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FEAEF" id="Prostokąt 6" o:spid="_x0000_s1026" style="position:absolute;margin-left:630pt;margin-top:8.55pt;width:83.75pt;height:43.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" fillcolor="window" strokecolor="#4f81bd" strokeweight="2pt">
                <v:textbox>
                  <w:txbxContent>
                    <w:p w14:paraId="2CE42D99" w14:textId="77777777" w:rsidR="00E379BA" w:rsidRPr="00F53450" w:rsidRDefault="00E379BA" w:rsidP="00E379BA">
                      <w:pPr>
                        <w:jc w:val="center"/>
                        <w:rPr>
                          <w:sz w:val="18"/>
                          <w:szCs w:val="12"/>
                        </w:rPr>
                      </w:pPr>
                      <w:r w:rsidRPr="00F53450">
                        <w:rPr>
                          <w:sz w:val="18"/>
                          <w:szCs w:val="12"/>
                        </w:rPr>
                        <w:t>Tymczasowe składowisko odpadów</w:t>
                      </w:r>
                    </w:p>
                  </w:txbxContent>
                </v:textbox>
                <w10:wrap anchorx="margin"/>
              </v:rect>
            </w:pict>
          </mc:Fallback>
        </mc:AlternateContent>
      </w:r>
    </w:p>
    <w:p w14:paraId="3633D7FD" w14:textId="77777777" w:rsidR="00E379BA" w:rsidRPr="00E379BA" w:rsidRDefault="00E379BA" w:rsidP="00E379BA">
      <w:pPr>
        <w:rPr>
          <w:rFonts w:ascii="Tahoma" w:eastAsiaTheme="minorHAnsi" w:hAnsi="Tahoma" w:cs="Tahoma"/>
          <w:sz w:val="22"/>
          <w:szCs w:val="16"/>
          <w:lang w:eastAsia="en-US"/>
        </w:rPr>
      </w:pPr>
    </w:p>
    <w:p w14:paraId="7DF1C844"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4624" behindDoc="0" locked="0" layoutInCell="1" allowOverlap="1" wp14:anchorId="3E5E5989" wp14:editId="449DB7CF">
                <wp:simplePos x="0" y="0"/>
                <wp:positionH relativeFrom="margin">
                  <wp:posOffset>4588510</wp:posOffset>
                </wp:positionH>
                <wp:positionV relativeFrom="paragraph">
                  <wp:posOffset>16822</wp:posOffset>
                </wp:positionV>
                <wp:extent cx="1234952" cy="327546"/>
                <wp:effectExtent l="0" t="0" r="22860" b="15875"/>
                <wp:wrapNone/>
                <wp:docPr id="904687954" name="Prostokąt 6"/>
                <wp:cNvGraphicFramePr/>
                <a:graphic xmlns:a="http://schemas.openxmlformats.org/drawingml/2006/main">
                  <a:graphicData uri="http://schemas.microsoft.com/office/word/2010/wordprocessingShape">
                    <wps:wsp>
                      <wps:cNvSpPr/>
                      <wps:spPr>
                        <a:xfrm>
                          <a:off x="0" y="0"/>
                          <a:ext cx="1234952" cy="327546"/>
                        </a:xfrm>
                        <a:prstGeom prst="rect">
                          <a:avLst/>
                        </a:prstGeom>
                        <a:solidFill>
                          <a:sysClr val="window" lastClr="FFFFFF"/>
                        </a:solidFill>
                        <a:ln w="25400" cap="flat" cmpd="sng" algn="ctr">
                          <a:solidFill>
                            <a:srgbClr val="4F81BD"/>
                          </a:solidFill>
                          <a:prstDash val="solid"/>
                        </a:ln>
                        <a:effectLst/>
                      </wps:spPr>
                      <wps:txbx>
                        <w:txbxContent>
                          <w:p w14:paraId="091B998E" w14:textId="77777777" w:rsidR="00E379BA" w:rsidRPr="00F53450" w:rsidRDefault="00E379BA" w:rsidP="00E379BA">
                            <w:pPr>
                              <w:jc w:val="center"/>
                            </w:pPr>
                            <w:r>
                              <w:t>Plac drobnicowy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E5989" id="_x0000_s1027" style="position:absolute;margin-left:361.3pt;margin-top:1.3pt;width:97.25pt;height:25.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" fillcolor="window" strokecolor="#4f81bd" strokeweight="2pt">
                <v:textbox>
                  <w:txbxContent>
                    <w:p w14:paraId="091B998E" w14:textId="77777777" w:rsidR="00E379BA" w:rsidRPr="00F53450" w:rsidRDefault="00E379BA" w:rsidP="00E379BA">
                      <w:pPr>
                        <w:jc w:val="center"/>
                      </w:pPr>
                      <w:r>
                        <w:t>Plac drobnicowy</w:t>
                      </w:r>
                    </w:p>
                  </w:txbxContent>
                </v:textbox>
                <w10:wrap anchorx="margin"/>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1552" behindDoc="0" locked="0" layoutInCell="1" allowOverlap="1" wp14:anchorId="71A14E46" wp14:editId="5444B79C">
                <wp:simplePos x="0" y="0"/>
                <wp:positionH relativeFrom="margin">
                  <wp:align>left</wp:align>
                </wp:positionH>
                <wp:positionV relativeFrom="paragraph">
                  <wp:posOffset>17041</wp:posOffset>
                </wp:positionV>
                <wp:extent cx="4537881" cy="327546"/>
                <wp:effectExtent l="0" t="0" r="15240" b="15875"/>
                <wp:wrapNone/>
                <wp:docPr id="1199857459" name="Prostokąt 6"/>
                <wp:cNvGraphicFramePr/>
                <a:graphic xmlns:a="http://schemas.openxmlformats.org/drawingml/2006/main">
                  <a:graphicData uri="http://schemas.microsoft.com/office/word/2010/wordprocessingShape">
                    <wps:wsp>
                      <wps:cNvSpPr/>
                      <wps:spPr>
                        <a:xfrm>
                          <a:off x="0" y="0"/>
                          <a:ext cx="4537881" cy="327546"/>
                        </a:xfrm>
                        <a:prstGeom prst="rect">
                          <a:avLst/>
                        </a:prstGeom>
                        <a:solidFill>
                          <a:sysClr val="window" lastClr="FFFFFF"/>
                        </a:solidFill>
                        <a:ln w="25400" cap="flat" cmpd="sng" algn="ctr">
                          <a:solidFill>
                            <a:srgbClr val="4F81BD"/>
                          </a:solidFill>
                          <a:prstDash val="solid"/>
                        </a:ln>
                        <a:effectLst/>
                      </wps:spPr>
                      <wps:txbx>
                        <w:txbxContent>
                          <w:p w14:paraId="2F8304E6" w14:textId="77777777" w:rsidR="00E379BA" w:rsidRPr="00F53450" w:rsidRDefault="00E379BA" w:rsidP="00E379BA">
                            <w:pPr>
                              <w:jc w:val="center"/>
                            </w:pPr>
                            <w:r w:rsidRPr="00F53450">
                              <w:t>Zwały miału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14E46" id="_x0000_s1028" style="position:absolute;margin-left:0;margin-top:1.35pt;width:357.3pt;height:25.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" fillcolor="window" strokecolor="#4f81bd" strokeweight="2pt">
                <v:textbox>
                  <w:txbxContent>
                    <w:p w14:paraId="2F8304E6" w14:textId="77777777" w:rsidR="00E379BA" w:rsidRPr="00F53450" w:rsidRDefault="00E379BA" w:rsidP="00E379BA">
                      <w:pPr>
                        <w:jc w:val="center"/>
                      </w:pPr>
                      <w:r w:rsidRPr="00F53450">
                        <w:t>Zwały miału</w:t>
                      </w:r>
                    </w:p>
                  </w:txbxContent>
                </v:textbox>
                <w10:wrap anchorx="margin"/>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3600" behindDoc="0" locked="0" layoutInCell="1" allowOverlap="1" wp14:anchorId="6B44AFF7" wp14:editId="451F7DD5">
                <wp:simplePos x="0" y="0"/>
                <wp:positionH relativeFrom="margin">
                  <wp:posOffset>6212973</wp:posOffset>
                </wp:positionH>
                <wp:positionV relativeFrom="paragraph">
                  <wp:posOffset>17230</wp:posOffset>
                </wp:positionV>
                <wp:extent cx="1739530" cy="327546"/>
                <wp:effectExtent l="0" t="0" r="13335" b="15875"/>
                <wp:wrapNone/>
                <wp:docPr id="1506864722" name="Prostokąt 6"/>
                <wp:cNvGraphicFramePr/>
                <a:graphic xmlns:a="http://schemas.openxmlformats.org/drawingml/2006/main">
                  <a:graphicData uri="http://schemas.microsoft.com/office/word/2010/wordprocessingShape">
                    <wps:wsp>
                      <wps:cNvSpPr/>
                      <wps:spPr>
                        <a:xfrm>
                          <a:off x="0" y="0"/>
                          <a:ext cx="1739530" cy="327546"/>
                        </a:xfrm>
                        <a:prstGeom prst="rect">
                          <a:avLst/>
                        </a:prstGeom>
                        <a:solidFill>
                          <a:sysClr val="window" lastClr="FFFFFF"/>
                        </a:solidFill>
                        <a:ln w="25400" cap="flat" cmpd="sng" algn="ctr">
                          <a:solidFill>
                            <a:srgbClr val="4F81BD"/>
                          </a:solidFill>
                          <a:prstDash val="solid"/>
                        </a:ln>
                        <a:effectLst/>
                      </wps:spPr>
                      <wps:txbx>
                        <w:txbxContent>
                          <w:p w14:paraId="0438E6FA" w14:textId="77777777" w:rsidR="00E379BA" w:rsidRPr="00F53450" w:rsidRDefault="00E379BA" w:rsidP="00E379BA">
                            <w:pPr>
                              <w:jc w:val="center"/>
                            </w:pPr>
                            <w:r>
                              <w:t>Osadniki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4AFF7" id="_x0000_s1029" style="position:absolute;margin-left:489.2pt;margin-top:1.35pt;width:136.95pt;height:25.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" fillcolor="window" strokecolor="#4f81bd" strokeweight="2pt">
                <v:textbox>
                  <w:txbxContent>
                    <w:p w14:paraId="0438E6FA" w14:textId="77777777" w:rsidR="00E379BA" w:rsidRPr="00F53450" w:rsidRDefault="00E379BA" w:rsidP="00E379BA">
                      <w:pPr>
                        <w:jc w:val="center"/>
                      </w:pPr>
                      <w:r>
                        <w:t>Osadniki</w:t>
                      </w:r>
                    </w:p>
                  </w:txbxContent>
                </v:textbox>
                <w10:wrap anchorx="margin"/>
              </v:rect>
            </w:pict>
          </mc:Fallback>
        </mc:AlternateContent>
      </w:r>
    </w:p>
    <w:p w14:paraId="3F9CE438"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4864" behindDoc="0" locked="0" layoutInCell="1" allowOverlap="1" wp14:anchorId="642B2BD1" wp14:editId="673CF027">
                <wp:simplePos x="0" y="0"/>
                <wp:positionH relativeFrom="column">
                  <wp:posOffset>4051935</wp:posOffset>
                </wp:positionH>
                <wp:positionV relativeFrom="paragraph">
                  <wp:posOffset>8255</wp:posOffset>
                </wp:positionV>
                <wp:extent cx="390525" cy="285750"/>
                <wp:effectExtent l="0" t="0" r="28575" b="19050"/>
                <wp:wrapNone/>
                <wp:docPr id="1786417794" name="Prostokąt 6"/>
                <wp:cNvGraphicFramePr/>
                <a:graphic xmlns:a="http://schemas.openxmlformats.org/drawingml/2006/main">
                  <a:graphicData uri="http://schemas.microsoft.com/office/word/2010/wordprocessingShape">
                    <wps:wsp>
                      <wps:cNvSpPr/>
                      <wps:spPr>
                        <a:xfrm>
                          <a:off x="0" y="0"/>
                          <a:ext cx="390525" cy="285750"/>
                        </a:xfrm>
                        <a:prstGeom prst="rect">
                          <a:avLst/>
                        </a:prstGeom>
                        <a:noFill/>
                        <a:ln w="25400" cap="flat" cmpd="sng" algn="ctr">
                          <a:solidFill>
                            <a:srgbClr val="EE0000"/>
                          </a:solidFill>
                          <a:prstDash val="solid"/>
                        </a:ln>
                        <a:effectLst/>
                      </wps:spPr>
                      <wps:txbx>
                        <w:txbxContent>
                          <w:p w14:paraId="58814A61"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B2BD1" id="_x0000_s1030" style="position:absolute;margin-left:319.05pt;margin-top:.65pt;width:30.7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" filled="f" strokecolor="#e00" strokeweight="2pt">
                <v:textbox>
                  <w:txbxContent>
                    <w:p w14:paraId="58814A61"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5</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3840" behindDoc="0" locked="0" layoutInCell="1" allowOverlap="1" wp14:anchorId="27D5F258" wp14:editId="55BEDC34">
                <wp:simplePos x="0" y="0"/>
                <wp:positionH relativeFrom="column">
                  <wp:posOffset>5156835</wp:posOffset>
                </wp:positionH>
                <wp:positionV relativeFrom="paragraph">
                  <wp:posOffset>173355</wp:posOffset>
                </wp:positionV>
                <wp:extent cx="390525" cy="285750"/>
                <wp:effectExtent l="0" t="0" r="28575" b="19050"/>
                <wp:wrapNone/>
                <wp:docPr id="2139745235" name="Prostokąt 6"/>
                <wp:cNvGraphicFramePr/>
                <a:graphic xmlns:a="http://schemas.openxmlformats.org/drawingml/2006/main">
                  <a:graphicData uri="http://schemas.microsoft.com/office/word/2010/wordprocessingShape">
                    <wps:wsp>
                      <wps:cNvSpPr/>
                      <wps:spPr>
                        <a:xfrm>
                          <a:off x="0" y="0"/>
                          <a:ext cx="390525" cy="285750"/>
                        </a:xfrm>
                        <a:prstGeom prst="rect">
                          <a:avLst/>
                        </a:prstGeom>
                        <a:noFill/>
                        <a:ln w="25400" cap="flat" cmpd="sng" algn="ctr">
                          <a:solidFill>
                            <a:srgbClr val="EE0000"/>
                          </a:solidFill>
                          <a:prstDash val="solid"/>
                        </a:ln>
                        <a:effectLst/>
                      </wps:spPr>
                      <wps:txbx>
                        <w:txbxContent>
                          <w:p w14:paraId="2CC2B777"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5F258" id="_x0000_s1031" style="position:absolute;margin-left:406.05pt;margin-top:13.65pt;width:30.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" filled="f" strokecolor="#e00" strokeweight="2pt">
                <v:textbox>
                  <w:txbxContent>
                    <w:p w14:paraId="2CC2B777"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6</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0768" behindDoc="0" locked="0" layoutInCell="1" allowOverlap="1" wp14:anchorId="1612A69D" wp14:editId="648E81D7">
                <wp:simplePos x="0" y="0"/>
                <wp:positionH relativeFrom="column">
                  <wp:posOffset>8519160</wp:posOffset>
                </wp:positionH>
                <wp:positionV relativeFrom="paragraph">
                  <wp:posOffset>170180</wp:posOffset>
                </wp:positionV>
                <wp:extent cx="47625" cy="542925"/>
                <wp:effectExtent l="57150" t="19050" r="47625" b="47625"/>
                <wp:wrapNone/>
                <wp:docPr id="1309257408" name="Łącznik prosty ze strzałką 7"/>
                <wp:cNvGraphicFramePr/>
                <a:graphic xmlns:a="http://schemas.openxmlformats.org/drawingml/2006/main">
                  <a:graphicData uri="http://schemas.microsoft.com/office/word/2010/wordprocessingShape">
                    <wps:wsp>
                      <wps:cNvCnPr/>
                      <wps:spPr>
                        <a:xfrm>
                          <a:off x="0" y="0"/>
                          <a:ext cx="47625" cy="542925"/>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28FDC4" id="_x0000_t32" coordsize="21600,21600" o:spt="32" o:oned="t" path="m,l21600,21600e" filled="f">
                <v:path arrowok="t" fillok="f" o:connecttype="none"/>
                <o:lock v:ext="edit" shapetype="t"/>
              </v:shapetype>
              <v:shape id="Łącznik prosty ze strzałką 7" o:spid="_x0000_s1026" type="#_x0000_t32" style="position:absolute;margin-left:670.8pt;margin-top:13.4pt;width:3.7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" strokecolor="#4a7ebb" strokeweight="2.25pt">
                <v:stroke endarrow="block"/>
              </v:shape>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7696" behindDoc="0" locked="0" layoutInCell="1" allowOverlap="1" wp14:anchorId="4A1806C5" wp14:editId="16C8A277">
                <wp:simplePos x="0" y="0"/>
                <wp:positionH relativeFrom="column">
                  <wp:posOffset>2270760</wp:posOffset>
                </wp:positionH>
                <wp:positionV relativeFrom="paragraph">
                  <wp:posOffset>173355</wp:posOffset>
                </wp:positionV>
                <wp:extent cx="657225" cy="511175"/>
                <wp:effectExtent l="19050" t="19050" r="66675" b="41275"/>
                <wp:wrapNone/>
                <wp:docPr id="1399039226" name="Łącznik prosty ze strzałką 7"/>
                <wp:cNvGraphicFramePr/>
                <a:graphic xmlns:a="http://schemas.openxmlformats.org/drawingml/2006/main">
                  <a:graphicData uri="http://schemas.microsoft.com/office/word/2010/wordprocessingShape">
                    <wps:wsp>
                      <wps:cNvCnPr/>
                      <wps:spPr>
                        <a:xfrm>
                          <a:off x="0" y="0"/>
                          <a:ext cx="657225" cy="511175"/>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anchor>
            </w:drawing>
          </mc:Choice>
          <mc:Fallback>
            <w:pict>
              <v:shape w14:anchorId="03BA8E70" id="Łącznik prosty ze strzałką 7" o:spid="_x0000_s1026" type="#_x0000_t32" style="position:absolute;margin-left:178.8pt;margin-top:13.65pt;width:51.75pt;height:40.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" strokecolor="#4a7ebb" strokeweight="2.25pt">
                <v:stroke endarrow="block"/>
              </v:shape>
            </w:pict>
          </mc:Fallback>
        </mc:AlternateContent>
      </w:r>
    </w:p>
    <w:p w14:paraId="00EC1A94"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0528" behindDoc="0" locked="0" layoutInCell="1" allowOverlap="1" wp14:anchorId="2A0D5C1D" wp14:editId="5D9396CE">
                <wp:simplePos x="0" y="0"/>
                <wp:positionH relativeFrom="column">
                  <wp:posOffset>6776084</wp:posOffset>
                </wp:positionH>
                <wp:positionV relativeFrom="paragraph">
                  <wp:posOffset>173355</wp:posOffset>
                </wp:positionV>
                <wp:extent cx="390525" cy="285750"/>
                <wp:effectExtent l="0" t="0" r="28575" b="19050"/>
                <wp:wrapNone/>
                <wp:docPr id="52484807" name="Prostokąt 6"/>
                <wp:cNvGraphicFramePr/>
                <a:graphic xmlns:a="http://schemas.openxmlformats.org/drawingml/2006/main">
                  <a:graphicData uri="http://schemas.microsoft.com/office/word/2010/wordprocessingShape">
                    <wps:wsp>
                      <wps:cNvSpPr/>
                      <wps:spPr>
                        <a:xfrm>
                          <a:off x="0" y="0"/>
                          <a:ext cx="390525" cy="285750"/>
                        </a:xfrm>
                        <a:prstGeom prst="rect">
                          <a:avLst/>
                        </a:prstGeom>
                        <a:noFill/>
                        <a:ln w="25400" cap="flat" cmpd="sng" algn="ctr">
                          <a:solidFill>
                            <a:srgbClr val="EE0000"/>
                          </a:solidFill>
                          <a:prstDash val="solid"/>
                        </a:ln>
                        <a:effectLst/>
                      </wps:spPr>
                      <wps:txbx>
                        <w:txbxContent>
                          <w:p w14:paraId="6E157548"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5C1D" id="_x0000_s1032" style="position:absolute;margin-left:533.55pt;margin-top:13.65pt;width:30.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" filled="f" strokecolor="#e00" strokeweight="2pt">
                <v:textbox>
                  <w:txbxContent>
                    <w:p w14:paraId="6E157548"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1</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9744" behindDoc="0" locked="0" layoutInCell="1" allowOverlap="1" wp14:anchorId="020D479D" wp14:editId="5280FF4B">
                <wp:simplePos x="0" y="0"/>
                <wp:positionH relativeFrom="column">
                  <wp:posOffset>7061836</wp:posOffset>
                </wp:positionH>
                <wp:positionV relativeFrom="paragraph">
                  <wp:posOffset>30481</wp:posOffset>
                </wp:positionV>
                <wp:extent cx="114300" cy="495300"/>
                <wp:effectExtent l="19050" t="19050" r="57150" b="38100"/>
                <wp:wrapNone/>
                <wp:docPr id="1765897271" name="Łącznik prosty ze strzałką 7"/>
                <wp:cNvGraphicFramePr/>
                <a:graphic xmlns:a="http://schemas.openxmlformats.org/drawingml/2006/main">
                  <a:graphicData uri="http://schemas.microsoft.com/office/word/2010/wordprocessingShape">
                    <wps:wsp>
                      <wps:cNvCnPr/>
                      <wps:spPr>
                        <a:xfrm>
                          <a:off x="0" y="0"/>
                          <a:ext cx="114300" cy="495300"/>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5D36CB" id="Łącznik prosty ze strzałką 7" o:spid="_x0000_s1026" type="#_x0000_t32" style="position:absolute;margin-left:556.05pt;margin-top:2.4pt;width:9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" strokecolor="#4a7ebb" strokeweight="2.25pt">
                <v:stroke endarrow="block"/>
              </v:shape>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8720" behindDoc="0" locked="0" layoutInCell="1" allowOverlap="1" wp14:anchorId="39CEAF00" wp14:editId="491C59CF">
                <wp:simplePos x="0" y="0"/>
                <wp:positionH relativeFrom="column">
                  <wp:posOffset>4975861</wp:posOffset>
                </wp:positionH>
                <wp:positionV relativeFrom="paragraph">
                  <wp:posOffset>30480</wp:posOffset>
                </wp:positionV>
                <wp:extent cx="171450" cy="276225"/>
                <wp:effectExtent l="38100" t="19050" r="19050" b="47625"/>
                <wp:wrapNone/>
                <wp:docPr id="34848121" name="Łącznik prosty ze strzałką 7"/>
                <wp:cNvGraphicFramePr/>
                <a:graphic xmlns:a="http://schemas.openxmlformats.org/drawingml/2006/main">
                  <a:graphicData uri="http://schemas.microsoft.com/office/word/2010/wordprocessingShape">
                    <wps:wsp>
                      <wps:cNvCnPr/>
                      <wps:spPr>
                        <a:xfrm flipH="1">
                          <a:off x="0" y="0"/>
                          <a:ext cx="171450" cy="276225"/>
                        </a:xfrm>
                        <a:prstGeom prst="straightConnector1">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6B154C" id="Łącznik prosty ze strzałką 7" o:spid="_x0000_s1026" type="#_x0000_t32" style="position:absolute;margin-left:391.8pt;margin-top:2.4pt;width:13.5pt;height:21.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" strokecolor="#4a7ebb" strokeweight="2.25pt">
                <v:stroke endarrow="block"/>
              </v:shape>
            </w:pict>
          </mc:Fallback>
        </mc:AlternateContent>
      </w:r>
    </w:p>
    <w:p w14:paraId="7CC45842"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9504" behindDoc="0" locked="0" layoutInCell="1" allowOverlap="1" wp14:anchorId="5FAE26A0" wp14:editId="370CAC74">
                <wp:simplePos x="0" y="0"/>
                <wp:positionH relativeFrom="column">
                  <wp:posOffset>7433309</wp:posOffset>
                </wp:positionH>
                <wp:positionV relativeFrom="paragraph">
                  <wp:posOffset>52070</wp:posOffset>
                </wp:positionV>
                <wp:extent cx="390525" cy="286247"/>
                <wp:effectExtent l="0" t="0" r="28575" b="19050"/>
                <wp:wrapNone/>
                <wp:docPr id="1201251213" name="Prostokąt 6"/>
                <wp:cNvGraphicFramePr/>
                <a:graphic xmlns:a="http://schemas.openxmlformats.org/drawingml/2006/main">
                  <a:graphicData uri="http://schemas.microsoft.com/office/word/2010/wordprocessingShape">
                    <wps:wsp>
                      <wps:cNvSpPr/>
                      <wps:spPr>
                        <a:xfrm>
                          <a:off x="0" y="0"/>
                          <a:ext cx="390525" cy="286247"/>
                        </a:xfrm>
                        <a:prstGeom prst="rect">
                          <a:avLst/>
                        </a:prstGeom>
                        <a:noFill/>
                        <a:ln w="25400" cap="flat" cmpd="sng" algn="ctr">
                          <a:solidFill>
                            <a:srgbClr val="EE0000"/>
                          </a:solidFill>
                          <a:prstDash val="solid"/>
                        </a:ln>
                        <a:effectLst/>
                      </wps:spPr>
                      <wps:txbx>
                        <w:txbxContent>
                          <w:p w14:paraId="0C791439" w14:textId="77777777" w:rsidR="00E379BA" w:rsidRPr="00F53450" w:rsidRDefault="00E379BA" w:rsidP="00E379BA">
                            <w:pPr>
                              <w:jc w:val="center"/>
                              <w:rPr>
                                <w:color w:val="EE0000"/>
                                <w:sz w:val="24"/>
                                <w:szCs w:val="18"/>
                              </w:rPr>
                            </w:pPr>
                            <w:r>
                              <w:rPr>
                                <w:color w:val="EE0000"/>
                                <w:sz w:val="24"/>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26A0" id="_x0000_s1033" style="position:absolute;margin-left:585.3pt;margin-top:4.1pt;width:30.7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" filled="f" strokecolor="#e00" strokeweight="2pt">
                <v:textbox>
                  <w:txbxContent>
                    <w:p w14:paraId="0C791439" w14:textId="77777777" w:rsidR="00E379BA" w:rsidRPr="00F53450" w:rsidRDefault="00E379BA" w:rsidP="00E379BA">
                      <w:pPr>
                        <w:jc w:val="center"/>
                        <w:rPr>
                          <w:color w:val="EE0000"/>
                          <w:sz w:val="24"/>
                          <w:szCs w:val="18"/>
                        </w:rPr>
                      </w:pPr>
                      <w:r>
                        <w:rPr>
                          <w:color w:val="EE0000"/>
                          <w:sz w:val="24"/>
                          <w:szCs w:val="18"/>
                        </w:rPr>
                        <w:t>10</w:t>
                      </w:r>
                    </w:p>
                  </w:txbxContent>
                </v:textbox>
              </v:rect>
            </w:pict>
          </mc:Fallback>
        </mc:AlternateContent>
      </w:r>
    </w:p>
    <w:p w14:paraId="137ADA89"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3360" behindDoc="0" locked="0" layoutInCell="1" allowOverlap="1" wp14:anchorId="7C40C04B" wp14:editId="5B1DFB80">
                <wp:simplePos x="0" y="0"/>
                <wp:positionH relativeFrom="column">
                  <wp:posOffset>258759</wp:posOffset>
                </wp:positionH>
                <wp:positionV relativeFrom="paragraph">
                  <wp:posOffset>16877</wp:posOffset>
                </wp:positionV>
                <wp:extent cx="4229428" cy="581141"/>
                <wp:effectExtent l="38100" t="171450" r="38100" b="180975"/>
                <wp:wrapNone/>
                <wp:docPr id="1686794609" name="Prostokąt 6"/>
                <wp:cNvGraphicFramePr/>
                <a:graphic xmlns:a="http://schemas.openxmlformats.org/drawingml/2006/main">
                  <a:graphicData uri="http://schemas.microsoft.com/office/word/2010/wordprocessingShape">
                    <wps:wsp>
                      <wps:cNvSpPr/>
                      <wps:spPr>
                        <a:xfrm rot="21348240">
                          <a:off x="0" y="0"/>
                          <a:ext cx="4229428" cy="581141"/>
                        </a:xfrm>
                        <a:prstGeom prst="rect">
                          <a:avLst/>
                        </a:prstGeom>
                        <a:noFill/>
                        <a:ln w="25400" cap="flat" cmpd="sng" algn="ctr">
                          <a:solidFill>
                            <a:srgbClr val="00B050"/>
                          </a:solidFill>
                          <a:prstDash val="solid"/>
                        </a:ln>
                        <a:effectLst/>
                      </wps:spPr>
                      <wps:txbx>
                        <w:txbxContent>
                          <w:p w14:paraId="3524679E" w14:textId="77777777" w:rsidR="00E379BA" w:rsidRPr="007D1814" w:rsidRDefault="00E379BA" w:rsidP="00E379BA">
                            <w:pPr>
                              <w:jc w:val="center"/>
                              <w:rPr>
                                <w:color w:val="00B050"/>
                                <w:sz w:val="24"/>
                                <w:szCs w:val="18"/>
                              </w:rPr>
                            </w:pPr>
                            <w:r w:rsidRPr="007D1814">
                              <w:rPr>
                                <w:color w:val="00B050"/>
                                <w:sz w:val="24"/>
                                <w:szCs w:val="18"/>
                              </w:rPr>
                              <w:t>1</w:t>
                            </w:r>
                            <w:r>
                              <w:rPr>
                                <w:color w:val="00B050"/>
                                <w:sz w:val="24"/>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0C04B" id="_x0000_s1034" style="position:absolute;margin-left:20.35pt;margin-top:1.35pt;width:333.05pt;height:45.75pt;rotation:-2749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" filled="f" strokecolor="#00b050" strokeweight="2pt">
                <v:textbox>
                  <w:txbxContent>
                    <w:p w14:paraId="3524679E" w14:textId="77777777" w:rsidR="00E379BA" w:rsidRPr="007D1814" w:rsidRDefault="00E379BA" w:rsidP="00E379BA">
                      <w:pPr>
                        <w:jc w:val="center"/>
                        <w:rPr>
                          <w:color w:val="00B050"/>
                          <w:sz w:val="24"/>
                          <w:szCs w:val="18"/>
                        </w:rPr>
                      </w:pPr>
                      <w:r w:rsidRPr="007D1814">
                        <w:rPr>
                          <w:color w:val="00B050"/>
                          <w:sz w:val="24"/>
                          <w:szCs w:val="18"/>
                        </w:rPr>
                        <w:t>1</w:t>
                      </w:r>
                      <w:r>
                        <w:rPr>
                          <w:color w:val="00B050"/>
                          <w:sz w:val="24"/>
                          <w:szCs w:val="18"/>
                        </w:rPr>
                        <w:t>-9</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0288" behindDoc="0" locked="0" layoutInCell="1" allowOverlap="1" wp14:anchorId="284639E3" wp14:editId="292791E2">
                <wp:simplePos x="0" y="0"/>
                <wp:positionH relativeFrom="column">
                  <wp:posOffset>-60297</wp:posOffset>
                </wp:positionH>
                <wp:positionV relativeFrom="paragraph">
                  <wp:posOffset>168524</wp:posOffset>
                </wp:positionV>
                <wp:extent cx="254441" cy="286247"/>
                <wp:effectExtent l="0" t="0" r="12700" b="19050"/>
                <wp:wrapNone/>
                <wp:docPr id="1034036783"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52AF263E" w14:textId="77777777" w:rsidR="00E379BA" w:rsidRPr="00F53450" w:rsidRDefault="00E379BA" w:rsidP="00E379BA">
                            <w:pPr>
                              <w:jc w:val="center"/>
                              <w:rPr>
                                <w:color w:val="EE0000"/>
                                <w:sz w:val="24"/>
                                <w:szCs w:val="18"/>
                              </w:rPr>
                            </w:pPr>
                            <w:r>
                              <w:rPr>
                                <w:color w:val="EE0000"/>
                                <w:sz w:val="24"/>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639E3" id="_x0000_s1035" style="position:absolute;margin-left:-4.75pt;margin-top:13.25pt;width:20.0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" filled="f" strokecolor="#e00" strokeweight="2pt">
                <v:textbox>
                  <w:txbxContent>
                    <w:p w14:paraId="52AF263E" w14:textId="77777777" w:rsidR="00E379BA" w:rsidRPr="00F53450" w:rsidRDefault="00E379BA" w:rsidP="00E379BA">
                      <w:pPr>
                        <w:jc w:val="center"/>
                        <w:rPr>
                          <w:color w:val="EE0000"/>
                          <w:sz w:val="24"/>
                          <w:szCs w:val="18"/>
                        </w:rPr>
                      </w:pPr>
                      <w:r>
                        <w:rPr>
                          <w:color w:val="EE0000"/>
                          <w:sz w:val="24"/>
                          <w:szCs w:val="18"/>
                        </w:rPr>
                        <w:t>8</w:t>
                      </w:r>
                    </w:p>
                  </w:txbxContent>
                </v:textbox>
              </v:rect>
            </w:pict>
          </mc:Fallback>
        </mc:AlternateContent>
      </w:r>
    </w:p>
    <w:p w14:paraId="6B1E70D7"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5888" behindDoc="0" locked="0" layoutInCell="1" allowOverlap="1" wp14:anchorId="6E144B76" wp14:editId="1B9FEF32">
                <wp:simplePos x="0" y="0"/>
                <wp:positionH relativeFrom="column">
                  <wp:posOffset>7919085</wp:posOffset>
                </wp:positionH>
                <wp:positionV relativeFrom="paragraph">
                  <wp:posOffset>6985</wp:posOffset>
                </wp:positionV>
                <wp:extent cx="390525" cy="285750"/>
                <wp:effectExtent l="0" t="0" r="28575" b="19050"/>
                <wp:wrapNone/>
                <wp:docPr id="885726425" name="Prostokąt 6"/>
                <wp:cNvGraphicFramePr/>
                <a:graphic xmlns:a="http://schemas.openxmlformats.org/drawingml/2006/main">
                  <a:graphicData uri="http://schemas.microsoft.com/office/word/2010/wordprocessingShape">
                    <wps:wsp>
                      <wps:cNvSpPr/>
                      <wps:spPr>
                        <a:xfrm>
                          <a:off x="0" y="0"/>
                          <a:ext cx="390525" cy="285750"/>
                        </a:xfrm>
                        <a:prstGeom prst="rect">
                          <a:avLst/>
                        </a:prstGeom>
                        <a:noFill/>
                        <a:ln w="25400" cap="flat" cmpd="sng" algn="ctr">
                          <a:solidFill>
                            <a:srgbClr val="EE0000"/>
                          </a:solidFill>
                          <a:prstDash val="solid"/>
                        </a:ln>
                        <a:effectLst/>
                      </wps:spPr>
                      <wps:txbx>
                        <w:txbxContent>
                          <w:p w14:paraId="4F729292"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44B76" id="_x0000_s1036" style="position:absolute;margin-left:623.55pt;margin-top:.55pt;width:30.7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" filled="f" strokecolor="#e00" strokeweight="2pt">
                <v:textbox>
                  <w:txbxContent>
                    <w:p w14:paraId="4F729292"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9</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2336" behindDoc="0" locked="0" layoutInCell="1" allowOverlap="1" wp14:anchorId="61A8186B" wp14:editId="08BDB71D">
                <wp:simplePos x="0" y="0"/>
                <wp:positionH relativeFrom="column">
                  <wp:posOffset>8359140</wp:posOffset>
                </wp:positionH>
                <wp:positionV relativeFrom="paragraph">
                  <wp:posOffset>17780</wp:posOffset>
                </wp:positionV>
                <wp:extent cx="254441" cy="286247"/>
                <wp:effectExtent l="0" t="0" r="12700" b="19050"/>
                <wp:wrapNone/>
                <wp:docPr id="1668818877"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028E6445" w14:textId="77777777" w:rsidR="00E379BA" w:rsidRPr="00F53450" w:rsidRDefault="00E379BA" w:rsidP="00E379BA">
                            <w:pPr>
                              <w:jc w:val="center"/>
                              <w:rPr>
                                <w:color w:val="EE0000"/>
                                <w:sz w:val="24"/>
                                <w:szCs w:val="18"/>
                              </w:rPr>
                            </w:pPr>
                            <w:r>
                              <w:rPr>
                                <w:color w:val="EE0000"/>
                                <w:sz w:val="24"/>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8186B" id="_x0000_s1037" style="position:absolute;margin-left:658.2pt;margin-top:1.4pt;width:20.0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" filled="f" strokecolor="#e00" strokeweight="2pt">
                <v:textbox>
                  <w:txbxContent>
                    <w:p w14:paraId="028E6445" w14:textId="77777777" w:rsidR="00E379BA" w:rsidRPr="00F53450" w:rsidRDefault="00E379BA" w:rsidP="00E379BA">
                      <w:pPr>
                        <w:jc w:val="center"/>
                        <w:rPr>
                          <w:color w:val="EE0000"/>
                          <w:sz w:val="24"/>
                          <w:szCs w:val="18"/>
                        </w:rPr>
                      </w:pPr>
                      <w:r>
                        <w:rPr>
                          <w:color w:val="EE0000"/>
                          <w:sz w:val="24"/>
                          <w:szCs w:val="18"/>
                        </w:rPr>
                        <w:t>7</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6432" behindDoc="0" locked="0" layoutInCell="1" allowOverlap="1" wp14:anchorId="712678C6" wp14:editId="6BF42855">
                <wp:simplePos x="0" y="0"/>
                <wp:positionH relativeFrom="column">
                  <wp:posOffset>4872994</wp:posOffset>
                </wp:positionH>
                <wp:positionV relativeFrom="paragraph">
                  <wp:posOffset>115352</wp:posOffset>
                </wp:positionV>
                <wp:extent cx="254441" cy="286247"/>
                <wp:effectExtent l="0" t="0" r="12700" b="19050"/>
                <wp:wrapNone/>
                <wp:docPr id="1151893194"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19CB2120" w14:textId="77777777" w:rsidR="00E379BA" w:rsidRPr="00F53450" w:rsidRDefault="00E379BA" w:rsidP="00E379BA">
                            <w:pPr>
                              <w:jc w:val="center"/>
                              <w:rPr>
                                <w:color w:val="EE0000"/>
                                <w:sz w:val="24"/>
                                <w:szCs w:val="18"/>
                              </w:rPr>
                            </w:pPr>
                            <w:r w:rsidRPr="00F53450">
                              <w:rPr>
                                <w:color w:val="EE0000"/>
                                <w:sz w:val="24"/>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78C6" id="_x0000_s1038" style="position:absolute;margin-left:383.7pt;margin-top:9.1pt;width:20.05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" filled="f" strokecolor="#e00" strokeweight="2pt">
                <v:textbox>
                  <w:txbxContent>
                    <w:p w14:paraId="19CB2120" w14:textId="77777777" w:rsidR="00E379BA" w:rsidRPr="00F53450" w:rsidRDefault="00E379BA" w:rsidP="00E379BA">
                      <w:pPr>
                        <w:jc w:val="center"/>
                        <w:rPr>
                          <w:color w:val="EE0000"/>
                          <w:sz w:val="24"/>
                          <w:szCs w:val="18"/>
                        </w:rPr>
                      </w:pPr>
                      <w:r w:rsidRPr="00F53450">
                        <w:rPr>
                          <w:color w:val="EE0000"/>
                          <w:sz w:val="24"/>
                          <w:szCs w:val="18"/>
                        </w:rPr>
                        <w:t>1</w:t>
                      </w:r>
                    </w:p>
                  </w:txbxContent>
                </v:textbox>
              </v:rect>
            </w:pict>
          </mc:Fallback>
        </mc:AlternateContent>
      </w:r>
    </w:p>
    <w:p w14:paraId="09DBD55B"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2816" behindDoc="0" locked="0" layoutInCell="1" allowOverlap="1" wp14:anchorId="10BC2E02" wp14:editId="1E3DB036">
                <wp:simplePos x="0" y="0"/>
                <wp:positionH relativeFrom="column">
                  <wp:posOffset>2131060</wp:posOffset>
                </wp:positionH>
                <wp:positionV relativeFrom="paragraph">
                  <wp:posOffset>108585</wp:posOffset>
                </wp:positionV>
                <wp:extent cx="254000" cy="285750"/>
                <wp:effectExtent l="0" t="0" r="28575" b="28575"/>
                <wp:wrapNone/>
                <wp:docPr id="924267011" name="Prostokąt 6"/>
                <wp:cNvGraphicFramePr/>
                <a:graphic xmlns:a="http://schemas.openxmlformats.org/drawingml/2006/main">
                  <a:graphicData uri="http://schemas.microsoft.com/office/word/2010/wordprocessingShape">
                    <wps:wsp>
                      <wps:cNvSpPr/>
                      <wps:spPr>
                        <a:xfrm>
                          <a:off x="0" y="0"/>
                          <a:ext cx="254000" cy="285750"/>
                        </a:xfrm>
                        <a:prstGeom prst="rect">
                          <a:avLst/>
                        </a:prstGeom>
                        <a:noFill/>
                        <a:ln w="25400" cap="flat" cmpd="sng" algn="ctr">
                          <a:solidFill>
                            <a:srgbClr val="EE0000"/>
                          </a:solidFill>
                          <a:prstDash val="solid"/>
                        </a:ln>
                        <a:effectLst/>
                      </wps:spPr>
                      <wps:txbx>
                        <w:txbxContent>
                          <w:p w14:paraId="601163C3" w14:textId="77777777" w:rsidR="00E379BA" w:rsidRPr="00F53450" w:rsidRDefault="00E379BA" w:rsidP="00E379BA">
                            <w:pPr>
                              <w:jc w:val="center"/>
                              <w:rPr>
                                <w:color w:val="EE0000"/>
                                <w:sz w:val="24"/>
                                <w:szCs w:val="18"/>
                              </w:rPr>
                            </w:pPr>
                            <w:r>
                              <w:rPr>
                                <w:color w:val="EE0000"/>
                                <w:sz w:val="24"/>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C2E02" id="_x0000_s1039" style="position:absolute;margin-left:167.8pt;margin-top:8.55pt;width:20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" filled="f" strokecolor="#e00" strokeweight="2pt">
                <v:textbox>
                  <w:txbxContent>
                    <w:p w14:paraId="601163C3" w14:textId="77777777" w:rsidR="00E379BA" w:rsidRPr="00F53450" w:rsidRDefault="00E379BA" w:rsidP="00E379BA">
                      <w:pPr>
                        <w:jc w:val="center"/>
                        <w:rPr>
                          <w:color w:val="EE0000"/>
                          <w:sz w:val="24"/>
                          <w:szCs w:val="18"/>
                        </w:rPr>
                      </w:pPr>
                      <w:r>
                        <w:rPr>
                          <w:color w:val="EE0000"/>
                          <w:sz w:val="24"/>
                          <w:szCs w:val="18"/>
                        </w:rPr>
                        <w:t>9</w:t>
                      </w:r>
                    </w:p>
                  </w:txbxContent>
                </v:textbox>
              </v:rect>
            </w:pict>
          </mc:Fallback>
        </mc:AlternateContent>
      </w:r>
    </w:p>
    <w:p w14:paraId="5194B13D"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8480" behindDoc="0" locked="0" layoutInCell="1" allowOverlap="1" wp14:anchorId="3F9DC4E9" wp14:editId="2297E873">
                <wp:simplePos x="0" y="0"/>
                <wp:positionH relativeFrom="column">
                  <wp:posOffset>4756785</wp:posOffset>
                </wp:positionH>
                <wp:positionV relativeFrom="paragraph">
                  <wp:posOffset>130175</wp:posOffset>
                </wp:positionV>
                <wp:extent cx="381000" cy="285750"/>
                <wp:effectExtent l="0" t="0" r="19050" b="19050"/>
                <wp:wrapNone/>
                <wp:docPr id="2138613083" name="Prostokąt 6"/>
                <wp:cNvGraphicFramePr/>
                <a:graphic xmlns:a="http://schemas.openxmlformats.org/drawingml/2006/main">
                  <a:graphicData uri="http://schemas.microsoft.com/office/word/2010/wordprocessingShape">
                    <wps:wsp>
                      <wps:cNvSpPr/>
                      <wps:spPr>
                        <a:xfrm>
                          <a:off x="0" y="0"/>
                          <a:ext cx="381000" cy="285750"/>
                        </a:xfrm>
                        <a:prstGeom prst="rect">
                          <a:avLst/>
                        </a:prstGeom>
                        <a:noFill/>
                        <a:ln w="25400" cap="flat" cmpd="sng" algn="ctr">
                          <a:solidFill>
                            <a:srgbClr val="EE0000"/>
                          </a:solidFill>
                          <a:prstDash val="solid"/>
                        </a:ln>
                        <a:effectLst/>
                      </wps:spPr>
                      <wps:txbx>
                        <w:txbxContent>
                          <w:p w14:paraId="5BDE6718"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DC4E9" id="_x0000_s1040" style="position:absolute;margin-left:374.55pt;margin-top:10.25pt;width:30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" filled="f" strokecolor="#e00" strokeweight="2pt">
                <v:textbox>
                  <w:txbxContent>
                    <w:p w14:paraId="5BDE6718" w14:textId="77777777" w:rsidR="00E379BA" w:rsidRPr="00F53450" w:rsidRDefault="00E379BA" w:rsidP="00E379BA">
                      <w:pPr>
                        <w:jc w:val="center"/>
                        <w:rPr>
                          <w:color w:val="EE0000"/>
                          <w:sz w:val="24"/>
                          <w:szCs w:val="18"/>
                        </w:rPr>
                      </w:pPr>
                      <w:r w:rsidRPr="00F53450">
                        <w:rPr>
                          <w:color w:val="EE0000"/>
                          <w:sz w:val="24"/>
                          <w:szCs w:val="18"/>
                        </w:rPr>
                        <w:t>1</w:t>
                      </w:r>
                      <w:r>
                        <w:rPr>
                          <w:color w:val="EE0000"/>
                          <w:sz w:val="24"/>
                          <w:szCs w:val="18"/>
                        </w:rPr>
                        <w:t>2</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5408" behindDoc="0" locked="0" layoutInCell="1" allowOverlap="1" wp14:anchorId="38BD5A65" wp14:editId="5341ADA1">
                <wp:simplePos x="0" y="0"/>
                <wp:positionH relativeFrom="column">
                  <wp:posOffset>-114300</wp:posOffset>
                </wp:positionH>
                <wp:positionV relativeFrom="paragraph">
                  <wp:posOffset>204470</wp:posOffset>
                </wp:positionV>
                <wp:extent cx="254000" cy="285750"/>
                <wp:effectExtent l="0" t="0" r="12700" b="19050"/>
                <wp:wrapNone/>
                <wp:docPr id="880376443" name="Prostokąt 6"/>
                <wp:cNvGraphicFramePr/>
                <a:graphic xmlns:a="http://schemas.openxmlformats.org/drawingml/2006/main">
                  <a:graphicData uri="http://schemas.microsoft.com/office/word/2010/wordprocessingShape">
                    <wps:wsp>
                      <wps:cNvSpPr/>
                      <wps:spPr>
                        <a:xfrm>
                          <a:off x="0" y="0"/>
                          <a:ext cx="254000" cy="285750"/>
                        </a:xfrm>
                        <a:prstGeom prst="rect">
                          <a:avLst/>
                        </a:prstGeom>
                        <a:noFill/>
                        <a:ln w="25400" cap="flat" cmpd="sng" algn="ctr">
                          <a:solidFill>
                            <a:srgbClr val="EE0000"/>
                          </a:solidFill>
                          <a:prstDash val="solid"/>
                        </a:ln>
                        <a:effectLst/>
                      </wps:spPr>
                      <wps:txbx>
                        <w:txbxContent>
                          <w:p w14:paraId="0E38A28C" w14:textId="77777777" w:rsidR="00E379BA" w:rsidRPr="00F53450" w:rsidRDefault="00E379BA" w:rsidP="00E379BA">
                            <w:pPr>
                              <w:jc w:val="center"/>
                              <w:rPr>
                                <w:color w:val="EE0000"/>
                                <w:sz w:val="24"/>
                                <w:szCs w:val="18"/>
                              </w:rPr>
                            </w:pPr>
                            <w:r>
                              <w:rPr>
                                <w:color w:val="EE0000"/>
                                <w:sz w:val="24"/>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5A65" id="_x0000_s1041" style="position:absolute;margin-left:-9pt;margin-top:16.1pt;width:2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" filled="f" strokecolor="#e00" strokeweight="2pt">
                <v:textbox>
                  <w:txbxContent>
                    <w:p w14:paraId="0E38A28C" w14:textId="77777777" w:rsidR="00E379BA" w:rsidRPr="00F53450" w:rsidRDefault="00E379BA" w:rsidP="00E379BA">
                      <w:pPr>
                        <w:jc w:val="center"/>
                        <w:rPr>
                          <w:color w:val="EE0000"/>
                          <w:sz w:val="24"/>
                          <w:szCs w:val="18"/>
                        </w:rPr>
                      </w:pPr>
                      <w:r>
                        <w:rPr>
                          <w:color w:val="EE0000"/>
                          <w:sz w:val="24"/>
                          <w:szCs w:val="18"/>
                        </w:rPr>
                        <w:t>5</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5648" behindDoc="0" locked="0" layoutInCell="1" allowOverlap="1" wp14:anchorId="19AEEAA2" wp14:editId="666C06F7">
                <wp:simplePos x="0" y="0"/>
                <wp:positionH relativeFrom="margin">
                  <wp:posOffset>3483269</wp:posOffset>
                </wp:positionH>
                <wp:positionV relativeFrom="paragraph">
                  <wp:posOffset>112358</wp:posOffset>
                </wp:positionV>
                <wp:extent cx="1139588" cy="266131"/>
                <wp:effectExtent l="0" t="0" r="22860" b="19685"/>
                <wp:wrapNone/>
                <wp:docPr id="795130530" name="Prostokąt 6"/>
                <wp:cNvGraphicFramePr/>
                <a:graphic xmlns:a="http://schemas.openxmlformats.org/drawingml/2006/main">
                  <a:graphicData uri="http://schemas.microsoft.com/office/word/2010/wordprocessingShape">
                    <wps:wsp>
                      <wps:cNvSpPr/>
                      <wps:spPr>
                        <a:xfrm>
                          <a:off x="0" y="0"/>
                          <a:ext cx="1139588" cy="266131"/>
                        </a:xfrm>
                        <a:prstGeom prst="rect">
                          <a:avLst/>
                        </a:prstGeom>
                        <a:solidFill>
                          <a:sysClr val="window" lastClr="FFFFFF"/>
                        </a:solidFill>
                        <a:ln w="25400" cap="flat" cmpd="sng" algn="ctr">
                          <a:solidFill>
                            <a:srgbClr val="4F81BD"/>
                          </a:solidFill>
                          <a:prstDash val="solid"/>
                        </a:ln>
                        <a:effectLst/>
                      </wps:spPr>
                      <wps:txbx>
                        <w:txbxContent>
                          <w:p w14:paraId="4DE4E0CB" w14:textId="77777777" w:rsidR="00E379BA" w:rsidRPr="00F53450" w:rsidRDefault="00E379BA" w:rsidP="00E379BA">
                            <w:pPr>
                              <w:jc w:val="center"/>
                              <w:rPr>
                                <w:sz w:val="16"/>
                                <w:szCs w:val="10"/>
                              </w:rPr>
                            </w:pPr>
                            <w:r w:rsidRPr="00F53450">
                              <w:rPr>
                                <w:sz w:val="16"/>
                                <w:szCs w:val="10"/>
                              </w:rPr>
                              <w:t>Inwestycja -25mm”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EEAA2" id="_x0000_s1042" style="position:absolute;margin-left:274.25pt;margin-top:8.85pt;width:89.75pt;height:20.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" fillcolor="window" strokecolor="#4f81bd" strokeweight="2pt">
                <v:textbox>
                  <w:txbxContent>
                    <w:p w14:paraId="4DE4E0CB" w14:textId="77777777" w:rsidR="00E379BA" w:rsidRPr="00F53450" w:rsidRDefault="00E379BA" w:rsidP="00E379BA">
                      <w:pPr>
                        <w:jc w:val="center"/>
                        <w:rPr>
                          <w:sz w:val="16"/>
                          <w:szCs w:val="10"/>
                        </w:rPr>
                      </w:pPr>
                      <w:r w:rsidRPr="00F53450">
                        <w:rPr>
                          <w:sz w:val="16"/>
                          <w:szCs w:val="10"/>
                        </w:rPr>
                        <w:t>Inwestycja -25mm”</w:t>
                      </w:r>
                    </w:p>
                  </w:txbxContent>
                </v:textbox>
                <w10:wrap anchorx="margin"/>
              </v:rect>
            </w:pict>
          </mc:Fallback>
        </mc:AlternateContent>
      </w:r>
    </w:p>
    <w:p w14:paraId="50605F4E"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4384" behindDoc="0" locked="0" layoutInCell="1" allowOverlap="1" wp14:anchorId="595421D2" wp14:editId="0BA26B4E">
                <wp:simplePos x="0" y="0"/>
                <wp:positionH relativeFrom="column">
                  <wp:posOffset>2890824</wp:posOffset>
                </wp:positionH>
                <wp:positionV relativeFrom="paragraph">
                  <wp:posOffset>20293</wp:posOffset>
                </wp:positionV>
                <wp:extent cx="254441" cy="286247"/>
                <wp:effectExtent l="0" t="0" r="12700" b="19050"/>
                <wp:wrapNone/>
                <wp:docPr id="2097608257"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2963AF33" w14:textId="77777777" w:rsidR="00E379BA" w:rsidRPr="00F53450" w:rsidRDefault="00E379BA" w:rsidP="00E379BA">
                            <w:pPr>
                              <w:jc w:val="center"/>
                              <w:rPr>
                                <w:color w:val="EE0000"/>
                                <w:sz w:val="24"/>
                                <w:szCs w:val="18"/>
                              </w:rPr>
                            </w:pPr>
                            <w:r w:rsidRPr="00F53450">
                              <w:rPr>
                                <w:color w:val="EE0000"/>
                                <w:sz w:val="24"/>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421D2" id="_x0000_s1043" style="position:absolute;margin-left:227.6pt;margin-top:1.6pt;width:20.05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" filled="f" strokecolor="#e00" strokeweight="2pt">
                <v:textbox>
                  <w:txbxContent>
                    <w:p w14:paraId="2963AF33" w14:textId="77777777" w:rsidR="00E379BA" w:rsidRPr="00F53450" w:rsidRDefault="00E379BA" w:rsidP="00E379BA">
                      <w:pPr>
                        <w:jc w:val="center"/>
                        <w:rPr>
                          <w:color w:val="EE0000"/>
                          <w:sz w:val="24"/>
                          <w:szCs w:val="18"/>
                        </w:rPr>
                      </w:pPr>
                      <w:r w:rsidRPr="00F53450">
                        <w:rPr>
                          <w:color w:val="EE0000"/>
                          <w:sz w:val="24"/>
                          <w:szCs w:val="18"/>
                        </w:rPr>
                        <w:t>1</w:t>
                      </w:r>
                    </w:p>
                  </w:txbxContent>
                </v:textbox>
              </v:rect>
            </w:pict>
          </mc:Fallback>
        </mc:AlternateContent>
      </w:r>
      <w:r w:rsidRPr="00E379BA">
        <w:rPr>
          <w:rFonts w:ascii="Tahoma" w:eastAsiaTheme="minorHAnsi" w:hAnsi="Tahoma" w:cs="Tahoma"/>
          <w:noProof/>
          <w:sz w:val="22"/>
          <w:szCs w:val="16"/>
          <w:lang w:eastAsia="en-US"/>
        </w:rPr>
        <mc:AlternateContent>
          <mc:Choice Requires="wps">
            <w:drawing>
              <wp:anchor distT="0" distB="0" distL="114300" distR="114300" simplePos="0" relativeHeight="251676672" behindDoc="0" locked="0" layoutInCell="1" allowOverlap="1" wp14:anchorId="70FB4608" wp14:editId="72BA91AC">
                <wp:simplePos x="0" y="0"/>
                <wp:positionH relativeFrom="column">
                  <wp:posOffset>3535018</wp:posOffset>
                </wp:positionH>
                <wp:positionV relativeFrom="paragraph">
                  <wp:posOffset>12148</wp:posOffset>
                </wp:positionV>
                <wp:extent cx="254441" cy="286247"/>
                <wp:effectExtent l="0" t="0" r="12700" b="19050"/>
                <wp:wrapNone/>
                <wp:docPr id="875712614"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21317D6E" w14:textId="77777777" w:rsidR="00E379BA" w:rsidRPr="00F53450" w:rsidRDefault="00E379BA" w:rsidP="00E379BA">
                            <w:pPr>
                              <w:jc w:val="center"/>
                              <w:rPr>
                                <w:color w:val="EE0000"/>
                                <w:sz w:val="24"/>
                                <w:szCs w:val="18"/>
                              </w:rPr>
                            </w:pPr>
                            <w:r w:rsidRPr="00F53450">
                              <w:rPr>
                                <w:color w:val="EE0000"/>
                                <w:sz w:val="24"/>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B4608" id="_x0000_s1044" style="position:absolute;margin-left:278.35pt;margin-top:.95pt;width:20.05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" filled="f" strokecolor="#e00" strokeweight="2pt">
                <v:textbox>
                  <w:txbxContent>
                    <w:p w14:paraId="21317D6E" w14:textId="77777777" w:rsidR="00E379BA" w:rsidRPr="00F53450" w:rsidRDefault="00E379BA" w:rsidP="00E379BA">
                      <w:pPr>
                        <w:jc w:val="center"/>
                        <w:rPr>
                          <w:color w:val="EE0000"/>
                          <w:sz w:val="24"/>
                          <w:szCs w:val="18"/>
                        </w:rPr>
                      </w:pPr>
                      <w:r w:rsidRPr="00F53450">
                        <w:rPr>
                          <w:color w:val="EE0000"/>
                          <w:sz w:val="24"/>
                          <w:szCs w:val="18"/>
                        </w:rPr>
                        <w:t>1</w:t>
                      </w:r>
                    </w:p>
                  </w:txbxContent>
                </v:textbox>
              </v:rect>
            </w:pict>
          </mc:Fallback>
        </mc:AlternateContent>
      </w:r>
    </w:p>
    <w:p w14:paraId="1C350DA1"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1312" behindDoc="0" locked="0" layoutInCell="1" allowOverlap="1" wp14:anchorId="7A735B8E" wp14:editId="368C6254">
                <wp:simplePos x="0" y="0"/>
                <wp:positionH relativeFrom="column">
                  <wp:posOffset>535418</wp:posOffset>
                </wp:positionH>
                <wp:positionV relativeFrom="paragraph">
                  <wp:posOffset>10160</wp:posOffset>
                </wp:positionV>
                <wp:extent cx="254441" cy="286247"/>
                <wp:effectExtent l="0" t="0" r="12700" b="19050"/>
                <wp:wrapNone/>
                <wp:docPr id="767847612" name="Prostokąt 6"/>
                <wp:cNvGraphicFramePr/>
                <a:graphic xmlns:a="http://schemas.openxmlformats.org/drawingml/2006/main">
                  <a:graphicData uri="http://schemas.microsoft.com/office/word/2010/wordprocessingShape">
                    <wps:wsp>
                      <wps:cNvSpPr/>
                      <wps:spPr>
                        <a:xfrm>
                          <a:off x="0" y="0"/>
                          <a:ext cx="254441" cy="286247"/>
                        </a:xfrm>
                        <a:prstGeom prst="rect">
                          <a:avLst/>
                        </a:prstGeom>
                        <a:noFill/>
                        <a:ln w="25400" cap="flat" cmpd="sng" algn="ctr">
                          <a:solidFill>
                            <a:srgbClr val="EE0000"/>
                          </a:solidFill>
                          <a:prstDash val="solid"/>
                        </a:ln>
                        <a:effectLst/>
                      </wps:spPr>
                      <wps:txbx>
                        <w:txbxContent>
                          <w:p w14:paraId="29F7A2C5" w14:textId="77777777" w:rsidR="00E379BA" w:rsidRPr="00F53450" w:rsidRDefault="00E379BA" w:rsidP="00E379BA">
                            <w:pPr>
                              <w:jc w:val="center"/>
                              <w:rPr>
                                <w:color w:val="EE0000"/>
                                <w:sz w:val="24"/>
                                <w:szCs w:val="18"/>
                              </w:rPr>
                            </w:pPr>
                            <w:r>
                              <w:rPr>
                                <w:color w:val="EE0000"/>
                                <w:sz w:val="24"/>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5B8E" id="_x0000_s1045" style="position:absolute;margin-left:42.15pt;margin-top:.8pt;width:20.0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" filled="f" strokecolor="#e00" strokeweight="2pt">
                <v:textbox>
                  <w:txbxContent>
                    <w:p w14:paraId="29F7A2C5" w14:textId="77777777" w:rsidR="00E379BA" w:rsidRPr="00F53450" w:rsidRDefault="00E379BA" w:rsidP="00E379BA">
                      <w:pPr>
                        <w:jc w:val="center"/>
                        <w:rPr>
                          <w:color w:val="EE0000"/>
                          <w:sz w:val="24"/>
                          <w:szCs w:val="18"/>
                        </w:rPr>
                      </w:pPr>
                      <w:r>
                        <w:rPr>
                          <w:color w:val="EE0000"/>
                          <w:sz w:val="24"/>
                          <w:szCs w:val="18"/>
                        </w:rPr>
                        <w:t>6</w:t>
                      </w:r>
                    </w:p>
                  </w:txbxContent>
                </v:textbox>
              </v:rect>
            </w:pict>
          </mc:Fallback>
        </mc:AlternateContent>
      </w:r>
    </w:p>
    <w:p w14:paraId="3A58883F"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81792" behindDoc="0" locked="0" layoutInCell="1" allowOverlap="1" wp14:anchorId="42A50137" wp14:editId="4F2C6682">
                <wp:simplePos x="0" y="0"/>
                <wp:positionH relativeFrom="column">
                  <wp:posOffset>187325</wp:posOffset>
                </wp:positionH>
                <wp:positionV relativeFrom="paragraph">
                  <wp:posOffset>635</wp:posOffset>
                </wp:positionV>
                <wp:extent cx="254000" cy="285750"/>
                <wp:effectExtent l="0" t="0" r="12700" b="19050"/>
                <wp:wrapNone/>
                <wp:docPr id="149079396" name="Prostokąt 6"/>
                <wp:cNvGraphicFramePr/>
                <a:graphic xmlns:a="http://schemas.openxmlformats.org/drawingml/2006/main">
                  <a:graphicData uri="http://schemas.microsoft.com/office/word/2010/wordprocessingShape">
                    <wps:wsp>
                      <wps:cNvSpPr/>
                      <wps:spPr>
                        <a:xfrm>
                          <a:off x="0" y="0"/>
                          <a:ext cx="254000" cy="285750"/>
                        </a:xfrm>
                        <a:prstGeom prst="rect">
                          <a:avLst/>
                        </a:prstGeom>
                        <a:noFill/>
                        <a:ln w="25400" cap="flat" cmpd="sng" algn="ctr">
                          <a:solidFill>
                            <a:srgbClr val="EE0000"/>
                          </a:solidFill>
                          <a:prstDash val="solid"/>
                        </a:ln>
                        <a:effectLst/>
                      </wps:spPr>
                      <wps:txbx>
                        <w:txbxContent>
                          <w:p w14:paraId="64841768" w14:textId="77777777" w:rsidR="00E379BA" w:rsidRPr="00F53450" w:rsidRDefault="00E379BA" w:rsidP="00E379BA">
                            <w:pPr>
                              <w:jc w:val="center"/>
                              <w:rPr>
                                <w:color w:val="EE0000"/>
                                <w:sz w:val="24"/>
                                <w:szCs w:val="18"/>
                              </w:rPr>
                            </w:pPr>
                            <w:r>
                              <w:rPr>
                                <w:color w:val="EE0000"/>
                                <w:sz w:val="24"/>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50137" id="_x0000_s1046" style="position:absolute;margin-left:14.75pt;margin-top:.05pt;width:20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" filled="f" strokecolor="#e00" strokeweight="2pt">
                <v:textbox>
                  <w:txbxContent>
                    <w:p w14:paraId="64841768" w14:textId="77777777" w:rsidR="00E379BA" w:rsidRPr="00F53450" w:rsidRDefault="00E379BA" w:rsidP="00E379BA">
                      <w:pPr>
                        <w:jc w:val="center"/>
                        <w:rPr>
                          <w:color w:val="EE0000"/>
                          <w:sz w:val="24"/>
                          <w:szCs w:val="18"/>
                        </w:rPr>
                      </w:pPr>
                      <w:r>
                        <w:rPr>
                          <w:color w:val="EE0000"/>
                          <w:sz w:val="24"/>
                          <w:szCs w:val="18"/>
                        </w:rPr>
                        <w:t>7</w:t>
                      </w:r>
                    </w:p>
                  </w:txbxContent>
                </v:textbox>
              </v:rect>
            </w:pict>
          </mc:Fallback>
        </mc:AlternateContent>
      </w:r>
    </w:p>
    <w:p w14:paraId="716F998C" w14:textId="77777777" w:rsidR="00E379BA" w:rsidRPr="00E379BA" w:rsidRDefault="00E379BA" w:rsidP="00E379BA">
      <w:pPr>
        <w:rPr>
          <w:rFonts w:ascii="Tahoma" w:eastAsiaTheme="minorHAnsi" w:hAnsi="Tahoma" w:cs="Tahoma"/>
          <w:sz w:val="22"/>
          <w:szCs w:val="16"/>
          <w:lang w:eastAsia="en-US"/>
        </w:rPr>
      </w:pPr>
    </w:p>
    <w:p w14:paraId="616286B2" w14:textId="77777777" w:rsidR="00E379BA" w:rsidRPr="00E379BA" w:rsidRDefault="00E379BA" w:rsidP="00E379BA">
      <w:pPr>
        <w:rPr>
          <w:rFonts w:ascii="Tahoma" w:eastAsiaTheme="minorHAnsi" w:hAnsi="Tahoma" w:cs="Tahoma"/>
          <w:sz w:val="22"/>
          <w:szCs w:val="16"/>
          <w:lang w:eastAsia="en-US"/>
        </w:rPr>
      </w:pPr>
    </w:p>
    <w:p w14:paraId="1BD637CD" w14:textId="77777777" w:rsidR="00E379BA" w:rsidRPr="00E379BA" w:rsidRDefault="00E379BA" w:rsidP="00E379BA">
      <w:pPr>
        <w:rPr>
          <w:rFonts w:ascii="Tahoma" w:eastAsiaTheme="minorHAnsi" w:hAnsi="Tahoma" w:cs="Tahoma"/>
          <w:sz w:val="22"/>
          <w:szCs w:val="16"/>
          <w:lang w:eastAsia="en-US"/>
        </w:rPr>
      </w:pPr>
    </w:p>
    <w:p w14:paraId="042784D9" w14:textId="77777777" w:rsidR="00E379BA" w:rsidRPr="00E379BA" w:rsidRDefault="00E379BA" w:rsidP="00E379BA">
      <w:pPr>
        <w:rPr>
          <w:rFonts w:ascii="Tahoma" w:eastAsiaTheme="minorHAnsi" w:hAnsi="Tahoma" w:cs="Tahoma"/>
          <w:sz w:val="22"/>
          <w:szCs w:val="16"/>
          <w:lang w:eastAsia="en-US"/>
        </w:rPr>
      </w:pPr>
    </w:p>
    <w:p w14:paraId="7B203658" w14:textId="77777777" w:rsidR="00E379BA" w:rsidRPr="00E379BA" w:rsidRDefault="00E379BA" w:rsidP="00E379BA">
      <w:pPr>
        <w:rPr>
          <w:rFonts w:ascii="Tahoma" w:eastAsiaTheme="minorHAnsi" w:hAnsi="Tahoma" w:cs="Tahoma"/>
          <w:sz w:val="22"/>
          <w:szCs w:val="16"/>
          <w:lang w:eastAsia="en-US"/>
        </w:rPr>
      </w:pPr>
      <w:r w:rsidRPr="00E379BA">
        <w:rPr>
          <w:rFonts w:ascii="Tahoma" w:eastAsiaTheme="minorHAnsi" w:hAnsi="Tahoma" w:cs="Tahoma"/>
          <w:noProof/>
          <w:sz w:val="22"/>
          <w:szCs w:val="16"/>
          <w:lang w:eastAsia="en-US"/>
        </w:rPr>
        <mc:AlternateContent>
          <mc:Choice Requires="wps">
            <w:drawing>
              <wp:anchor distT="0" distB="0" distL="114300" distR="114300" simplePos="0" relativeHeight="251667456" behindDoc="0" locked="0" layoutInCell="1" allowOverlap="1" wp14:anchorId="756566A9" wp14:editId="4E204EA4">
                <wp:simplePos x="0" y="0"/>
                <wp:positionH relativeFrom="column">
                  <wp:posOffset>4861559</wp:posOffset>
                </wp:positionH>
                <wp:positionV relativeFrom="paragraph">
                  <wp:posOffset>86360</wp:posOffset>
                </wp:positionV>
                <wp:extent cx="428625" cy="286247"/>
                <wp:effectExtent l="0" t="0" r="28575" b="19050"/>
                <wp:wrapNone/>
                <wp:docPr id="1455812866" name="Prostokąt 6"/>
                <wp:cNvGraphicFramePr/>
                <a:graphic xmlns:a="http://schemas.openxmlformats.org/drawingml/2006/main">
                  <a:graphicData uri="http://schemas.microsoft.com/office/word/2010/wordprocessingShape">
                    <wps:wsp>
                      <wps:cNvSpPr/>
                      <wps:spPr>
                        <a:xfrm>
                          <a:off x="0" y="0"/>
                          <a:ext cx="428625" cy="286247"/>
                        </a:xfrm>
                        <a:prstGeom prst="rect">
                          <a:avLst/>
                        </a:prstGeom>
                        <a:noFill/>
                        <a:ln w="25400" cap="flat" cmpd="sng" algn="ctr">
                          <a:solidFill>
                            <a:srgbClr val="EE0000"/>
                          </a:solidFill>
                          <a:prstDash val="solid"/>
                        </a:ln>
                        <a:effectLst/>
                      </wps:spPr>
                      <wps:txbx>
                        <w:txbxContent>
                          <w:p w14:paraId="4A2D7EB2" w14:textId="77777777" w:rsidR="00E379BA" w:rsidRPr="00F53450" w:rsidRDefault="00E379BA" w:rsidP="00E379BA">
                            <w:pPr>
                              <w:jc w:val="center"/>
                              <w:rPr>
                                <w:color w:val="EE0000"/>
                                <w:sz w:val="24"/>
                                <w:szCs w:val="18"/>
                              </w:rPr>
                            </w:pPr>
                            <w:r>
                              <w:rPr>
                                <w:color w:val="EE0000"/>
                                <w:sz w:val="24"/>
                                <w:szCs w:val="18"/>
                              </w:rPr>
                              <w:t>2</w:t>
                            </w:r>
                            <w:r w:rsidRPr="00F53450">
                              <w:rPr>
                                <w:color w:val="EE0000"/>
                                <w:sz w:val="24"/>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66A9" id="_x0000_s1047" style="position:absolute;margin-left:382.8pt;margin-top:6.8pt;width:33.7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" filled="f" strokecolor="#e00" strokeweight="2pt">
                <v:textbox>
                  <w:txbxContent>
                    <w:p w14:paraId="4A2D7EB2" w14:textId="77777777" w:rsidR="00E379BA" w:rsidRPr="00F53450" w:rsidRDefault="00E379BA" w:rsidP="00E379BA">
                      <w:pPr>
                        <w:jc w:val="center"/>
                        <w:rPr>
                          <w:color w:val="EE0000"/>
                          <w:sz w:val="24"/>
                          <w:szCs w:val="18"/>
                        </w:rPr>
                      </w:pPr>
                      <w:r>
                        <w:rPr>
                          <w:color w:val="EE0000"/>
                          <w:sz w:val="24"/>
                          <w:szCs w:val="18"/>
                        </w:rPr>
                        <w:t>2</w:t>
                      </w:r>
                      <w:r w:rsidRPr="00F53450">
                        <w:rPr>
                          <w:color w:val="EE0000"/>
                          <w:sz w:val="24"/>
                          <w:szCs w:val="18"/>
                        </w:rPr>
                        <w:t>1</w:t>
                      </w:r>
                    </w:p>
                  </w:txbxContent>
                </v:textbox>
              </v:rect>
            </w:pict>
          </mc:Fallback>
        </mc:AlternateContent>
      </w:r>
    </w:p>
    <w:p w14:paraId="1DD1D30B" w14:textId="77777777" w:rsidR="00E379BA" w:rsidRPr="00E379BA" w:rsidRDefault="00E379BA" w:rsidP="00E379BA">
      <w:pPr>
        <w:rPr>
          <w:rFonts w:ascii="Tahoma" w:eastAsiaTheme="minorHAnsi" w:hAnsi="Tahoma" w:cs="Tahoma"/>
          <w:sz w:val="22"/>
          <w:szCs w:val="16"/>
          <w:lang w:eastAsia="en-US"/>
        </w:rPr>
      </w:pPr>
    </w:p>
    <w:p w14:paraId="159A1741" w14:textId="77777777" w:rsidR="00E379BA" w:rsidRPr="00E379BA" w:rsidRDefault="00E379BA" w:rsidP="00E379BA">
      <w:pPr>
        <w:rPr>
          <w:rFonts w:ascii="Tahoma" w:eastAsiaTheme="minorHAnsi" w:hAnsi="Tahoma" w:cs="Tahoma"/>
          <w:sz w:val="22"/>
          <w:szCs w:val="16"/>
          <w:lang w:eastAsia="en-US"/>
        </w:rPr>
      </w:pPr>
    </w:p>
    <w:p w14:paraId="537ACC50" w14:textId="77777777" w:rsidR="00E379BA" w:rsidRPr="00E379BA" w:rsidRDefault="00E379BA" w:rsidP="00E379BA">
      <w:pPr>
        <w:rPr>
          <w:rFonts w:ascii="Tahoma" w:eastAsiaTheme="minorHAnsi" w:hAnsi="Tahoma" w:cs="Tahoma"/>
          <w:sz w:val="22"/>
          <w:szCs w:val="16"/>
          <w:lang w:eastAsia="en-US"/>
        </w:rPr>
      </w:pPr>
    </w:p>
    <w:p w14:paraId="28FCFFA4" w14:textId="77777777" w:rsidR="00E379BA" w:rsidRPr="00E379BA" w:rsidRDefault="00E379BA" w:rsidP="00E379BA">
      <w:pPr>
        <w:rPr>
          <w:rFonts w:ascii="Tahoma" w:eastAsiaTheme="minorHAnsi" w:hAnsi="Tahoma" w:cs="Tahoma"/>
          <w:sz w:val="22"/>
          <w:szCs w:val="16"/>
          <w:lang w:eastAsia="en-US"/>
        </w:rPr>
      </w:pPr>
    </w:p>
    <w:p w14:paraId="0CE8039C" w14:textId="77777777" w:rsidR="00E379BA" w:rsidRPr="00E379BA" w:rsidRDefault="00E379BA" w:rsidP="00E379BA">
      <w:pPr>
        <w:rPr>
          <w:rFonts w:ascii="Tahoma" w:eastAsiaTheme="minorHAnsi" w:hAnsi="Tahoma" w:cs="Tahoma"/>
          <w:sz w:val="22"/>
          <w:szCs w:val="16"/>
          <w:lang w:eastAsia="en-US"/>
        </w:rPr>
      </w:pPr>
    </w:p>
    <w:p w14:paraId="0BC58A0D" w14:textId="77777777" w:rsidR="006018F0" w:rsidRDefault="006018F0" w:rsidP="00E379BA">
      <w:pPr>
        <w:spacing w:after="200" w:line="276" w:lineRule="auto"/>
        <w:ind w:left="2124" w:firstLine="708"/>
        <w:jc w:val="center"/>
        <w:rPr>
          <w:rFonts w:eastAsiaTheme="minorHAnsi"/>
          <w:b/>
          <w:i/>
          <w:lang w:eastAsia="en-US"/>
        </w:rPr>
      </w:pPr>
    </w:p>
    <w:p w14:paraId="710806DE" w14:textId="77777777" w:rsidR="006018F0" w:rsidRPr="00A3238D" w:rsidRDefault="006018F0" w:rsidP="00882B8C">
      <w:pPr>
        <w:spacing w:after="200" w:line="276" w:lineRule="auto"/>
        <w:ind w:left="2124" w:firstLine="708"/>
        <w:jc w:val="right"/>
        <w:rPr>
          <w:rFonts w:eastAsiaTheme="minorHAnsi"/>
          <w:b/>
          <w:i/>
          <w:lang w:eastAsia="en-US"/>
        </w:rPr>
        <w:sectPr w:rsidR="006018F0" w:rsidRPr="00A3238D" w:rsidSect="00E379BA">
          <w:pgSz w:w="16840" w:h="11907" w:orient="landscape" w:code="9"/>
          <w:pgMar w:top="1418" w:right="1418" w:bottom="1418" w:left="1418" w:header="709" w:footer="176" w:gutter="0"/>
          <w:cols w:space="708"/>
          <w:docGrid w:linePitch="360"/>
        </w:sectPr>
      </w:pPr>
    </w:p>
    <w:p w14:paraId="29E674A8" w14:textId="504DD098" w:rsidR="004257C8" w:rsidRPr="00A3238D" w:rsidRDefault="00F23532"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w:t>
      </w:r>
      <w:r w:rsidR="004257C8" w:rsidRPr="00A3238D">
        <w:rPr>
          <w:rFonts w:eastAsiaTheme="minorHAnsi"/>
          <w:b/>
          <w:i/>
          <w:lang w:eastAsia="en-US"/>
        </w:rPr>
        <w:t xml:space="preserve">ałącznik nr 4  do </w:t>
      </w:r>
      <w:r w:rsidR="00882B8C" w:rsidRPr="00A3238D">
        <w:rPr>
          <w:rFonts w:eastAsiaTheme="minorHAnsi"/>
          <w:b/>
          <w:i/>
          <w:lang w:eastAsia="en-US"/>
        </w:rPr>
        <w:t>SOPZ</w:t>
      </w:r>
    </w:p>
    <w:p w14:paraId="0916233B" w14:textId="741AAFB4" w:rsidR="00AC2450" w:rsidRPr="00A3238D" w:rsidRDefault="00AC2450" w:rsidP="006E3669">
      <w:pPr>
        <w:tabs>
          <w:tab w:val="num" w:pos="1069"/>
        </w:tabs>
        <w:jc w:val="center"/>
        <w:rPr>
          <w:sz w:val="24"/>
        </w:rPr>
      </w:pPr>
    </w:p>
    <w:p w14:paraId="31524BE0" w14:textId="4DB8EAC5" w:rsidR="006E3669" w:rsidRPr="00A3238D" w:rsidRDefault="004F3A9A" w:rsidP="004F3A9A">
      <w:pPr>
        <w:tabs>
          <w:tab w:val="num" w:pos="1069"/>
        </w:tabs>
        <w:jc w:val="center"/>
        <w:rPr>
          <w:sz w:val="24"/>
        </w:rPr>
        <w:sectPr w:rsidR="006E3669" w:rsidRPr="00A3238D" w:rsidSect="00F23532">
          <w:pgSz w:w="11907" w:h="16840" w:code="9"/>
          <w:pgMar w:top="1418" w:right="1418" w:bottom="1418" w:left="1418" w:header="709" w:footer="176" w:gutter="0"/>
          <w:cols w:space="708"/>
          <w:docGrid w:linePitch="360"/>
        </w:sectPr>
      </w:pPr>
      <w:r w:rsidRPr="00A3238D">
        <w:rPr>
          <w:noProof/>
        </w:rPr>
        <w:drawing>
          <wp:inline distT="0" distB="0" distL="0" distR="0" wp14:anchorId="3D0F6B15" wp14:editId="459A656C">
            <wp:extent cx="5734050" cy="613801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3D35A81E" w14:textId="77777777" w:rsidR="00C407DE" w:rsidRPr="00A3238D" w:rsidRDefault="006E3669"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w:t>
      </w:r>
      <w:r w:rsidR="00090C4D" w:rsidRPr="00A3238D">
        <w:rPr>
          <w:rFonts w:eastAsiaTheme="minorHAnsi"/>
          <w:b/>
          <w:i/>
          <w:lang w:eastAsia="en-US"/>
        </w:rPr>
        <w:t>ałą</w:t>
      </w:r>
      <w:r w:rsidR="00C407DE" w:rsidRPr="00A3238D">
        <w:rPr>
          <w:rFonts w:eastAsiaTheme="minorHAnsi"/>
          <w:b/>
          <w:i/>
          <w:lang w:eastAsia="en-US"/>
        </w:rPr>
        <w:t xml:space="preserve">cznik nr 5  do </w:t>
      </w:r>
      <w:r w:rsidR="00882B8C" w:rsidRPr="00A3238D">
        <w:rPr>
          <w:rFonts w:eastAsiaTheme="minorHAnsi"/>
          <w:b/>
          <w:i/>
          <w:lang w:eastAsia="en-US"/>
        </w:rPr>
        <w:t>SOPZ</w:t>
      </w:r>
      <w:r w:rsidR="00C407DE" w:rsidRPr="00A3238D">
        <w:rPr>
          <w:rFonts w:eastAsiaTheme="minorHAnsi"/>
          <w:b/>
          <w:i/>
          <w:lang w:eastAsia="en-US"/>
        </w:rPr>
        <w:t xml:space="preserve"> </w:t>
      </w:r>
    </w:p>
    <w:p w14:paraId="0CCCDBD8" w14:textId="1C230F42" w:rsidR="0040250C" w:rsidRPr="00A3238D" w:rsidRDefault="0040250C" w:rsidP="00EE794E">
      <w:pPr>
        <w:tabs>
          <w:tab w:val="left" w:pos="0"/>
          <w:tab w:val="right" w:pos="9000"/>
        </w:tabs>
        <w:jc w:val="center"/>
        <w:rPr>
          <w:sz w:val="24"/>
          <w:szCs w:val="24"/>
        </w:rPr>
      </w:pPr>
      <w:r w:rsidRPr="00A3238D">
        <w:rPr>
          <w:b/>
          <w:sz w:val="24"/>
          <w:szCs w:val="24"/>
        </w:rPr>
        <w:t>KARTA DYSPOZYCJI JEDNOSTKI SPRZĘTOWEJ</w:t>
      </w:r>
      <w:r w:rsidRPr="00A3238D">
        <w:rPr>
          <w:b/>
          <w:sz w:val="24"/>
          <w:szCs w:val="24"/>
        </w:rPr>
        <w:br/>
      </w:r>
    </w:p>
    <w:p w14:paraId="6B81E495" w14:textId="41FBE8F0" w:rsidR="0040250C" w:rsidRPr="00A3238D" w:rsidRDefault="0040250C" w:rsidP="0040250C">
      <w:pPr>
        <w:tabs>
          <w:tab w:val="left" w:pos="0"/>
          <w:tab w:val="right" w:pos="9000"/>
        </w:tabs>
        <w:spacing w:line="276" w:lineRule="auto"/>
        <w:jc w:val="both"/>
        <w:rPr>
          <w:i/>
          <w:iCs/>
          <w:sz w:val="24"/>
          <w:szCs w:val="24"/>
        </w:rPr>
      </w:pPr>
      <w:r w:rsidRPr="00A3238D">
        <w:rPr>
          <w:sz w:val="24"/>
          <w:szCs w:val="24"/>
        </w:rPr>
        <w:t xml:space="preserve">Rodzaj jednostki </w:t>
      </w:r>
      <w:r w:rsidR="00181CFF" w:rsidRPr="00A3238D">
        <w:rPr>
          <w:sz w:val="24"/>
          <w:szCs w:val="24"/>
        </w:rPr>
        <w:t xml:space="preserve">sprzętowej </w:t>
      </w:r>
      <w:r w:rsidR="00EE794E" w:rsidRPr="00A3238D">
        <w:rPr>
          <w:sz w:val="24"/>
          <w:szCs w:val="24"/>
        </w:rPr>
        <w:t>z monitoringiem/bez monitoringu*</w:t>
      </w:r>
      <w:r w:rsidRPr="00A3238D">
        <w:rPr>
          <w:sz w:val="24"/>
          <w:szCs w:val="24"/>
        </w:rPr>
        <w:t>:</w:t>
      </w:r>
      <w:r w:rsidR="00A447E9" w:rsidRPr="00A3238D">
        <w:rPr>
          <w:i/>
          <w:iCs/>
          <w:sz w:val="24"/>
          <w:szCs w:val="24"/>
        </w:rPr>
        <w:t xml:space="preserve"> </w:t>
      </w:r>
      <w:r w:rsidR="00EE794E" w:rsidRPr="00E379BA">
        <w:rPr>
          <w:i/>
          <w:iCs/>
          <w:color w:val="EE0000"/>
          <w:sz w:val="24"/>
          <w:szCs w:val="24"/>
        </w:rPr>
        <w:t>np. ładowarka kołowa Ł-34</w:t>
      </w:r>
    </w:p>
    <w:p w14:paraId="2A1AA571" w14:textId="226569A6" w:rsidR="0040250C" w:rsidRPr="00A3238D" w:rsidRDefault="0040250C" w:rsidP="0040250C">
      <w:pPr>
        <w:tabs>
          <w:tab w:val="left" w:pos="0"/>
          <w:tab w:val="right" w:pos="9000"/>
        </w:tabs>
        <w:spacing w:line="276" w:lineRule="auto"/>
        <w:jc w:val="both"/>
        <w:rPr>
          <w:i/>
          <w:iCs/>
          <w:sz w:val="24"/>
          <w:szCs w:val="24"/>
        </w:rPr>
      </w:pPr>
      <w:r w:rsidRPr="00A3238D">
        <w:rPr>
          <w:sz w:val="24"/>
          <w:szCs w:val="24"/>
        </w:rPr>
        <w:t xml:space="preserve">Nazwa jednostki </w:t>
      </w:r>
      <w:r w:rsidR="00181CFF" w:rsidRPr="00A3238D">
        <w:rPr>
          <w:sz w:val="24"/>
          <w:szCs w:val="24"/>
        </w:rPr>
        <w:t xml:space="preserve">sprzętowej </w:t>
      </w:r>
      <w:r w:rsidRPr="00A3238D">
        <w:rPr>
          <w:sz w:val="24"/>
          <w:szCs w:val="24"/>
        </w:rPr>
        <w:t>w systemie monitoringu</w:t>
      </w:r>
      <w:r w:rsidR="00EE794E" w:rsidRPr="00A3238D">
        <w:rPr>
          <w:sz w:val="24"/>
          <w:szCs w:val="24"/>
        </w:rPr>
        <w:t xml:space="preserve"> (jeżeli dotyczy): </w:t>
      </w:r>
      <w:r w:rsidR="00A447E9" w:rsidRPr="00E379BA">
        <w:rPr>
          <w:i/>
          <w:iCs/>
          <w:color w:val="EE0000"/>
          <w:sz w:val="24"/>
          <w:szCs w:val="24"/>
        </w:rPr>
        <w:t xml:space="preserve">np. Ładowarka nr </w:t>
      </w:r>
      <w:r w:rsidR="00482301" w:rsidRPr="00E379BA">
        <w:rPr>
          <w:i/>
          <w:iCs/>
          <w:color w:val="EE0000"/>
          <w:sz w:val="24"/>
          <w:szCs w:val="24"/>
        </w:rPr>
        <w:t>2</w:t>
      </w:r>
    </w:p>
    <w:p w14:paraId="5B49ADD3" w14:textId="5CD44691" w:rsidR="0040250C" w:rsidRPr="00A3238D" w:rsidRDefault="0040250C" w:rsidP="0040250C">
      <w:pPr>
        <w:tabs>
          <w:tab w:val="left" w:pos="0"/>
          <w:tab w:val="right" w:pos="9000"/>
        </w:tabs>
        <w:spacing w:line="276" w:lineRule="auto"/>
        <w:jc w:val="both"/>
        <w:rPr>
          <w:i/>
          <w:iCs/>
          <w:sz w:val="24"/>
          <w:szCs w:val="24"/>
        </w:rPr>
      </w:pPr>
      <w:r w:rsidRPr="00A3238D">
        <w:rPr>
          <w:sz w:val="24"/>
          <w:szCs w:val="24"/>
        </w:rPr>
        <w:t xml:space="preserve">Nr </w:t>
      </w:r>
      <w:r w:rsidR="00A447E9" w:rsidRPr="00A3238D">
        <w:rPr>
          <w:sz w:val="24"/>
          <w:szCs w:val="24"/>
        </w:rPr>
        <w:t xml:space="preserve">ID </w:t>
      </w:r>
      <w:r w:rsidRPr="00A3238D">
        <w:rPr>
          <w:sz w:val="24"/>
          <w:szCs w:val="24"/>
        </w:rPr>
        <w:t xml:space="preserve">jednostki </w:t>
      </w:r>
      <w:r w:rsidR="00181CFF" w:rsidRPr="00A3238D">
        <w:rPr>
          <w:sz w:val="24"/>
          <w:szCs w:val="24"/>
        </w:rPr>
        <w:t xml:space="preserve">sprzętowej </w:t>
      </w:r>
      <w:r w:rsidR="00A447E9" w:rsidRPr="00A3238D">
        <w:rPr>
          <w:sz w:val="24"/>
          <w:szCs w:val="24"/>
        </w:rPr>
        <w:t>w systemie monitoringu (jeżeli dotyczy)</w:t>
      </w:r>
      <w:r w:rsidRPr="00A3238D">
        <w:rPr>
          <w:sz w:val="24"/>
          <w:szCs w:val="24"/>
        </w:rPr>
        <w:t xml:space="preserve">: </w:t>
      </w:r>
      <w:r w:rsidR="00A447E9" w:rsidRPr="00E379BA">
        <w:rPr>
          <w:i/>
          <w:iCs/>
          <w:color w:val="EE0000"/>
          <w:sz w:val="24"/>
          <w:szCs w:val="24"/>
        </w:rPr>
        <w:t>np. 10220</w:t>
      </w:r>
    </w:p>
    <w:p w14:paraId="349E6653" w14:textId="51BFBA15" w:rsidR="0040250C" w:rsidRPr="00A3238D" w:rsidRDefault="00C37AE1" w:rsidP="0040250C">
      <w:pPr>
        <w:tabs>
          <w:tab w:val="left" w:pos="0"/>
          <w:tab w:val="right" w:pos="9000"/>
        </w:tabs>
        <w:jc w:val="both"/>
        <w:rPr>
          <w:sz w:val="24"/>
          <w:szCs w:val="24"/>
        </w:rPr>
      </w:pPr>
      <w:r w:rsidRPr="00A3238D">
        <w:rPr>
          <w:sz w:val="24"/>
          <w:szCs w:val="24"/>
        </w:rPr>
        <w:t>Nr</w:t>
      </w:r>
      <w:r w:rsidR="00A447E9" w:rsidRPr="00A3238D">
        <w:rPr>
          <w:sz w:val="24"/>
          <w:szCs w:val="24"/>
        </w:rPr>
        <w:t xml:space="preserve"> jednostki </w:t>
      </w:r>
      <w:r w:rsidR="00181CFF" w:rsidRPr="00A3238D">
        <w:rPr>
          <w:sz w:val="24"/>
          <w:szCs w:val="24"/>
        </w:rPr>
        <w:t xml:space="preserve">sprzętowej </w:t>
      </w:r>
      <w:r w:rsidR="00A447E9" w:rsidRPr="00A3238D">
        <w:rPr>
          <w:sz w:val="24"/>
          <w:szCs w:val="24"/>
        </w:rPr>
        <w:t xml:space="preserve">bez systemu monitoringu (jeżeli dotyczy): </w:t>
      </w:r>
      <w:r w:rsidR="00A447E9" w:rsidRPr="00E379BA">
        <w:rPr>
          <w:i/>
          <w:iCs/>
          <w:color w:val="EE0000"/>
          <w:sz w:val="24"/>
          <w:szCs w:val="24"/>
        </w:rPr>
        <w:t>np.</w:t>
      </w:r>
      <w:r w:rsidRPr="00E379BA">
        <w:rPr>
          <w:i/>
          <w:iCs/>
          <w:color w:val="EE0000"/>
          <w:sz w:val="24"/>
          <w:szCs w:val="24"/>
        </w:rPr>
        <w:t xml:space="preserve"> nr 1  </w:t>
      </w:r>
      <w:r w:rsidR="00A447E9" w:rsidRPr="00E379BA">
        <w:rPr>
          <w:i/>
          <w:iCs/>
          <w:color w:val="EE0000"/>
          <w:sz w:val="24"/>
          <w:szCs w:val="24"/>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A3238D" w:rsidRPr="00A3238D" w14:paraId="7D68FB6F" w14:textId="77777777" w:rsidTr="00A8039F">
        <w:trPr>
          <w:trHeight w:val="530"/>
          <w:jc w:val="center"/>
        </w:trPr>
        <w:tc>
          <w:tcPr>
            <w:tcW w:w="425" w:type="dxa"/>
            <w:vMerge w:val="restart"/>
            <w:shd w:val="clear" w:color="auto" w:fill="auto"/>
            <w:vAlign w:val="center"/>
          </w:tcPr>
          <w:p w14:paraId="3BC83C7E" w14:textId="77777777" w:rsidR="0040250C" w:rsidRPr="00A3238D" w:rsidRDefault="0040250C" w:rsidP="00A8039F">
            <w:pPr>
              <w:tabs>
                <w:tab w:val="left" w:pos="0"/>
                <w:tab w:val="right" w:pos="9000"/>
              </w:tabs>
              <w:jc w:val="center"/>
              <w:rPr>
                <w:b/>
                <w:sz w:val="16"/>
                <w:szCs w:val="16"/>
              </w:rPr>
            </w:pPr>
            <w:proofErr w:type="spellStart"/>
            <w:r w:rsidRPr="00A3238D">
              <w:rPr>
                <w:b/>
                <w:sz w:val="16"/>
                <w:szCs w:val="16"/>
              </w:rPr>
              <w:t>Lp</w:t>
            </w:r>
            <w:proofErr w:type="spellEnd"/>
          </w:p>
        </w:tc>
        <w:tc>
          <w:tcPr>
            <w:tcW w:w="909" w:type="dxa"/>
            <w:vMerge w:val="restart"/>
            <w:shd w:val="clear" w:color="auto" w:fill="auto"/>
            <w:vAlign w:val="center"/>
          </w:tcPr>
          <w:p w14:paraId="0BC58C69" w14:textId="77777777" w:rsidR="0040250C" w:rsidRPr="00A3238D" w:rsidRDefault="0040250C" w:rsidP="00A8039F">
            <w:pPr>
              <w:tabs>
                <w:tab w:val="left" w:pos="0"/>
                <w:tab w:val="right" w:pos="9000"/>
              </w:tabs>
              <w:jc w:val="center"/>
              <w:rPr>
                <w:b/>
              </w:rPr>
            </w:pPr>
            <w:r w:rsidRPr="00A3238D">
              <w:rPr>
                <w:b/>
              </w:rPr>
              <w:t>Data</w:t>
            </w:r>
          </w:p>
        </w:tc>
        <w:tc>
          <w:tcPr>
            <w:tcW w:w="1732" w:type="dxa"/>
            <w:vMerge w:val="restart"/>
            <w:shd w:val="clear" w:color="auto" w:fill="auto"/>
            <w:vAlign w:val="center"/>
          </w:tcPr>
          <w:p w14:paraId="34A85B6E" w14:textId="75CC6A41" w:rsidR="0040250C" w:rsidRPr="00A3238D" w:rsidRDefault="0040250C" w:rsidP="00A8039F">
            <w:pPr>
              <w:tabs>
                <w:tab w:val="left" w:pos="0"/>
                <w:tab w:val="right" w:pos="9000"/>
              </w:tabs>
              <w:jc w:val="center"/>
              <w:rPr>
                <w:b/>
              </w:rPr>
            </w:pPr>
            <w:r w:rsidRPr="00A3238D">
              <w:rPr>
                <w:b/>
              </w:rPr>
              <w:t>Imię i nazwisko operatora</w:t>
            </w:r>
          </w:p>
        </w:tc>
        <w:tc>
          <w:tcPr>
            <w:tcW w:w="762" w:type="dxa"/>
            <w:vMerge w:val="restart"/>
            <w:vAlign w:val="center"/>
          </w:tcPr>
          <w:p w14:paraId="39C86926" w14:textId="77777777" w:rsidR="0040250C" w:rsidRPr="00A3238D" w:rsidRDefault="0040250C" w:rsidP="00A8039F">
            <w:pPr>
              <w:tabs>
                <w:tab w:val="left" w:pos="0"/>
                <w:tab w:val="right" w:pos="9000"/>
              </w:tabs>
              <w:ind w:right="-108" w:hanging="108"/>
              <w:jc w:val="center"/>
              <w:rPr>
                <w:b/>
              </w:rPr>
            </w:pPr>
            <w:r w:rsidRPr="00A3238D">
              <w:rPr>
                <w:b/>
              </w:rPr>
              <w:t>Zmiana</w:t>
            </w:r>
          </w:p>
        </w:tc>
        <w:tc>
          <w:tcPr>
            <w:tcW w:w="1276" w:type="dxa"/>
            <w:vMerge w:val="restart"/>
            <w:shd w:val="clear" w:color="auto" w:fill="auto"/>
            <w:vAlign w:val="center"/>
          </w:tcPr>
          <w:p w14:paraId="587696A4" w14:textId="77777777" w:rsidR="0040250C" w:rsidRPr="00A3238D" w:rsidRDefault="0040250C" w:rsidP="00A8039F">
            <w:pPr>
              <w:tabs>
                <w:tab w:val="left" w:pos="0"/>
                <w:tab w:val="right" w:pos="9000"/>
              </w:tabs>
              <w:jc w:val="center"/>
              <w:rPr>
                <w:b/>
              </w:rPr>
            </w:pPr>
            <w:r w:rsidRPr="00A3238D">
              <w:rPr>
                <w:b/>
              </w:rPr>
              <w:t>Czas dyspozycji</w:t>
            </w:r>
          </w:p>
          <w:p w14:paraId="587E087D" w14:textId="77777777" w:rsidR="0040250C" w:rsidRPr="00A3238D" w:rsidRDefault="0040250C" w:rsidP="00A8039F">
            <w:pPr>
              <w:tabs>
                <w:tab w:val="left" w:pos="0"/>
                <w:tab w:val="right" w:pos="9000"/>
              </w:tabs>
              <w:jc w:val="center"/>
              <w:rPr>
                <w:b/>
              </w:rPr>
            </w:pPr>
            <w:r w:rsidRPr="00A3238D">
              <w:rPr>
                <w:b/>
              </w:rPr>
              <w:t>od … do …..</w:t>
            </w:r>
          </w:p>
        </w:tc>
        <w:tc>
          <w:tcPr>
            <w:tcW w:w="1276" w:type="dxa"/>
            <w:vMerge w:val="restart"/>
            <w:shd w:val="clear" w:color="auto" w:fill="auto"/>
            <w:vAlign w:val="center"/>
          </w:tcPr>
          <w:p w14:paraId="7618875D" w14:textId="225906A8" w:rsidR="0040250C" w:rsidRPr="00A3238D" w:rsidRDefault="0040250C" w:rsidP="00A8039F">
            <w:pPr>
              <w:tabs>
                <w:tab w:val="left" w:pos="0"/>
                <w:tab w:val="right" w:pos="9000"/>
              </w:tabs>
              <w:jc w:val="center"/>
              <w:rPr>
                <w:b/>
              </w:rPr>
            </w:pPr>
            <w:r w:rsidRPr="00A3238D">
              <w:rPr>
                <w:b/>
              </w:rPr>
              <w:t xml:space="preserve">Ilość godz. </w:t>
            </w:r>
            <w:r w:rsidR="00743913" w:rsidRPr="00A3238D">
              <w:rPr>
                <w:b/>
              </w:rPr>
              <w:t>dyspozycji</w:t>
            </w:r>
          </w:p>
        </w:tc>
        <w:tc>
          <w:tcPr>
            <w:tcW w:w="4110" w:type="dxa"/>
            <w:gridSpan w:val="2"/>
            <w:vAlign w:val="center"/>
          </w:tcPr>
          <w:p w14:paraId="260DE077" w14:textId="77777777" w:rsidR="0040250C" w:rsidRPr="00A3238D" w:rsidRDefault="0040250C" w:rsidP="00A8039F">
            <w:pPr>
              <w:tabs>
                <w:tab w:val="left" w:pos="0"/>
                <w:tab w:val="right" w:pos="9000"/>
              </w:tabs>
              <w:jc w:val="center"/>
              <w:rPr>
                <w:b/>
              </w:rPr>
            </w:pPr>
            <w:r w:rsidRPr="00A3238D">
              <w:rPr>
                <w:b/>
              </w:rPr>
              <w:t>Potwierdzenie czasu dyspozycji - podpis przedstawiciela:</w:t>
            </w:r>
          </w:p>
        </w:tc>
      </w:tr>
      <w:tr w:rsidR="00A3238D" w:rsidRPr="00A3238D" w14:paraId="0DB5DBA7" w14:textId="77777777" w:rsidTr="00A8039F">
        <w:trPr>
          <w:trHeight w:val="530"/>
          <w:jc w:val="center"/>
        </w:trPr>
        <w:tc>
          <w:tcPr>
            <w:tcW w:w="425" w:type="dxa"/>
            <w:vMerge/>
            <w:shd w:val="clear" w:color="auto" w:fill="auto"/>
            <w:vAlign w:val="center"/>
          </w:tcPr>
          <w:p w14:paraId="3F82D918" w14:textId="77777777" w:rsidR="0040250C" w:rsidRPr="00A3238D" w:rsidRDefault="0040250C" w:rsidP="00A8039F">
            <w:pPr>
              <w:tabs>
                <w:tab w:val="left" w:pos="0"/>
                <w:tab w:val="right" w:pos="9000"/>
              </w:tabs>
              <w:jc w:val="center"/>
              <w:rPr>
                <w:b/>
                <w:sz w:val="16"/>
                <w:szCs w:val="16"/>
              </w:rPr>
            </w:pPr>
          </w:p>
        </w:tc>
        <w:tc>
          <w:tcPr>
            <w:tcW w:w="909" w:type="dxa"/>
            <w:vMerge/>
            <w:shd w:val="clear" w:color="auto" w:fill="auto"/>
            <w:vAlign w:val="center"/>
          </w:tcPr>
          <w:p w14:paraId="19CF4CA8" w14:textId="77777777" w:rsidR="0040250C" w:rsidRPr="00A3238D" w:rsidRDefault="0040250C" w:rsidP="00A8039F">
            <w:pPr>
              <w:tabs>
                <w:tab w:val="left" w:pos="0"/>
                <w:tab w:val="right" w:pos="9000"/>
              </w:tabs>
              <w:jc w:val="center"/>
              <w:rPr>
                <w:b/>
              </w:rPr>
            </w:pPr>
          </w:p>
        </w:tc>
        <w:tc>
          <w:tcPr>
            <w:tcW w:w="1732" w:type="dxa"/>
            <w:vMerge/>
            <w:shd w:val="clear" w:color="auto" w:fill="auto"/>
            <w:vAlign w:val="center"/>
          </w:tcPr>
          <w:p w14:paraId="40BC81D4" w14:textId="77777777" w:rsidR="0040250C" w:rsidRPr="00A3238D" w:rsidRDefault="0040250C" w:rsidP="00A8039F">
            <w:pPr>
              <w:tabs>
                <w:tab w:val="left" w:pos="0"/>
                <w:tab w:val="right" w:pos="9000"/>
              </w:tabs>
              <w:jc w:val="center"/>
              <w:rPr>
                <w:b/>
              </w:rPr>
            </w:pPr>
          </w:p>
        </w:tc>
        <w:tc>
          <w:tcPr>
            <w:tcW w:w="762" w:type="dxa"/>
            <w:vMerge/>
            <w:vAlign w:val="center"/>
          </w:tcPr>
          <w:p w14:paraId="1ACD6FB8" w14:textId="77777777" w:rsidR="0040250C" w:rsidRPr="00A3238D" w:rsidRDefault="0040250C" w:rsidP="00A8039F">
            <w:pPr>
              <w:tabs>
                <w:tab w:val="left" w:pos="0"/>
                <w:tab w:val="right" w:pos="9000"/>
              </w:tabs>
              <w:ind w:right="-108" w:hanging="108"/>
              <w:jc w:val="center"/>
              <w:rPr>
                <w:b/>
              </w:rPr>
            </w:pPr>
          </w:p>
        </w:tc>
        <w:tc>
          <w:tcPr>
            <w:tcW w:w="1276" w:type="dxa"/>
            <w:vMerge/>
            <w:shd w:val="clear" w:color="auto" w:fill="auto"/>
            <w:vAlign w:val="center"/>
          </w:tcPr>
          <w:p w14:paraId="5643A72E" w14:textId="77777777" w:rsidR="0040250C" w:rsidRPr="00A3238D" w:rsidRDefault="0040250C" w:rsidP="00A8039F">
            <w:pPr>
              <w:tabs>
                <w:tab w:val="left" w:pos="0"/>
                <w:tab w:val="right" w:pos="9000"/>
              </w:tabs>
              <w:jc w:val="center"/>
              <w:rPr>
                <w:b/>
              </w:rPr>
            </w:pPr>
          </w:p>
        </w:tc>
        <w:tc>
          <w:tcPr>
            <w:tcW w:w="1276" w:type="dxa"/>
            <w:vMerge/>
            <w:shd w:val="clear" w:color="auto" w:fill="auto"/>
            <w:vAlign w:val="center"/>
          </w:tcPr>
          <w:p w14:paraId="7C717888" w14:textId="77777777" w:rsidR="0040250C" w:rsidRPr="00A3238D" w:rsidRDefault="0040250C" w:rsidP="00A8039F">
            <w:pPr>
              <w:tabs>
                <w:tab w:val="left" w:pos="0"/>
                <w:tab w:val="right" w:pos="9000"/>
              </w:tabs>
              <w:jc w:val="center"/>
              <w:rPr>
                <w:b/>
              </w:rPr>
            </w:pPr>
          </w:p>
        </w:tc>
        <w:tc>
          <w:tcPr>
            <w:tcW w:w="1985" w:type="dxa"/>
            <w:vAlign w:val="center"/>
          </w:tcPr>
          <w:p w14:paraId="2829FE08" w14:textId="77777777" w:rsidR="0040250C" w:rsidRPr="00A3238D" w:rsidRDefault="0040250C" w:rsidP="00A8039F">
            <w:pPr>
              <w:tabs>
                <w:tab w:val="left" w:pos="0"/>
                <w:tab w:val="right" w:pos="9000"/>
              </w:tabs>
              <w:jc w:val="center"/>
              <w:rPr>
                <w:b/>
              </w:rPr>
            </w:pPr>
            <w:r w:rsidRPr="00A3238D">
              <w:rPr>
                <w:b/>
              </w:rPr>
              <w:t>Wykonawcy/ operatora</w:t>
            </w:r>
          </w:p>
        </w:tc>
        <w:tc>
          <w:tcPr>
            <w:tcW w:w="2125" w:type="dxa"/>
            <w:shd w:val="clear" w:color="auto" w:fill="auto"/>
            <w:vAlign w:val="center"/>
          </w:tcPr>
          <w:p w14:paraId="6E033FDC" w14:textId="77777777" w:rsidR="0040250C" w:rsidRPr="00A3238D" w:rsidRDefault="0040250C" w:rsidP="00A8039F">
            <w:pPr>
              <w:tabs>
                <w:tab w:val="left" w:pos="0"/>
                <w:tab w:val="right" w:pos="9000"/>
              </w:tabs>
              <w:jc w:val="center"/>
              <w:rPr>
                <w:b/>
              </w:rPr>
            </w:pPr>
            <w:r w:rsidRPr="00A3238D">
              <w:rPr>
                <w:b/>
              </w:rPr>
              <w:t>dozoru Zamawiającego/</w:t>
            </w:r>
            <w:r w:rsidRPr="00A3238D">
              <w:rPr>
                <w:b/>
              </w:rPr>
              <w:br/>
              <w:t>pieczątka i podpis</w:t>
            </w:r>
          </w:p>
        </w:tc>
      </w:tr>
      <w:tr w:rsidR="00A3238D" w:rsidRPr="00A3238D" w14:paraId="308DB8E0" w14:textId="77777777" w:rsidTr="00743913">
        <w:trPr>
          <w:trHeight w:val="454"/>
          <w:jc w:val="center"/>
        </w:trPr>
        <w:tc>
          <w:tcPr>
            <w:tcW w:w="425" w:type="dxa"/>
            <w:shd w:val="clear" w:color="auto" w:fill="auto"/>
            <w:vAlign w:val="center"/>
          </w:tcPr>
          <w:p w14:paraId="14B84B8B" w14:textId="4F31A8C4" w:rsidR="0040250C" w:rsidRPr="00A3238D" w:rsidRDefault="00743913" w:rsidP="00A8039F">
            <w:pPr>
              <w:tabs>
                <w:tab w:val="left" w:pos="0"/>
                <w:tab w:val="right" w:pos="9000"/>
              </w:tabs>
              <w:jc w:val="both"/>
              <w:rPr>
                <w:sz w:val="24"/>
                <w:szCs w:val="24"/>
              </w:rPr>
            </w:pPr>
            <w:r w:rsidRPr="00A3238D">
              <w:rPr>
                <w:sz w:val="24"/>
                <w:szCs w:val="24"/>
              </w:rPr>
              <w:t>1</w:t>
            </w:r>
          </w:p>
        </w:tc>
        <w:tc>
          <w:tcPr>
            <w:tcW w:w="909" w:type="dxa"/>
            <w:shd w:val="clear" w:color="auto" w:fill="auto"/>
            <w:vAlign w:val="center"/>
          </w:tcPr>
          <w:p w14:paraId="7D36DDF9" w14:textId="77777777" w:rsidR="0040250C" w:rsidRPr="00A3238D" w:rsidRDefault="0040250C" w:rsidP="00A8039F">
            <w:pPr>
              <w:tabs>
                <w:tab w:val="left" w:pos="0"/>
                <w:tab w:val="right" w:pos="9000"/>
              </w:tabs>
              <w:jc w:val="both"/>
              <w:rPr>
                <w:sz w:val="24"/>
                <w:szCs w:val="24"/>
              </w:rPr>
            </w:pPr>
          </w:p>
        </w:tc>
        <w:tc>
          <w:tcPr>
            <w:tcW w:w="1732" w:type="dxa"/>
            <w:shd w:val="clear" w:color="auto" w:fill="auto"/>
            <w:vAlign w:val="center"/>
          </w:tcPr>
          <w:p w14:paraId="3CEE886D" w14:textId="77777777" w:rsidR="0040250C" w:rsidRPr="00A3238D" w:rsidRDefault="0040250C" w:rsidP="00A8039F">
            <w:pPr>
              <w:tabs>
                <w:tab w:val="left" w:pos="0"/>
                <w:tab w:val="right" w:pos="9000"/>
              </w:tabs>
              <w:jc w:val="both"/>
              <w:rPr>
                <w:sz w:val="24"/>
                <w:szCs w:val="24"/>
              </w:rPr>
            </w:pPr>
          </w:p>
        </w:tc>
        <w:tc>
          <w:tcPr>
            <w:tcW w:w="762" w:type="dxa"/>
            <w:vAlign w:val="center"/>
          </w:tcPr>
          <w:p w14:paraId="25F497E3" w14:textId="77777777" w:rsidR="0040250C" w:rsidRPr="00A3238D" w:rsidRDefault="0040250C" w:rsidP="00A8039F">
            <w:pPr>
              <w:tabs>
                <w:tab w:val="left" w:pos="0"/>
                <w:tab w:val="right" w:pos="9000"/>
              </w:tabs>
              <w:jc w:val="both"/>
              <w:rPr>
                <w:sz w:val="24"/>
                <w:szCs w:val="24"/>
              </w:rPr>
            </w:pPr>
          </w:p>
        </w:tc>
        <w:tc>
          <w:tcPr>
            <w:tcW w:w="1276" w:type="dxa"/>
            <w:shd w:val="clear" w:color="auto" w:fill="auto"/>
            <w:vAlign w:val="center"/>
          </w:tcPr>
          <w:p w14:paraId="3373B496" w14:textId="77777777" w:rsidR="0040250C" w:rsidRPr="00A3238D" w:rsidRDefault="0040250C" w:rsidP="00A8039F">
            <w:pPr>
              <w:tabs>
                <w:tab w:val="left" w:pos="0"/>
                <w:tab w:val="right" w:pos="9000"/>
              </w:tabs>
              <w:jc w:val="both"/>
              <w:rPr>
                <w:sz w:val="24"/>
                <w:szCs w:val="24"/>
              </w:rPr>
            </w:pPr>
          </w:p>
        </w:tc>
        <w:tc>
          <w:tcPr>
            <w:tcW w:w="1276" w:type="dxa"/>
            <w:shd w:val="clear" w:color="auto" w:fill="auto"/>
          </w:tcPr>
          <w:p w14:paraId="78E39F27" w14:textId="77777777" w:rsidR="0040250C" w:rsidRPr="00A3238D" w:rsidRDefault="0040250C" w:rsidP="00A8039F">
            <w:pPr>
              <w:tabs>
                <w:tab w:val="left" w:pos="0"/>
                <w:tab w:val="right" w:pos="9000"/>
              </w:tabs>
              <w:jc w:val="both"/>
              <w:rPr>
                <w:sz w:val="24"/>
                <w:szCs w:val="24"/>
              </w:rPr>
            </w:pPr>
          </w:p>
        </w:tc>
        <w:tc>
          <w:tcPr>
            <w:tcW w:w="1985" w:type="dxa"/>
          </w:tcPr>
          <w:p w14:paraId="4F5D9201" w14:textId="77777777" w:rsidR="0040250C" w:rsidRPr="00A3238D" w:rsidRDefault="0040250C" w:rsidP="00A8039F">
            <w:pPr>
              <w:tabs>
                <w:tab w:val="left" w:pos="0"/>
                <w:tab w:val="right" w:pos="9000"/>
              </w:tabs>
              <w:jc w:val="both"/>
              <w:rPr>
                <w:sz w:val="24"/>
                <w:szCs w:val="24"/>
              </w:rPr>
            </w:pPr>
          </w:p>
        </w:tc>
        <w:tc>
          <w:tcPr>
            <w:tcW w:w="2125" w:type="dxa"/>
            <w:shd w:val="clear" w:color="auto" w:fill="auto"/>
          </w:tcPr>
          <w:p w14:paraId="53B70D80" w14:textId="77777777" w:rsidR="0040250C" w:rsidRPr="00A3238D" w:rsidRDefault="0040250C" w:rsidP="00A8039F">
            <w:pPr>
              <w:tabs>
                <w:tab w:val="left" w:pos="0"/>
                <w:tab w:val="right" w:pos="9000"/>
              </w:tabs>
              <w:jc w:val="both"/>
              <w:rPr>
                <w:sz w:val="24"/>
                <w:szCs w:val="24"/>
              </w:rPr>
            </w:pPr>
          </w:p>
        </w:tc>
      </w:tr>
      <w:tr w:rsidR="00A3238D" w:rsidRPr="00A3238D" w14:paraId="4BE3BA93" w14:textId="77777777" w:rsidTr="00743913">
        <w:trPr>
          <w:trHeight w:val="454"/>
          <w:jc w:val="center"/>
        </w:trPr>
        <w:tc>
          <w:tcPr>
            <w:tcW w:w="425" w:type="dxa"/>
            <w:shd w:val="clear" w:color="auto" w:fill="auto"/>
            <w:vAlign w:val="center"/>
          </w:tcPr>
          <w:p w14:paraId="47FA26E4" w14:textId="3F243A73" w:rsidR="0040250C" w:rsidRPr="00A3238D" w:rsidRDefault="00743913" w:rsidP="00A8039F">
            <w:pPr>
              <w:tabs>
                <w:tab w:val="left" w:pos="0"/>
                <w:tab w:val="right" w:pos="9000"/>
              </w:tabs>
              <w:jc w:val="both"/>
            </w:pPr>
            <w:r w:rsidRPr="00A3238D">
              <w:t>2</w:t>
            </w:r>
          </w:p>
        </w:tc>
        <w:tc>
          <w:tcPr>
            <w:tcW w:w="909" w:type="dxa"/>
            <w:shd w:val="clear" w:color="auto" w:fill="auto"/>
            <w:vAlign w:val="center"/>
          </w:tcPr>
          <w:p w14:paraId="62B2D789" w14:textId="77777777" w:rsidR="0040250C" w:rsidRPr="00A3238D" w:rsidRDefault="0040250C" w:rsidP="00A8039F">
            <w:pPr>
              <w:tabs>
                <w:tab w:val="left" w:pos="0"/>
                <w:tab w:val="right" w:pos="9000"/>
              </w:tabs>
              <w:jc w:val="both"/>
            </w:pPr>
          </w:p>
        </w:tc>
        <w:tc>
          <w:tcPr>
            <w:tcW w:w="1732" w:type="dxa"/>
            <w:shd w:val="clear" w:color="auto" w:fill="auto"/>
            <w:vAlign w:val="center"/>
          </w:tcPr>
          <w:p w14:paraId="02039364" w14:textId="77777777" w:rsidR="0040250C" w:rsidRPr="00A3238D" w:rsidRDefault="0040250C" w:rsidP="00A8039F">
            <w:pPr>
              <w:tabs>
                <w:tab w:val="left" w:pos="0"/>
                <w:tab w:val="right" w:pos="9000"/>
              </w:tabs>
              <w:jc w:val="both"/>
            </w:pPr>
          </w:p>
        </w:tc>
        <w:tc>
          <w:tcPr>
            <w:tcW w:w="762" w:type="dxa"/>
            <w:vAlign w:val="center"/>
          </w:tcPr>
          <w:p w14:paraId="5E3A1707" w14:textId="77777777" w:rsidR="0040250C" w:rsidRPr="00A3238D" w:rsidRDefault="0040250C" w:rsidP="00A8039F">
            <w:pPr>
              <w:tabs>
                <w:tab w:val="left" w:pos="0"/>
                <w:tab w:val="right" w:pos="9000"/>
              </w:tabs>
              <w:jc w:val="both"/>
            </w:pPr>
          </w:p>
        </w:tc>
        <w:tc>
          <w:tcPr>
            <w:tcW w:w="1276" w:type="dxa"/>
            <w:shd w:val="clear" w:color="auto" w:fill="auto"/>
            <w:vAlign w:val="center"/>
          </w:tcPr>
          <w:p w14:paraId="75924E1F" w14:textId="77777777" w:rsidR="0040250C" w:rsidRPr="00A3238D" w:rsidRDefault="0040250C" w:rsidP="00A8039F">
            <w:pPr>
              <w:tabs>
                <w:tab w:val="left" w:pos="0"/>
                <w:tab w:val="right" w:pos="9000"/>
              </w:tabs>
              <w:jc w:val="both"/>
            </w:pPr>
          </w:p>
        </w:tc>
        <w:tc>
          <w:tcPr>
            <w:tcW w:w="1276" w:type="dxa"/>
            <w:shd w:val="clear" w:color="auto" w:fill="auto"/>
          </w:tcPr>
          <w:p w14:paraId="08CBDF4B" w14:textId="77777777" w:rsidR="0040250C" w:rsidRPr="00A3238D" w:rsidRDefault="0040250C" w:rsidP="00A8039F">
            <w:pPr>
              <w:tabs>
                <w:tab w:val="left" w:pos="0"/>
                <w:tab w:val="right" w:pos="9000"/>
              </w:tabs>
              <w:jc w:val="both"/>
            </w:pPr>
          </w:p>
        </w:tc>
        <w:tc>
          <w:tcPr>
            <w:tcW w:w="1985" w:type="dxa"/>
          </w:tcPr>
          <w:p w14:paraId="1042069B" w14:textId="77777777" w:rsidR="0040250C" w:rsidRPr="00A3238D" w:rsidRDefault="0040250C" w:rsidP="00A8039F">
            <w:pPr>
              <w:tabs>
                <w:tab w:val="left" w:pos="0"/>
                <w:tab w:val="right" w:pos="9000"/>
              </w:tabs>
              <w:jc w:val="both"/>
            </w:pPr>
          </w:p>
        </w:tc>
        <w:tc>
          <w:tcPr>
            <w:tcW w:w="2125" w:type="dxa"/>
            <w:shd w:val="clear" w:color="auto" w:fill="auto"/>
          </w:tcPr>
          <w:p w14:paraId="5004314A" w14:textId="77777777" w:rsidR="0040250C" w:rsidRPr="00A3238D" w:rsidRDefault="0040250C" w:rsidP="00A8039F">
            <w:pPr>
              <w:tabs>
                <w:tab w:val="left" w:pos="0"/>
                <w:tab w:val="right" w:pos="9000"/>
              </w:tabs>
              <w:jc w:val="both"/>
            </w:pPr>
          </w:p>
        </w:tc>
      </w:tr>
      <w:tr w:rsidR="00A3238D" w:rsidRPr="00A3238D" w14:paraId="30B2E411" w14:textId="77777777" w:rsidTr="00743913">
        <w:trPr>
          <w:trHeight w:val="454"/>
          <w:jc w:val="center"/>
        </w:trPr>
        <w:tc>
          <w:tcPr>
            <w:tcW w:w="425" w:type="dxa"/>
            <w:shd w:val="clear" w:color="auto" w:fill="auto"/>
            <w:vAlign w:val="center"/>
          </w:tcPr>
          <w:p w14:paraId="7A79794F" w14:textId="6BE3200C" w:rsidR="0040250C" w:rsidRPr="00A3238D" w:rsidRDefault="00743913" w:rsidP="00A8039F">
            <w:pPr>
              <w:tabs>
                <w:tab w:val="left" w:pos="0"/>
                <w:tab w:val="right" w:pos="9000"/>
              </w:tabs>
              <w:jc w:val="both"/>
            </w:pPr>
            <w:r w:rsidRPr="00A3238D">
              <w:t>3</w:t>
            </w:r>
          </w:p>
        </w:tc>
        <w:tc>
          <w:tcPr>
            <w:tcW w:w="909" w:type="dxa"/>
            <w:shd w:val="clear" w:color="auto" w:fill="auto"/>
            <w:vAlign w:val="center"/>
          </w:tcPr>
          <w:p w14:paraId="212FB8B9" w14:textId="77777777" w:rsidR="0040250C" w:rsidRPr="00A3238D" w:rsidRDefault="0040250C" w:rsidP="00A8039F">
            <w:pPr>
              <w:tabs>
                <w:tab w:val="left" w:pos="0"/>
                <w:tab w:val="right" w:pos="9000"/>
              </w:tabs>
              <w:jc w:val="both"/>
            </w:pPr>
          </w:p>
        </w:tc>
        <w:tc>
          <w:tcPr>
            <w:tcW w:w="1732" w:type="dxa"/>
            <w:shd w:val="clear" w:color="auto" w:fill="auto"/>
            <w:vAlign w:val="center"/>
          </w:tcPr>
          <w:p w14:paraId="3ECE4FC6" w14:textId="77777777" w:rsidR="0040250C" w:rsidRPr="00A3238D" w:rsidRDefault="0040250C" w:rsidP="00A8039F">
            <w:pPr>
              <w:tabs>
                <w:tab w:val="left" w:pos="0"/>
                <w:tab w:val="right" w:pos="9000"/>
              </w:tabs>
              <w:jc w:val="both"/>
            </w:pPr>
          </w:p>
        </w:tc>
        <w:tc>
          <w:tcPr>
            <w:tcW w:w="762" w:type="dxa"/>
            <w:vAlign w:val="center"/>
          </w:tcPr>
          <w:p w14:paraId="0BD72C1C" w14:textId="77777777" w:rsidR="0040250C" w:rsidRPr="00A3238D" w:rsidRDefault="0040250C" w:rsidP="00A8039F">
            <w:pPr>
              <w:tabs>
                <w:tab w:val="left" w:pos="0"/>
                <w:tab w:val="right" w:pos="9000"/>
              </w:tabs>
              <w:jc w:val="both"/>
            </w:pPr>
          </w:p>
        </w:tc>
        <w:tc>
          <w:tcPr>
            <w:tcW w:w="1276" w:type="dxa"/>
            <w:shd w:val="clear" w:color="auto" w:fill="auto"/>
            <w:vAlign w:val="center"/>
          </w:tcPr>
          <w:p w14:paraId="58C3E518" w14:textId="77777777" w:rsidR="0040250C" w:rsidRPr="00A3238D" w:rsidRDefault="0040250C" w:rsidP="00A8039F">
            <w:pPr>
              <w:tabs>
                <w:tab w:val="left" w:pos="0"/>
                <w:tab w:val="right" w:pos="9000"/>
              </w:tabs>
              <w:jc w:val="both"/>
            </w:pPr>
          </w:p>
        </w:tc>
        <w:tc>
          <w:tcPr>
            <w:tcW w:w="1276" w:type="dxa"/>
            <w:shd w:val="clear" w:color="auto" w:fill="auto"/>
          </w:tcPr>
          <w:p w14:paraId="6E38A906" w14:textId="77777777" w:rsidR="0040250C" w:rsidRPr="00A3238D" w:rsidRDefault="0040250C" w:rsidP="00A8039F">
            <w:pPr>
              <w:tabs>
                <w:tab w:val="left" w:pos="0"/>
                <w:tab w:val="right" w:pos="9000"/>
              </w:tabs>
              <w:jc w:val="both"/>
            </w:pPr>
          </w:p>
        </w:tc>
        <w:tc>
          <w:tcPr>
            <w:tcW w:w="1985" w:type="dxa"/>
          </w:tcPr>
          <w:p w14:paraId="0EB94D2F" w14:textId="77777777" w:rsidR="0040250C" w:rsidRPr="00A3238D" w:rsidRDefault="0040250C" w:rsidP="00A8039F">
            <w:pPr>
              <w:tabs>
                <w:tab w:val="left" w:pos="0"/>
                <w:tab w:val="right" w:pos="9000"/>
              </w:tabs>
              <w:jc w:val="both"/>
            </w:pPr>
          </w:p>
        </w:tc>
        <w:tc>
          <w:tcPr>
            <w:tcW w:w="2125" w:type="dxa"/>
            <w:shd w:val="clear" w:color="auto" w:fill="auto"/>
          </w:tcPr>
          <w:p w14:paraId="75D2BD3E" w14:textId="77777777" w:rsidR="0040250C" w:rsidRPr="00A3238D" w:rsidRDefault="0040250C" w:rsidP="00A8039F">
            <w:pPr>
              <w:tabs>
                <w:tab w:val="left" w:pos="0"/>
                <w:tab w:val="right" w:pos="9000"/>
              </w:tabs>
              <w:jc w:val="both"/>
            </w:pPr>
          </w:p>
        </w:tc>
      </w:tr>
      <w:tr w:rsidR="00A3238D" w:rsidRPr="00A3238D" w14:paraId="4EFBA2BB" w14:textId="77777777" w:rsidTr="00743913">
        <w:trPr>
          <w:trHeight w:val="454"/>
          <w:jc w:val="center"/>
        </w:trPr>
        <w:tc>
          <w:tcPr>
            <w:tcW w:w="425" w:type="dxa"/>
            <w:shd w:val="clear" w:color="auto" w:fill="auto"/>
            <w:vAlign w:val="center"/>
          </w:tcPr>
          <w:p w14:paraId="59E4336B" w14:textId="03515723" w:rsidR="0040250C" w:rsidRPr="00A3238D" w:rsidRDefault="00743913" w:rsidP="00A8039F">
            <w:pPr>
              <w:tabs>
                <w:tab w:val="left" w:pos="0"/>
                <w:tab w:val="right" w:pos="9000"/>
              </w:tabs>
              <w:jc w:val="both"/>
            </w:pPr>
            <w:r w:rsidRPr="00A3238D">
              <w:t>4</w:t>
            </w:r>
          </w:p>
        </w:tc>
        <w:tc>
          <w:tcPr>
            <w:tcW w:w="909" w:type="dxa"/>
            <w:shd w:val="clear" w:color="auto" w:fill="auto"/>
            <w:vAlign w:val="center"/>
          </w:tcPr>
          <w:p w14:paraId="22958882" w14:textId="77777777" w:rsidR="0040250C" w:rsidRPr="00A3238D" w:rsidRDefault="0040250C" w:rsidP="00A8039F">
            <w:pPr>
              <w:tabs>
                <w:tab w:val="left" w:pos="0"/>
                <w:tab w:val="right" w:pos="9000"/>
              </w:tabs>
              <w:jc w:val="both"/>
            </w:pPr>
          </w:p>
        </w:tc>
        <w:tc>
          <w:tcPr>
            <w:tcW w:w="1732" w:type="dxa"/>
            <w:shd w:val="clear" w:color="auto" w:fill="auto"/>
            <w:vAlign w:val="center"/>
          </w:tcPr>
          <w:p w14:paraId="5DA2A7A2" w14:textId="77777777" w:rsidR="0040250C" w:rsidRPr="00A3238D" w:rsidRDefault="0040250C" w:rsidP="00A8039F">
            <w:pPr>
              <w:tabs>
                <w:tab w:val="left" w:pos="0"/>
                <w:tab w:val="right" w:pos="9000"/>
              </w:tabs>
              <w:jc w:val="both"/>
            </w:pPr>
          </w:p>
        </w:tc>
        <w:tc>
          <w:tcPr>
            <w:tcW w:w="762" w:type="dxa"/>
            <w:vAlign w:val="center"/>
          </w:tcPr>
          <w:p w14:paraId="4405EBD6" w14:textId="77777777" w:rsidR="0040250C" w:rsidRPr="00A3238D" w:rsidRDefault="0040250C" w:rsidP="00A8039F">
            <w:pPr>
              <w:tabs>
                <w:tab w:val="left" w:pos="0"/>
                <w:tab w:val="right" w:pos="9000"/>
              </w:tabs>
              <w:jc w:val="both"/>
            </w:pPr>
          </w:p>
        </w:tc>
        <w:tc>
          <w:tcPr>
            <w:tcW w:w="1276" w:type="dxa"/>
            <w:shd w:val="clear" w:color="auto" w:fill="auto"/>
            <w:vAlign w:val="center"/>
          </w:tcPr>
          <w:p w14:paraId="32353F7E" w14:textId="77777777" w:rsidR="0040250C" w:rsidRPr="00A3238D" w:rsidRDefault="0040250C" w:rsidP="00A8039F">
            <w:pPr>
              <w:tabs>
                <w:tab w:val="left" w:pos="0"/>
                <w:tab w:val="right" w:pos="9000"/>
              </w:tabs>
              <w:jc w:val="both"/>
            </w:pPr>
          </w:p>
        </w:tc>
        <w:tc>
          <w:tcPr>
            <w:tcW w:w="1276" w:type="dxa"/>
            <w:shd w:val="clear" w:color="auto" w:fill="auto"/>
          </w:tcPr>
          <w:p w14:paraId="3FD19AF1" w14:textId="77777777" w:rsidR="0040250C" w:rsidRPr="00A3238D" w:rsidRDefault="0040250C" w:rsidP="00A8039F">
            <w:pPr>
              <w:tabs>
                <w:tab w:val="left" w:pos="0"/>
                <w:tab w:val="right" w:pos="9000"/>
              </w:tabs>
              <w:jc w:val="both"/>
            </w:pPr>
          </w:p>
        </w:tc>
        <w:tc>
          <w:tcPr>
            <w:tcW w:w="1985" w:type="dxa"/>
          </w:tcPr>
          <w:p w14:paraId="6731E50B" w14:textId="77777777" w:rsidR="0040250C" w:rsidRPr="00A3238D" w:rsidRDefault="0040250C" w:rsidP="00A8039F">
            <w:pPr>
              <w:tabs>
                <w:tab w:val="left" w:pos="0"/>
                <w:tab w:val="right" w:pos="9000"/>
              </w:tabs>
              <w:jc w:val="both"/>
            </w:pPr>
          </w:p>
        </w:tc>
        <w:tc>
          <w:tcPr>
            <w:tcW w:w="2125" w:type="dxa"/>
            <w:shd w:val="clear" w:color="auto" w:fill="auto"/>
          </w:tcPr>
          <w:p w14:paraId="002CBA81" w14:textId="77777777" w:rsidR="0040250C" w:rsidRPr="00A3238D" w:rsidRDefault="0040250C" w:rsidP="00A8039F">
            <w:pPr>
              <w:tabs>
                <w:tab w:val="left" w:pos="0"/>
                <w:tab w:val="right" w:pos="9000"/>
              </w:tabs>
              <w:jc w:val="both"/>
            </w:pPr>
          </w:p>
        </w:tc>
      </w:tr>
      <w:tr w:rsidR="00A3238D" w:rsidRPr="00A3238D" w14:paraId="60847FA3" w14:textId="77777777" w:rsidTr="00743913">
        <w:trPr>
          <w:trHeight w:val="454"/>
          <w:jc w:val="center"/>
        </w:trPr>
        <w:tc>
          <w:tcPr>
            <w:tcW w:w="425" w:type="dxa"/>
            <w:shd w:val="clear" w:color="auto" w:fill="auto"/>
            <w:vAlign w:val="center"/>
          </w:tcPr>
          <w:p w14:paraId="269EBECC" w14:textId="6288870B" w:rsidR="0040250C" w:rsidRPr="00A3238D" w:rsidRDefault="00743913" w:rsidP="00A8039F">
            <w:pPr>
              <w:tabs>
                <w:tab w:val="left" w:pos="0"/>
                <w:tab w:val="right" w:pos="9000"/>
              </w:tabs>
              <w:jc w:val="both"/>
            </w:pPr>
            <w:r w:rsidRPr="00A3238D">
              <w:t>5</w:t>
            </w:r>
          </w:p>
        </w:tc>
        <w:tc>
          <w:tcPr>
            <w:tcW w:w="909" w:type="dxa"/>
            <w:shd w:val="clear" w:color="auto" w:fill="auto"/>
            <w:vAlign w:val="center"/>
          </w:tcPr>
          <w:p w14:paraId="330A5853" w14:textId="77777777" w:rsidR="0040250C" w:rsidRPr="00A3238D" w:rsidRDefault="0040250C" w:rsidP="00A8039F">
            <w:pPr>
              <w:tabs>
                <w:tab w:val="left" w:pos="0"/>
                <w:tab w:val="right" w:pos="9000"/>
              </w:tabs>
              <w:jc w:val="both"/>
            </w:pPr>
          </w:p>
        </w:tc>
        <w:tc>
          <w:tcPr>
            <w:tcW w:w="1732" w:type="dxa"/>
            <w:shd w:val="clear" w:color="auto" w:fill="auto"/>
            <w:vAlign w:val="center"/>
          </w:tcPr>
          <w:p w14:paraId="2EEB352E" w14:textId="77777777" w:rsidR="0040250C" w:rsidRPr="00A3238D" w:rsidRDefault="0040250C" w:rsidP="00A8039F">
            <w:pPr>
              <w:tabs>
                <w:tab w:val="left" w:pos="0"/>
                <w:tab w:val="right" w:pos="9000"/>
              </w:tabs>
              <w:jc w:val="both"/>
            </w:pPr>
          </w:p>
        </w:tc>
        <w:tc>
          <w:tcPr>
            <w:tcW w:w="762" w:type="dxa"/>
            <w:vAlign w:val="center"/>
          </w:tcPr>
          <w:p w14:paraId="1063F510" w14:textId="77777777" w:rsidR="0040250C" w:rsidRPr="00A3238D" w:rsidRDefault="0040250C" w:rsidP="00A8039F">
            <w:pPr>
              <w:tabs>
                <w:tab w:val="left" w:pos="0"/>
                <w:tab w:val="right" w:pos="9000"/>
              </w:tabs>
              <w:jc w:val="both"/>
            </w:pPr>
          </w:p>
        </w:tc>
        <w:tc>
          <w:tcPr>
            <w:tcW w:w="1276" w:type="dxa"/>
            <w:shd w:val="clear" w:color="auto" w:fill="auto"/>
            <w:vAlign w:val="center"/>
          </w:tcPr>
          <w:p w14:paraId="65BD2800" w14:textId="77777777" w:rsidR="0040250C" w:rsidRPr="00A3238D" w:rsidRDefault="0040250C" w:rsidP="00A8039F">
            <w:pPr>
              <w:tabs>
                <w:tab w:val="left" w:pos="0"/>
                <w:tab w:val="right" w:pos="9000"/>
              </w:tabs>
              <w:jc w:val="both"/>
            </w:pPr>
          </w:p>
        </w:tc>
        <w:tc>
          <w:tcPr>
            <w:tcW w:w="1276" w:type="dxa"/>
            <w:shd w:val="clear" w:color="auto" w:fill="auto"/>
          </w:tcPr>
          <w:p w14:paraId="24B462E4" w14:textId="77777777" w:rsidR="0040250C" w:rsidRPr="00A3238D" w:rsidRDefault="0040250C" w:rsidP="00A8039F">
            <w:pPr>
              <w:tabs>
                <w:tab w:val="left" w:pos="0"/>
                <w:tab w:val="right" w:pos="9000"/>
              </w:tabs>
              <w:jc w:val="both"/>
            </w:pPr>
          </w:p>
        </w:tc>
        <w:tc>
          <w:tcPr>
            <w:tcW w:w="1985" w:type="dxa"/>
          </w:tcPr>
          <w:p w14:paraId="374284F8" w14:textId="77777777" w:rsidR="0040250C" w:rsidRPr="00A3238D" w:rsidRDefault="0040250C" w:rsidP="00A8039F">
            <w:pPr>
              <w:tabs>
                <w:tab w:val="left" w:pos="0"/>
                <w:tab w:val="right" w:pos="9000"/>
              </w:tabs>
              <w:jc w:val="both"/>
            </w:pPr>
          </w:p>
        </w:tc>
        <w:tc>
          <w:tcPr>
            <w:tcW w:w="2125" w:type="dxa"/>
            <w:shd w:val="clear" w:color="auto" w:fill="auto"/>
          </w:tcPr>
          <w:p w14:paraId="0DF3E428" w14:textId="77777777" w:rsidR="0040250C" w:rsidRPr="00A3238D" w:rsidRDefault="0040250C" w:rsidP="00A8039F">
            <w:pPr>
              <w:tabs>
                <w:tab w:val="left" w:pos="0"/>
                <w:tab w:val="right" w:pos="9000"/>
              </w:tabs>
              <w:jc w:val="both"/>
            </w:pPr>
          </w:p>
        </w:tc>
      </w:tr>
      <w:tr w:rsidR="00A3238D" w:rsidRPr="00A3238D" w14:paraId="4F4C5F72" w14:textId="77777777" w:rsidTr="00743913">
        <w:trPr>
          <w:trHeight w:val="454"/>
          <w:jc w:val="center"/>
        </w:trPr>
        <w:tc>
          <w:tcPr>
            <w:tcW w:w="425" w:type="dxa"/>
            <w:shd w:val="clear" w:color="auto" w:fill="auto"/>
            <w:vAlign w:val="center"/>
          </w:tcPr>
          <w:p w14:paraId="56217764" w14:textId="2AB1AD15" w:rsidR="0040250C" w:rsidRPr="00A3238D" w:rsidRDefault="00743913" w:rsidP="00A8039F">
            <w:pPr>
              <w:tabs>
                <w:tab w:val="left" w:pos="0"/>
                <w:tab w:val="right" w:pos="9000"/>
              </w:tabs>
              <w:jc w:val="both"/>
            </w:pPr>
            <w:r w:rsidRPr="00A3238D">
              <w:t>6</w:t>
            </w:r>
          </w:p>
        </w:tc>
        <w:tc>
          <w:tcPr>
            <w:tcW w:w="909" w:type="dxa"/>
            <w:shd w:val="clear" w:color="auto" w:fill="auto"/>
            <w:vAlign w:val="center"/>
          </w:tcPr>
          <w:p w14:paraId="5CEE15BD" w14:textId="77777777" w:rsidR="0040250C" w:rsidRPr="00A3238D" w:rsidRDefault="0040250C" w:rsidP="00A8039F">
            <w:pPr>
              <w:tabs>
                <w:tab w:val="left" w:pos="0"/>
                <w:tab w:val="right" w:pos="9000"/>
              </w:tabs>
              <w:jc w:val="both"/>
            </w:pPr>
          </w:p>
        </w:tc>
        <w:tc>
          <w:tcPr>
            <w:tcW w:w="1732" w:type="dxa"/>
            <w:shd w:val="clear" w:color="auto" w:fill="auto"/>
            <w:vAlign w:val="center"/>
          </w:tcPr>
          <w:p w14:paraId="34C4C868" w14:textId="77777777" w:rsidR="0040250C" w:rsidRPr="00A3238D" w:rsidRDefault="0040250C" w:rsidP="00A8039F">
            <w:pPr>
              <w:tabs>
                <w:tab w:val="left" w:pos="0"/>
                <w:tab w:val="right" w:pos="9000"/>
              </w:tabs>
              <w:jc w:val="both"/>
            </w:pPr>
          </w:p>
        </w:tc>
        <w:tc>
          <w:tcPr>
            <w:tcW w:w="762" w:type="dxa"/>
            <w:vAlign w:val="center"/>
          </w:tcPr>
          <w:p w14:paraId="7C4901F6" w14:textId="77777777" w:rsidR="0040250C" w:rsidRPr="00A3238D" w:rsidRDefault="0040250C" w:rsidP="00A8039F">
            <w:pPr>
              <w:tabs>
                <w:tab w:val="left" w:pos="0"/>
                <w:tab w:val="right" w:pos="9000"/>
              </w:tabs>
              <w:jc w:val="both"/>
            </w:pPr>
          </w:p>
        </w:tc>
        <w:tc>
          <w:tcPr>
            <w:tcW w:w="1276" w:type="dxa"/>
            <w:shd w:val="clear" w:color="auto" w:fill="auto"/>
            <w:vAlign w:val="center"/>
          </w:tcPr>
          <w:p w14:paraId="17DD45D0" w14:textId="77777777" w:rsidR="0040250C" w:rsidRPr="00A3238D" w:rsidRDefault="0040250C" w:rsidP="00A8039F">
            <w:pPr>
              <w:tabs>
                <w:tab w:val="left" w:pos="0"/>
                <w:tab w:val="right" w:pos="9000"/>
              </w:tabs>
              <w:jc w:val="both"/>
            </w:pPr>
          </w:p>
        </w:tc>
        <w:tc>
          <w:tcPr>
            <w:tcW w:w="1276" w:type="dxa"/>
            <w:shd w:val="clear" w:color="auto" w:fill="auto"/>
          </w:tcPr>
          <w:p w14:paraId="1ECBF164" w14:textId="77777777" w:rsidR="0040250C" w:rsidRPr="00A3238D" w:rsidRDefault="0040250C" w:rsidP="00A8039F">
            <w:pPr>
              <w:tabs>
                <w:tab w:val="left" w:pos="0"/>
                <w:tab w:val="right" w:pos="9000"/>
              </w:tabs>
              <w:jc w:val="both"/>
            </w:pPr>
          </w:p>
        </w:tc>
        <w:tc>
          <w:tcPr>
            <w:tcW w:w="1985" w:type="dxa"/>
          </w:tcPr>
          <w:p w14:paraId="10F83EFB" w14:textId="77777777" w:rsidR="0040250C" w:rsidRPr="00A3238D" w:rsidRDefault="0040250C" w:rsidP="00A8039F">
            <w:pPr>
              <w:tabs>
                <w:tab w:val="left" w:pos="0"/>
                <w:tab w:val="right" w:pos="9000"/>
              </w:tabs>
              <w:jc w:val="both"/>
            </w:pPr>
          </w:p>
        </w:tc>
        <w:tc>
          <w:tcPr>
            <w:tcW w:w="2125" w:type="dxa"/>
            <w:shd w:val="clear" w:color="auto" w:fill="auto"/>
          </w:tcPr>
          <w:p w14:paraId="1E94D8C2" w14:textId="77777777" w:rsidR="0040250C" w:rsidRPr="00A3238D" w:rsidRDefault="0040250C" w:rsidP="00A8039F">
            <w:pPr>
              <w:tabs>
                <w:tab w:val="left" w:pos="0"/>
                <w:tab w:val="right" w:pos="9000"/>
              </w:tabs>
              <w:jc w:val="both"/>
            </w:pPr>
          </w:p>
        </w:tc>
      </w:tr>
      <w:tr w:rsidR="00A3238D" w:rsidRPr="00A3238D" w14:paraId="04CDC03C" w14:textId="77777777" w:rsidTr="00743913">
        <w:trPr>
          <w:trHeight w:val="454"/>
          <w:jc w:val="center"/>
        </w:trPr>
        <w:tc>
          <w:tcPr>
            <w:tcW w:w="425" w:type="dxa"/>
            <w:shd w:val="clear" w:color="auto" w:fill="auto"/>
            <w:vAlign w:val="center"/>
          </w:tcPr>
          <w:p w14:paraId="3FF67181" w14:textId="7D49C150" w:rsidR="0040250C" w:rsidRPr="00A3238D" w:rsidRDefault="00743913" w:rsidP="00A8039F">
            <w:pPr>
              <w:tabs>
                <w:tab w:val="left" w:pos="0"/>
                <w:tab w:val="right" w:pos="9000"/>
              </w:tabs>
              <w:jc w:val="both"/>
            </w:pPr>
            <w:r w:rsidRPr="00A3238D">
              <w:t>7</w:t>
            </w:r>
          </w:p>
        </w:tc>
        <w:tc>
          <w:tcPr>
            <w:tcW w:w="909" w:type="dxa"/>
            <w:shd w:val="clear" w:color="auto" w:fill="auto"/>
            <w:vAlign w:val="center"/>
          </w:tcPr>
          <w:p w14:paraId="6C6D3A93" w14:textId="77777777" w:rsidR="0040250C" w:rsidRPr="00A3238D" w:rsidRDefault="0040250C" w:rsidP="00A8039F">
            <w:pPr>
              <w:tabs>
                <w:tab w:val="left" w:pos="0"/>
                <w:tab w:val="right" w:pos="9000"/>
              </w:tabs>
              <w:jc w:val="both"/>
            </w:pPr>
          </w:p>
        </w:tc>
        <w:tc>
          <w:tcPr>
            <w:tcW w:w="1732" w:type="dxa"/>
            <w:shd w:val="clear" w:color="auto" w:fill="auto"/>
            <w:vAlign w:val="center"/>
          </w:tcPr>
          <w:p w14:paraId="356D1C01" w14:textId="77777777" w:rsidR="0040250C" w:rsidRPr="00A3238D" w:rsidRDefault="0040250C" w:rsidP="00A8039F">
            <w:pPr>
              <w:tabs>
                <w:tab w:val="left" w:pos="0"/>
                <w:tab w:val="right" w:pos="9000"/>
              </w:tabs>
              <w:jc w:val="both"/>
            </w:pPr>
          </w:p>
        </w:tc>
        <w:tc>
          <w:tcPr>
            <w:tcW w:w="762" w:type="dxa"/>
            <w:vAlign w:val="center"/>
          </w:tcPr>
          <w:p w14:paraId="35D81CEB" w14:textId="77777777" w:rsidR="0040250C" w:rsidRPr="00A3238D" w:rsidRDefault="0040250C" w:rsidP="00A8039F">
            <w:pPr>
              <w:tabs>
                <w:tab w:val="left" w:pos="0"/>
                <w:tab w:val="right" w:pos="9000"/>
              </w:tabs>
              <w:jc w:val="both"/>
            </w:pPr>
          </w:p>
        </w:tc>
        <w:tc>
          <w:tcPr>
            <w:tcW w:w="1276" w:type="dxa"/>
            <w:shd w:val="clear" w:color="auto" w:fill="auto"/>
            <w:vAlign w:val="center"/>
          </w:tcPr>
          <w:p w14:paraId="3EDA32F2" w14:textId="77777777" w:rsidR="0040250C" w:rsidRPr="00A3238D" w:rsidRDefault="0040250C" w:rsidP="00A8039F">
            <w:pPr>
              <w:tabs>
                <w:tab w:val="left" w:pos="0"/>
                <w:tab w:val="right" w:pos="9000"/>
              </w:tabs>
              <w:jc w:val="both"/>
            </w:pPr>
          </w:p>
        </w:tc>
        <w:tc>
          <w:tcPr>
            <w:tcW w:w="1276" w:type="dxa"/>
            <w:shd w:val="clear" w:color="auto" w:fill="auto"/>
          </w:tcPr>
          <w:p w14:paraId="53E14401" w14:textId="77777777" w:rsidR="0040250C" w:rsidRPr="00A3238D" w:rsidRDefault="0040250C" w:rsidP="00A8039F">
            <w:pPr>
              <w:tabs>
                <w:tab w:val="left" w:pos="0"/>
                <w:tab w:val="right" w:pos="9000"/>
              </w:tabs>
              <w:jc w:val="both"/>
            </w:pPr>
          </w:p>
        </w:tc>
        <w:tc>
          <w:tcPr>
            <w:tcW w:w="1985" w:type="dxa"/>
          </w:tcPr>
          <w:p w14:paraId="03FACF41" w14:textId="77777777" w:rsidR="0040250C" w:rsidRPr="00A3238D" w:rsidRDefault="0040250C" w:rsidP="00A8039F">
            <w:pPr>
              <w:tabs>
                <w:tab w:val="left" w:pos="0"/>
                <w:tab w:val="right" w:pos="9000"/>
              </w:tabs>
              <w:jc w:val="both"/>
            </w:pPr>
          </w:p>
        </w:tc>
        <w:tc>
          <w:tcPr>
            <w:tcW w:w="2125" w:type="dxa"/>
            <w:shd w:val="clear" w:color="auto" w:fill="auto"/>
          </w:tcPr>
          <w:p w14:paraId="47EDB1E0" w14:textId="77777777" w:rsidR="0040250C" w:rsidRPr="00A3238D" w:rsidRDefault="0040250C" w:rsidP="00A8039F">
            <w:pPr>
              <w:tabs>
                <w:tab w:val="left" w:pos="0"/>
                <w:tab w:val="right" w:pos="9000"/>
              </w:tabs>
              <w:jc w:val="both"/>
            </w:pPr>
          </w:p>
        </w:tc>
      </w:tr>
      <w:tr w:rsidR="00A3238D" w:rsidRPr="00A3238D" w14:paraId="7301DFB0" w14:textId="77777777" w:rsidTr="00743913">
        <w:trPr>
          <w:trHeight w:val="454"/>
          <w:jc w:val="center"/>
        </w:trPr>
        <w:tc>
          <w:tcPr>
            <w:tcW w:w="425" w:type="dxa"/>
            <w:shd w:val="clear" w:color="auto" w:fill="auto"/>
            <w:vAlign w:val="center"/>
          </w:tcPr>
          <w:p w14:paraId="72922CA2" w14:textId="118A0D3B" w:rsidR="00097B78" w:rsidRPr="00A3238D" w:rsidRDefault="00743913" w:rsidP="00A8039F">
            <w:pPr>
              <w:tabs>
                <w:tab w:val="left" w:pos="0"/>
                <w:tab w:val="right" w:pos="9000"/>
              </w:tabs>
              <w:jc w:val="both"/>
            </w:pPr>
            <w:r w:rsidRPr="00A3238D">
              <w:t>8</w:t>
            </w:r>
          </w:p>
        </w:tc>
        <w:tc>
          <w:tcPr>
            <w:tcW w:w="909" w:type="dxa"/>
            <w:shd w:val="clear" w:color="auto" w:fill="auto"/>
            <w:vAlign w:val="center"/>
          </w:tcPr>
          <w:p w14:paraId="6CC7412E" w14:textId="77777777" w:rsidR="00097B78" w:rsidRPr="00A3238D" w:rsidRDefault="00097B78" w:rsidP="00A8039F">
            <w:pPr>
              <w:tabs>
                <w:tab w:val="left" w:pos="0"/>
                <w:tab w:val="right" w:pos="9000"/>
              </w:tabs>
              <w:jc w:val="both"/>
            </w:pPr>
          </w:p>
        </w:tc>
        <w:tc>
          <w:tcPr>
            <w:tcW w:w="1732" w:type="dxa"/>
            <w:shd w:val="clear" w:color="auto" w:fill="auto"/>
            <w:vAlign w:val="center"/>
          </w:tcPr>
          <w:p w14:paraId="331C6524" w14:textId="77777777" w:rsidR="00097B78" w:rsidRPr="00A3238D" w:rsidRDefault="00097B78" w:rsidP="00A8039F">
            <w:pPr>
              <w:tabs>
                <w:tab w:val="left" w:pos="0"/>
                <w:tab w:val="right" w:pos="9000"/>
              </w:tabs>
              <w:jc w:val="both"/>
            </w:pPr>
          </w:p>
        </w:tc>
        <w:tc>
          <w:tcPr>
            <w:tcW w:w="762" w:type="dxa"/>
            <w:vAlign w:val="center"/>
          </w:tcPr>
          <w:p w14:paraId="6360F16A" w14:textId="77777777" w:rsidR="00097B78" w:rsidRPr="00A3238D" w:rsidRDefault="00097B78" w:rsidP="00A8039F">
            <w:pPr>
              <w:tabs>
                <w:tab w:val="left" w:pos="0"/>
                <w:tab w:val="right" w:pos="9000"/>
              </w:tabs>
              <w:jc w:val="both"/>
            </w:pPr>
          </w:p>
        </w:tc>
        <w:tc>
          <w:tcPr>
            <w:tcW w:w="1276" w:type="dxa"/>
            <w:shd w:val="clear" w:color="auto" w:fill="auto"/>
            <w:vAlign w:val="center"/>
          </w:tcPr>
          <w:p w14:paraId="191A5976" w14:textId="77777777" w:rsidR="00097B78" w:rsidRPr="00A3238D" w:rsidRDefault="00097B78" w:rsidP="00A8039F">
            <w:pPr>
              <w:tabs>
                <w:tab w:val="left" w:pos="0"/>
                <w:tab w:val="right" w:pos="9000"/>
              </w:tabs>
              <w:jc w:val="both"/>
            </w:pPr>
          </w:p>
        </w:tc>
        <w:tc>
          <w:tcPr>
            <w:tcW w:w="1276" w:type="dxa"/>
            <w:shd w:val="clear" w:color="auto" w:fill="auto"/>
          </w:tcPr>
          <w:p w14:paraId="22E6B133" w14:textId="77777777" w:rsidR="00097B78" w:rsidRPr="00A3238D" w:rsidRDefault="00097B78" w:rsidP="00A8039F">
            <w:pPr>
              <w:tabs>
                <w:tab w:val="left" w:pos="0"/>
                <w:tab w:val="right" w:pos="9000"/>
              </w:tabs>
              <w:jc w:val="both"/>
            </w:pPr>
          </w:p>
        </w:tc>
        <w:tc>
          <w:tcPr>
            <w:tcW w:w="1985" w:type="dxa"/>
          </w:tcPr>
          <w:p w14:paraId="0728C740" w14:textId="77777777" w:rsidR="00097B78" w:rsidRPr="00A3238D" w:rsidRDefault="00097B78" w:rsidP="00A8039F">
            <w:pPr>
              <w:tabs>
                <w:tab w:val="left" w:pos="0"/>
                <w:tab w:val="right" w:pos="9000"/>
              </w:tabs>
              <w:jc w:val="both"/>
            </w:pPr>
          </w:p>
        </w:tc>
        <w:tc>
          <w:tcPr>
            <w:tcW w:w="2125" w:type="dxa"/>
            <w:shd w:val="clear" w:color="auto" w:fill="auto"/>
          </w:tcPr>
          <w:p w14:paraId="42708DEF" w14:textId="77777777" w:rsidR="00097B78" w:rsidRPr="00A3238D" w:rsidRDefault="00097B78" w:rsidP="00A8039F">
            <w:pPr>
              <w:tabs>
                <w:tab w:val="left" w:pos="0"/>
                <w:tab w:val="right" w:pos="9000"/>
              </w:tabs>
              <w:jc w:val="both"/>
            </w:pPr>
          </w:p>
        </w:tc>
      </w:tr>
      <w:tr w:rsidR="00A3238D" w:rsidRPr="00A3238D" w14:paraId="77090DF7" w14:textId="77777777" w:rsidTr="00743913">
        <w:trPr>
          <w:trHeight w:val="454"/>
          <w:jc w:val="center"/>
        </w:trPr>
        <w:tc>
          <w:tcPr>
            <w:tcW w:w="425" w:type="dxa"/>
            <w:shd w:val="clear" w:color="auto" w:fill="auto"/>
            <w:vAlign w:val="center"/>
          </w:tcPr>
          <w:p w14:paraId="3C349DC8" w14:textId="782A4AF3" w:rsidR="00097B78" w:rsidRPr="00A3238D" w:rsidRDefault="00743913" w:rsidP="00A8039F">
            <w:pPr>
              <w:tabs>
                <w:tab w:val="left" w:pos="0"/>
                <w:tab w:val="right" w:pos="9000"/>
              </w:tabs>
              <w:jc w:val="both"/>
            </w:pPr>
            <w:r w:rsidRPr="00A3238D">
              <w:t>9</w:t>
            </w:r>
          </w:p>
        </w:tc>
        <w:tc>
          <w:tcPr>
            <w:tcW w:w="909" w:type="dxa"/>
            <w:shd w:val="clear" w:color="auto" w:fill="auto"/>
            <w:vAlign w:val="center"/>
          </w:tcPr>
          <w:p w14:paraId="4995C4F1" w14:textId="77777777" w:rsidR="00097B78" w:rsidRPr="00A3238D" w:rsidRDefault="00097B78" w:rsidP="00A8039F">
            <w:pPr>
              <w:tabs>
                <w:tab w:val="left" w:pos="0"/>
                <w:tab w:val="right" w:pos="9000"/>
              </w:tabs>
              <w:jc w:val="both"/>
            </w:pPr>
          </w:p>
        </w:tc>
        <w:tc>
          <w:tcPr>
            <w:tcW w:w="1732" w:type="dxa"/>
            <w:shd w:val="clear" w:color="auto" w:fill="auto"/>
            <w:vAlign w:val="center"/>
          </w:tcPr>
          <w:p w14:paraId="11B12FBD" w14:textId="77777777" w:rsidR="00097B78" w:rsidRPr="00A3238D" w:rsidRDefault="00097B78" w:rsidP="00A8039F">
            <w:pPr>
              <w:tabs>
                <w:tab w:val="left" w:pos="0"/>
                <w:tab w:val="right" w:pos="9000"/>
              </w:tabs>
              <w:jc w:val="both"/>
            </w:pPr>
          </w:p>
        </w:tc>
        <w:tc>
          <w:tcPr>
            <w:tcW w:w="762" w:type="dxa"/>
            <w:vAlign w:val="center"/>
          </w:tcPr>
          <w:p w14:paraId="55812580" w14:textId="77777777" w:rsidR="00097B78" w:rsidRPr="00A3238D" w:rsidRDefault="00097B78" w:rsidP="00A8039F">
            <w:pPr>
              <w:tabs>
                <w:tab w:val="left" w:pos="0"/>
                <w:tab w:val="right" w:pos="9000"/>
              </w:tabs>
              <w:jc w:val="both"/>
            </w:pPr>
          </w:p>
        </w:tc>
        <w:tc>
          <w:tcPr>
            <w:tcW w:w="1276" w:type="dxa"/>
            <w:shd w:val="clear" w:color="auto" w:fill="auto"/>
            <w:vAlign w:val="center"/>
          </w:tcPr>
          <w:p w14:paraId="5688700C" w14:textId="77777777" w:rsidR="00097B78" w:rsidRPr="00A3238D" w:rsidRDefault="00097B78" w:rsidP="00A8039F">
            <w:pPr>
              <w:tabs>
                <w:tab w:val="left" w:pos="0"/>
                <w:tab w:val="right" w:pos="9000"/>
              </w:tabs>
              <w:jc w:val="both"/>
            </w:pPr>
          </w:p>
        </w:tc>
        <w:tc>
          <w:tcPr>
            <w:tcW w:w="1276" w:type="dxa"/>
            <w:shd w:val="clear" w:color="auto" w:fill="auto"/>
          </w:tcPr>
          <w:p w14:paraId="4B3F6050" w14:textId="77777777" w:rsidR="00097B78" w:rsidRPr="00A3238D" w:rsidRDefault="00097B78" w:rsidP="00A8039F">
            <w:pPr>
              <w:tabs>
                <w:tab w:val="left" w:pos="0"/>
                <w:tab w:val="right" w:pos="9000"/>
              </w:tabs>
              <w:jc w:val="both"/>
            </w:pPr>
          </w:p>
        </w:tc>
        <w:tc>
          <w:tcPr>
            <w:tcW w:w="1985" w:type="dxa"/>
          </w:tcPr>
          <w:p w14:paraId="595EC2BD" w14:textId="77777777" w:rsidR="00097B78" w:rsidRPr="00A3238D" w:rsidRDefault="00097B78" w:rsidP="00A8039F">
            <w:pPr>
              <w:tabs>
                <w:tab w:val="left" w:pos="0"/>
                <w:tab w:val="right" w:pos="9000"/>
              </w:tabs>
              <w:jc w:val="both"/>
            </w:pPr>
          </w:p>
        </w:tc>
        <w:tc>
          <w:tcPr>
            <w:tcW w:w="2125" w:type="dxa"/>
            <w:shd w:val="clear" w:color="auto" w:fill="auto"/>
          </w:tcPr>
          <w:p w14:paraId="2361B929" w14:textId="77777777" w:rsidR="00097B78" w:rsidRPr="00A3238D" w:rsidRDefault="00097B78" w:rsidP="00A8039F">
            <w:pPr>
              <w:tabs>
                <w:tab w:val="left" w:pos="0"/>
                <w:tab w:val="right" w:pos="9000"/>
              </w:tabs>
              <w:jc w:val="both"/>
            </w:pPr>
          </w:p>
        </w:tc>
      </w:tr>
      <w:tr w:rsidR="00A3238D" w:rsidRPr="00A3238D" w14:paraId="0FEF99BE" w14:textId="77777777" w:rsidTr="00743913">
        <w:trPr>
          <w:trHeight w:val="454"/>
          <w:jc w:val="center"/>
        </w:trPr>
        <w:tc>
          <w:tcPr>
            <w:tcW w:w="425" w:type="dxa"/>
            <w:shd w:val="clear" w:color="auto" w:fill="auto"/>
            <w:vAlign w:val="center"/>
          </w:tcPr>
          <w:p w14:paraId="23CD01B7" w14:textId="18D8C58A" w:rsidR="00097B78" w:rsidRPr="00A3238D" w:rsidRDefault="00743913" w:rsidP="00A8039F">
            <w:pPr>
              <w:tabs>
                <w:tab w:val="left" w:pos="0"/>
                <w:tab w:val="right" w:pos="9000"/>
              </w:tabs>
              <w:jc w:val="both"/>
            </w:pPr>
            <w:r w:rsidRPr="00A3238D">
              <w:t>10</w:t>
            </w:r>
          </w:p>
        </w:tc>
        <w:tc>
          <w:tcPr>
            <w:tcW w:w="909" w:type="dxa"/>
            <w:shd w:val="clear" w:color="auto" w:fill="auto"/>
            <w:vAlign w:val="center"/>
          </w:tcPr>
          <w:p w14:paraId="0AC78773" w14:textId="77777777" w:rsidR="00097B78" w:rsidRPr="00A3238D" w:rsidRDefault="00097B78" w:rsidP="00A8039F">
            <w:pPr>
              <w:tabs>
                <w:tab w:val="left" w:pos="0"/>
                <w:tab w:val="right" w:pos="9000"/>
              </w:tabs>
              <w:jc w:val="both"/>
            </w:pPr>
          </w:p>
        </w:tc>
        <w:tc>
          <w:tcPr>
            <w:tcW w:w="1732" w:type="dxa"/>
            <w:shd w:val="clear" w:color="auto" w:fill="auto"/>
            <w:vAlign w:val="center"/>
          </w:tcPr>
          <w:p w14:paraId="23A40292" w14:textId="77777777" w:rsidR="00097B78" w:rsidRPr="00A3238D" w:rsidRDefault="00097B78" w:rsidP="00A8039F">
            <w:pPr>
              <w:tabs>
                <w:tab w:val="left" w:pos="0"/>
                <w:tab w:val="right" w:pos="9000"/>
              </w:tabs>
              <w:jc w:val="both"/>
            </w:pPr>
          </w:p>
        </w:tc>
        <w:tc>
          <w:tcPr>
            <w:tcW w:w="762" w:type="dxa"/>
            <w:vAlign w:val="center"/>
          </w:tcPr>
          <w:p w14:paraId="660372EE" w14:textId="77777777" w:rsidR="00097B78" w:rsidRPr="00A3238D" w:rsidRDefault="00097B78" w:rsidP="00A8039F">
            <w:pPr>
              <w:tabs>
                <w:tab w:val="left" w:pos="0"/>
                <w:tab w:val="right" w:pos="9000"/>
              </w:tabs>
              <w:jc w:val="both"/>
            </w:pPr>
          </w:p>
        </w:tc>
        <w:tc>
          <w:tcPr>
            <w:tcW w:w="1276" w:type="dxa"/>
            <w:shd w:val="clear" w:color="auto" w:fill="auto"/>
            <w:vAlign w:val="center"/>
          </w:tcPr>
          <w:p w14:paraId="2D5CF0C6" w14:textId="77777777" w:rsidR="00097B78" w:rsidRPr="00A3238D" w:rsidRDefault="00097B78" w:rsidP="00A8039F">
            <w:pPr>
              <w:tabs>
                <w:tab w:val="left" w:pos="0"/>
                <w:tab w:val="right" w:pos="9000"/>
              </w:tabs>
              <w:jc w:val="both"/>
            </w:pPr>
          </w:p>
        </w:tc>
        <w:tc>
          <w:tcPr>
            <w:tcW w:w="1276" w:type="dxa"/>
            <w:shd w:val="clear" w:color="auto" w:fill="auto"/>
          </w:tcPr>
          <w:p w14:paraId="618DAD60" w14:textId="77777777" w:rsidR="00097B78" w:rsidRPr="00A3238D" w:rsidRDefault="00097B78" w:rsidP="00A8039F">
            <w:pPr>
              <w:tabs>
                <w:tab w:val="left" w:pos="0"/>
                <w:tab w:val="right" w:pos="9000"/>
              </w:tabs>
              <w:jc w:val="both"/>
            </w:pPr>
          </w:p>
        </w:tc>
        <w:tc>
          <w:tcPr>
            <w:tcW w:w="1985" w:type="dxa"/>
          </w:tcPr>
          <w:p w14:paraId="134126BA" w14:textId="77777777" w:rsidR="00097B78" w:rsidRPr="00A3238D" w:rsidRDefault="00097B78" w:rsidP="00A8039F">
            <w:pPr>
              <w:tabs>
                <w:tab w:val="left" w:pos="0"/>
                <w:tab w:val="right" w:pos="9000"/>
              </w:tabs>
              <w:jc w:val="both"/>
            </w:pPr>
          </w:p>
        </w:tc>
        <w:tc>
          <w:tcPr>
            <w:tcW w:w="2125" w:type="dxa"/>
            <w:shd w:val="clear" w:color="auto" w:fill="auto"/>
          </w:tcPr>
          <w:p w14:paraId="457761CC" w14:textId="77777777" w:rsidR="00097B78" w:rsidRPr="00A3238D" w:rsidRDefault="00097B78" w:rsidP="00A8039F">
            <w:pPr>
              <w:tabs>
                <w:tab w:val="left" w:pos="0"/>
                <w:tab w:val="right" w:pos="9000"/>
              </w:tabs>
              <w:jc w:val="both"/>
            </w:pPr>
          </w:p>
        </w:tc>
      </w:tr>
      <w:tr w:rsidR="00A3238D" w:rsidRPr="00A3238D" w14:paraId="07BB4E4F" w14:textId="77777777" w:rsidTr="00743913">
        <w:trPr>
          <w:trHeight w:val="454"/>
          <w:jc w:val="center"/>
        </w:trPr>
        <w:tc>
          <w:tcPr>
            <w:tcW w:w="425" w:type="dxa"/>
            <w:shd w:val="clear" w:color="auto" w:fill="auto"/>
            <w:vAlign w:val="center"/>
          </w:tcPr>
          <w:p w14:paraId="5D037721" w14:textId="74D7939A" w:rsidR="00097B78" w:rsidRPr="00A3238D" w:rsidRDefault="00743913" w:rsidP="00A8039F">
            <w:pPr>
              <w:tabs>
                <w:tab w:val="left" w:pos="0"/>
                <w:tab w:val="right" w:pos="9000"/>
              </w:tabs>
              <w:jc w:val="both"/>
            </w:pPr>
            <w:r w:rsidRPr="00A3238D">
              <w:t>11</w:t>
            </w:r>
          </w:p>
        </w:tc>
        <w:tc>
          <w:tcPr>
            <w:tcW w:w="909" w:type="dxa"/>
            <w:shd w:val="clear" w:color="auto" w:fill="auto"/>
            <w:vAlign w:val="center"/>
          </w:tcPr>
          <w:p w14:paraId="68FE051A" w14:textId="77777777" w:rsidR="00097B78" w:rsidRPr="00A3238D" w:rsidRDefault="00097B78" w:rsidP="00A8039F">
            <w:pPr>
              <w:tabs>
                <w:tab w:val="left" w:pos="0"/>
                <w:tab w:val="right" w:pos="9000"/>
              </w:tabs>
              <w:jc w:val="both"/>
            </w:pPr>
          </w:p>
        </w:tc>
        <w:tc>
          <w:tcPr>
            <w:tcW w:w="1732" w:type="dxa"/>
            <w:shd w:val="clear" w:color="auto" w:fill="auto"/>
            <w:vAlign w:val="center"/>
          </w:tcPr>
          <w:p w14:paraId="7416A7A9" w14:textId="77777777" w:rsidR="00097B78" w:rsidRPr="00A3238D" w:rsidRDefault="00097B78" w:rsidP="00A8039F">
            <w:pPr>
              <w:tabs>
                <w:tab w:val="left" w:pos="0"/>
                <w:tab w:val="right" w:pos="9000"/>
              </w:tabs>
              <w:jc w:val="both"/>
            </w:pPr>
          </w:p>
        </w:tc>
        <w:tc>
          <w:tcPr>
            <w:tcW w:w="762" w:type="dxa"/>
            <w:vAlign w:val="center"/>
          </w:tcPr>
          <w:p w14:paraId="242AE9D8" w14:textId="77777777" w:rsidR="00097B78" w:rsidRPr="00A3238D" w:rsidRDefault="00097B78" w:rsidP="00A8039F">
            <w:pPr>
              <w:tabs>
                <w:tab w:val="left" w:pos="0"/>
                <w:tab w:val="right" w:pos="9000"/>
              </w:tabs>
              <w:jc w:val="both"/>
            </w:pPr>
          </w:p>
        </w:tc>
        <w:tc>
          <w:tcPr>
            <w:tcW w:w="1276" w:type="dxa"/>
            <w:shd w:val="clear" w:color="auto" w:fill="auto"/>
            <w:vAlign w:val="center"/>
          </w:tcPr>
          <w:p w14:paraId="1D59C93B" w14:textId="77777777" w:rsidR="00097B78" w:rsidRPr="00A3238D" w:rsidRDefault="00097B78" w:rsidP="00A8039F">
            <w:pPr>
              <w:tabs>
                <w:tab w:val="left" w:pos="0"/>
                <w:tab w:val="right" w:pos="9000"/>
              </w:tabs>
              <w:jc w:val="both"/>
            </w:pPr>
          </w:p>
        </w:tc>
        <w:tc>
          <w:tcPr>
            <w:tcW w:w="1276" w:type="dxa"/>
            <w:shd w:val="clear" w:color="auto" w:fill="auto"/>
          </w:tcPr>
          <w:p w14:paraId="18899408" w14:textId="77777777" w:rsidR="00097B78" w:rsidRPr="00A3238D" w:rsidRDefault="00097B78" w:rsidP="00A8039F">
            <w:pPr>
              <w:tabs>
                <w:tab w:val="left" w:pos="0"/>
                <w:tab w:val="right" w:pos="9000"/>
              </w:tabs>
              <w:jc w:val="both"/>
            </w:pPr>
          </w:p>
        </w:tc>
        <w:tc>
          <w:tcPr>
            <w:tcW w:w="1985" w:type="dxa"/>
          </w:tcPr>
          <w:p w14:paraId="7100C833" w14:textId="77777777" w:rsidR="00097B78" w:rsidRPr="00A3238D" w:rsidRDefault="00097B78" w:rsidP="00A8039F">
            <w:pPr>
              <w:tabs>
                <w:tab w:val="left" w:pos="0"/>
                <w:tab w:val="right" w:pos="9000"/>
              </w:tabs>
              <w:jc w:val="both"/>
            </w:pPr>
          </w:p>
        </w:tc>
        <w:tc>
          <w:tcPr>
            <w:tcW w:w="2125" w:type="dxa"/>
            <w:shd w:val="clear" w:color="auto" w:fill="auto"/>
          </w:tcPr>
          <w:p w14:paraId="460D4FCD" w14:textId="77777777" w:rsidR="00097B78" w:rsidRPr="00A3238D" w:rsidRDefault="00097B78" w:rsidP="00A8039F">
            <w:pPr>
              <w:tabs>
                <w:tab w:val="left" w:pos="0"/>
                <w:tab w:val="right" w:pos="9000"/>
              </w:tabs>
              <w:jc w:val="both"/>
            </w:pPr>
          </w:p>
        </w:tc>
      </w:tr>
      <w:tr w:rsidR="00A3238D" w:rsidRPr="00A3238D" w14:paraId="64556333" w14:textId="77777777" w:rsidTr="00743913">
        <w:trPr>
          <w:trHeight w:val="454"/>
          <w:jc w:val="center"/>
        </w:trPr>
        <w:tc>
          <w:tcPr>
            <w:tcW w:w="425" w:type="dxa"/>
            <w:shd w:val="clear" w:color="auto" w:fill="auto"/>
            <w:vAlign w:val="center"/>
          </w:tcPr>
          <w:p w14:paraId="3B2E85DD" w14:textId="64CC8884" w:rsidR="00097B78" w:rsidRPr="00A3238D" w:rsidRDefault="00743913" w:rsidP="00A8039F">
            <w:pPr>
              <w:tabs>
                <w:tab w:val="left" w:pos="0"/>
                <w:tab w:val="right" w:pos="9000"/>
              </w:tabs>
              <w:jc w:val="both"/>
            </w:pPr>
            <w:r w:rsidRPr="00A3238D">
              <w:t>12</w:t>
            </w:r>
          </w:p>
        </w:tc>
        <w:tc>
          <w:tcPr>
            <w:tcW w:w="909" w:type="dxa"/>
            <w:shd w:val="clear" w:color="auto" w:fill="auto"/>
            <w:vAlign w:val="center"/>
          </w:tcPr>
          <w:p w14:paraId="02D24143" w14:textId="77777777" w:rsidR="00097B78" w:rsidRPr="00A3238D" w:rsidRDefault="00097B78" w:rsidP="00A8039F">
            <w:pPr>
              <w:tabs>
                <w:tab w:val="left" w:pos="0"/>
                <w:tab w:val="right" w:pos="9000"/>
              </w:tabs>
              <w:jc w:val="both"/>
            </w:pPr>
          </w:p>
        </w:tc>
        <w:tc>
          <w:tcPr>
            <w:tcW w:w="1732" w:type="dxa"/>
            <w:shd w:val="clear" w:color="auto" w:fill="auto"/>
            <w:vAlign w:val="center"/>
          </w:tcPr>
          <w:p w14:paraId="571E5B57" w14:textId="77777777" w:rsidR="00097B78" w:rsidRPr="00A3238D" w:rsidRDefault="00097B78" w:rsidP="00A8039F">
            <w:pPr>
              <w:tabs>
                <w:tab w:val="left" w:pos="0"/>
                <w:tab w:val="right" w:pos="9000"/>
              </w:tabs>
              <w:jc w:val="both"/>
            </w:pPr>
          </w:p>
        </w:tc>
        <w:tc>
          <w:tcPr>
            <w:tcW w:w="762" w:type="dxa"/>
            <w:vAlign w:val="center"/>
          </w:tcPr>
          <w:p w14:paraId="42A2F4B2" w14:textId="77777777" w:rsidR="00097B78" w:rsidRPr="00A3238D" w:rsidRDefault="00097B78" w:rsidP="00A8039F">
            <w:pPr>
              <w:tabs>
                <w:tab w:val="left" w:pos="0"/>
                <w:tab w:val="right" w:pos="9000"/>
              </w:tabs>
              <w:jc w:val="both"/>
            </w:pPr>
          </w:p>
        </w:tc>
        <w:tc>
          <w:tcPr>
            <w:tcW w:w="1276" w:type="dxa"/>
            <w:shd w:val="clear" w:color="auto" w:fill="auto"/>
            <w:vAlign w:val="center"/>
          </w:tcPr>
          <w:p w14:paraId="00922437" w14:textId="77777777" w:rsidR="00097B78" w:rsidRPr="00A3238D" w:rsidRDefault="00097B78" w:rsidP="00A8039F">
            <w:pPr>
              <w:tabs>
                <w:tab w:val="left" w:pos="0"/>
                <w:tab w:val="right" w:pos="9000"/>
              </w:tabs>
              <w:jc w:val="both"/>
            </w:pPr>
          </w:p>
        </w:tc>
        <w:tc>
          <w:tcPr>
            <w:tcW w:w="1276" w:type="dxa"/>
            <w:shd w:val="clear" w:color="auto" w:fill="auto"/>
          </w:tcPr>
          <w:p w14:paraId="0183F367" w14:textId="77777777" w:rsidR="00097B78" w:rsidRPr="00A3238D" w:rsidRDefault="00097B78" w:rsidP="00A8039F">
            <w:pPr>
              <w:tabs>
                <w:tab w:val="left" w:pos="0"/>
                <w:tab w:val="right" w:pos="9000"/>
              </w:tabs>
              <w:jc w:val="both"/>
            </w:pPr>
          </w:p>
        </w:tc>
        <w:tc>
          <w:tcPr>
            <w:tcW w:w="1985" w:type="dxa"/>
          </w:tcPr>
          <w:p w14:paraId="3E1D6A58" w14:textId="77777777" w:rsidR="00097B78" w:rsidRPr="00A3238D" w:rsidRDefault="00097B78" w:rsidP="00A8039F">
            <w:pPr>
              <w:tabs>
                <w:tab w:val="left" w:pos="0"/>
                <w:tab w:val="right" w:pos="9000"/>
              </w:tabs>
              <w:jc w:val="both"/>
            </w:pPr>
          </w:p>
        </w:tc>
        <w:tc>
          <w:tcPr>
            <w:tcW w:w="2125" w:type="dxa"/>
            <w:shd w:val="clear" w:color="auto" w:fill="auto"/>
          </w:tcPr>
          <w:p w14:paraId="09859297" w14:textId="77777777" w:rsidR="00097B78" w:rsidRPr="00A3238D" w:rsidRDefault="00097B78" w:rsidP="00A8039F">
            <w:pPr>
              <w:tabs>
                <w:tab w:val="left" w:pos="0"/>
                <w:tab w:val="right" w:pos="9000"/>
              </w:tabs>
              <w:jc w:val="both"/>
            </w:pPr>
          </w:p>
        </w:tc>
      </w:tr>
      <w:tr w:rsidR="00A3238D" w:rsidRPr="00A3238D" w14:paraId="388FE1FF" w14:textId="77777777" w:rsidTr="00743913">
        <w:trPr>
          <w:trHeight w:val="454"/>
          <w:jc w:val="center"/>
        </w:trPr>
        <w:tc>
          <w:tcPr>
            <w:tcW w:w="425" w:type="dxa"/>
            <w:shd w:val="clear" w:color="auto" w:fill="auto"/>
            <w:vAlign w:val="center"/>
          </w:tcPr>
          <w:p w14:paraId="34521749" w14:textId="6F0972F4" w:rsidR="00097B78" w:rsidRPr="00A3238D" w:rsidRDefault="00743913" w:rsidP="00A8039F">
            <w:pPr>
              <w:tabs>
                <w:tab w:val="left" w:pos="0"/>
                <w:tab w:val="right" w:pos="9000"/>
              </w:tabs>
              <w:jc w:val="both"/>
            </w:pPr>
            <w:r w:rsidRPr="00A3238D">
              <w:t>13</w:t>
            </w:r>
          </w:p>
        </w:tc>
        <w:tc>
          <w:tcPr>
            <w:tcW w:w="909" w:type="dxa"/>
            <w:shd w:val="clear" w:color="auto" w:fill="auto"/>
            <w:vAlign w:val="center"/>
          </w:tcPr>
          <w:p w14:paraId="4C541B78" w14:textId="77777777" w:rsidR="00097B78" w:rsidRPr="00A3238D" w:rsidRDefault="00097B78" w:rsidP="00A8039F">
            <w:pPr>
              <w:tabs>
                <w:tab w:val="left" w:pos="0"/>
                <w:tab w:val="right" w:pos="9000"/>
              </w:tabs>
              <w:jc w:val="both"/>
            </w:pPr>
          </w:p>
        </w:tc>
        <w:tc>
          <w:tcPr>
            <w:tcW w:w="1732" w:type="dxa"/>
            <w:shd w:val="clear" w:color="auto" w:fill="auto"/>
            <w:vAlign w:val="center"/>
          </w:tcPr>
          <w:p w14:paraId="51AE9D2A" w14:textId="77777777" w:rsidR="00097B78" w:rsidRPr="00A3238D" w:rsidRDefault="00097B78" w:rsidP="00A8039F">
            <w:pPr>
              <w:tabs>
                <w:tab w:val="left" w:pos="0"/>
                <w:tab w:val="right" w:pos="9000"/>
              </w:tabs>
              <w:jc w:val="both"/>
            </w:pPr>
          </w:p>
        </w:tc>
        <w:tc>
          <w:tcPr>
            <w:tcW w:w="762" w:type="dxa"/>
            <w:vAlign w:val="center"/>
          </w:tcPr>
          <w:p w14:paraId="32D0348B" w14:textId="77777777" w:rsidR="00097B78" w:rsidRPr="00A3238D" w:rsidRDefault="00097B78" w:rsidP="00A8039F">
            <w:pPr>
              <w:tabs>
                <w:tab w:val="left" w:pos="0"/>
                <w:tab w:val="right" w:pos="9000"/>
              </w:tabs>
              <w:jc w:val="both"/>
            </w:pPr>
          </w:p>
        </w:tc>
        <w:tc>
          <w:tcPr>
            <w:tcW w:w="1276" w:type="dxa"/>
            <w:shd w:val="clear" w:color="auto" w:fill="auto"/>
            <w:vAlign w:val="center"/>
          </w:tcPr>
          <w:p w14:paraId="787C7BA1" w14:textId="77777777" w:rsidR="00097B78" w:rsidRPr="00A3238D" w:rsidRDefault="00097B78" w:rsidP="00A8039F">
            <w:pPr>
              <w:tabs>
                <w:tab w:val="left" w:pos="0"/>
                <w:tab w:val="right" w:pos="9000"/>
              </w:tabs>
              <w:jc w:val="both"/>
            </w:pPr>
          </w:p>
        </w:tc>
        <w:tc>
          <w:tcPr>
            <w:tcW w:w="1276" w:type="dxa"/>
            <w:shd w:val="clear" w:color="auto" w:fill="auto"/>
          </w:tcPr>
          <w:p w14:paraId="5A9FC619" w14:textId="77777777" w:rsidR="00097B78" w:rsidRPr="00A3238D" w:rsidRDefault="00097B78" w:rsidP="00A8039F">
            <w:pPr>
              <w:tabs>
                <w:tab w:val="left" w:pos="0"/>
                <w:tab w:val="right" w:pos="9000"/>
              </w:tabs>
              <w:jc w:val="both"/>
            </w:pPr>
          </w:p>
        </w:tc>
        <w:tc>
          <w:tcPr>
            <w:tcW w:w="1985" w:type="dxa"/>
          </w:tcPr>
          <w:p w14:paraId="3E7F9B9A" w14:textId="77777777" w:rsidR="00097B78" w:rsidRPr="00A3238D" w:rsidRDefault="00097B78" w:rsidP="00A8039F">
            <w:pPr>
              <w:tabs>
                <w:tab w:val="left" w:pos="0"/>
                <w:tab w:val="right" w:pos="9000"/>
              </w:tabs>
              <w:jc w:val="both"/>
            </w:pPr>
          </w:p>
        </w:tc>
        <w:tc>
          <w:tcPr>
            <w:tcW w:w="2125" w:type="dxa"/>
            <w:shd w:val="clear" w:color="auto" w:fill="auto"/>
          </w:tcPr>
          <w:p w14:paraId="408139B6" w14:textId="77777777" w:rsidR="00097B78" w:rsidRPr="00A3238D" w:rsidRDefault="00097B78" w:rsidP="00A8039F">
            <w:pPr>
              <w:tabs>
                <w:tab w:val="left" w:pos="0"/>
                <w:tab w:val="right" w:pos="9000"/>
              </w:tabs>
              <w:jc w:val="both"/>
            </w:pPr>
          </w:p>
        </w:tc>
      </w:tr>
      <w:tr w:rsidR="00A3238D" w:rsidRPr="00A3238D" w14:paraId="2DDD50C9" w14:textId="77777777" w:rsidTr="00743913">
        <w:trPr>
          <w:trHeight w:val="454"/>
          <w:jc w:val="center"/>
        </w:trPr>
        <w:tc>
          <w:tcPr>
            <w:tcW w:w="425" w:type="dxa"/>
            <w:shd w:val="clear" w:color="auto" w:fill="auto"/>
            <w:vAlign w:val="center"/>
          </w:tcPr>
          <w:p w14:paraId="5018FF4E" w14:textId="0AA1FEFC" w:rsidR="00097B78" w:rsidRPr="00A3238D" w:rsidRDefault="00743913" w:rsidP="00A8039F">
            <w:pPr>
              <w:tabs>
                <w:tab w:val="left" w:pos="0"/>
                <w:tab w:val="right" w:pos="9000"/>
              </w:tabs>
              <w:jc w:val="both"/>
            </w:pPr>
            <w:r w:rsidRPr="00A3238D">
              <w:t>14</w:t>
            </w:r>
          </w:p>
        </w:tc>
        <w:tc>
          <w:tcPr>
            <w:tcW w:w="909" w:type="dxa"/>
            <w:shd w:val="clear" w:color="auto" w:fill="auto"/>
            <w:vAlign w:val="center"/>
          </w:tcPr>
          <w:p w14:paraId="6A0720CF" w14:textId="77777777" w:rsidR="00097B78" w:rsidRPr="00A3238D" w:rsidRDefault="00097B78" w:rsidP="00A8039F">
            <w:pPr>
              <w:tabs>
                <w:tab w:val="left" w:pos="0"/>
                <w:tab w:val="right" w:pos="9000"/>
              </w:tabs>
              <w:jc w:val="both"/>
            </w:pPr>
          </w:p>
        </w:tc>
        <w:tc>
          <w:tcPr>
            <w:tcW w:w="1732" w:type="dxa"/>
            <w:shd w:val="clear" w:color="auto" w:fill="auto"/>
            <w:vAlign w:val="center"/>
          </w:tcPr>
          <w:p w14:paraId="2E829E5C" w14:textId="77777777" w:rsidR="00097B78" w:rsidRPr="00A3238D" w:rsidRDefault="00097B78" w:rsidP="00A8039F">
            <w:pPr>
              <w:tabs>
                <w:tab w:val="left" w:pos="0"/>
                <w:tab w:val="right" w:pos="9000"/>
              </w:tabs>
              <w:jc w:val="both"/>
            </w:pPr>
          </w:p>
        </w:tc>
        <w:tc>
          <w:tcPr>
            <w:tcW w:w="762" w:type="dxa"/>
            <w:vAlign w:val="center"/>
          </w:tcPr>
          <w:p w14:paraId="6401FE3F" w14:textId="77777777" w:rsidR="00097B78" w:rsidRPr="00A3238D" w:rsidRDefault="00097B78" w:rsidP="00A8039F">
            <w:pPr>
              <w:tabs>
                <w:tab w:val="left" w:pos="0"/>
                <w:tab w:val="right" w:pos="9000"/>
              </w:tabs>
              <w:jc w:val="both"/>
            </w:pPr>
          </w:p>
        </w:tc>
        <w:tc>
          <w:tcPr>
            <w:tcW w:w="1276" w:type="dxa"/>
            <w:shd w:val="clear" w:color="auto" w:fill="auto"/>
            <w:vAlign w:val="center"/>
          </w:tcPr>
          <w:p w14:paraId="3B839406" w14:textId="77777777" w:rsidR="00097B78" w:rsidRPr="00A3238D" w:rsidRDefault="00097B78" w:rsidP="00A8039F">
            <w:pPr>
              <w:tabs>
                <w:tab w:val="left" w:pos="0"/>
                <w:tab w:val="right" w:pos="9000"/>
              </w:tabs>
              <w:jc w:val="both"/>
            </w:pPr>
          </w:p>
        </w:tc>
        <w:tc>
          <w:tcPr>
            <w:tcW w:w="1276" w:type="dxa"/>
            <w:shd w:val="clear" w:color="auto" w:fill="auto"/>
          </w:tcPr>
          <w:p w14:paraId="41D27B8D" w14:textId="77777777" w:rsidR="00097B78" w:rsidRPr="00A3238D" w:rsidRDefault="00097B78" w:rsidP="00A8039F">
            <w:pPr>
              <w:tabs>
                <w:tab w:val="left" w:pos="0"/>
                <w:tab w:val="right" w:pos="9000"/>
              </w:tabs>
              <w:jc w:val="both"/>
            </w:pPr>
          </w:p>
        </w:tc>
        <w:tc>
          <w:tcPr>
            <w:tcW w:w="1985" w:type="dxa"/>
          </w:tcPr>
          <w:p w14:paraId="42DAB41A" w14:textId="77777777" w:rsidR="00097B78" w:rsidRPr="00A3238D" w:rsidRDefault="00097B78" w:rsidP="00A8039F">
            <w:pPr>
              <w:tabs>
                <w:tab w:val="left" w:pos="0"/>
                <w:tab w:val="right" w:pos="9000"/>
              </w:tabs>
              <w:jc w:val="both"/>
            </w:pPr>
          </w:p>
        </w:tc>
        <w:tc>
          <w:tcPr>
            <w:tcW w:w="2125" w:type="dxa"/>
            <w:shd w:val="clear" w:color="auto" w:fill="auto"/>
          </w:tcPr>
          <w:p w14:paraId="5B3C2827" w14:textId="77777777" w:rsidR="00097B78" w:rsidRPr="00A3238D" w:rsidRDefault="00097B78" w:rsidP="00A8039F">
            <w:pPr>
              <w:tabs>
                <w:tab w:val="left" w:pos="0"/>
                <w:tab w:val="right" w:pos="9000"/>
              </w:tabs>
              <w:jc w:val="both"/>
            </w:pPr>
          </w:p>
        </w:tc>
      </w:tr>
      <w:tr w:rsidR="00A3238D" w:rsidRPr="00A3238D" w14:paraId="10F41DD0" w14:textId="77777777" w:rsidTr="00743913">
        <w:trPr>
          <w:trHeight w:val="454"/>
          <w:jc w:val="center"/>
        </w:trPr>
        <w:tc>
          <w:tcPr>
            <w:tcW w:w="425" w:type="dxa"/>
            <w:shd w:val="clear" w:color="auto" w:fill="auto"/>
            <w:vAlign w:val="center"/>
          </w:tcPr>
          <w:p w14:paraId="742DA82D" w14:textId="6D700499" w:rsidR="00097B78" w:rsidRPr="00A3238D" w:rsidRDefault="00743913" w:rsidP="00A8039F">
            <w:pPr>
              <w:tabs>
                <w:tab w:val="left" w:pos="0"/>
                <w:tab w:val="right" w:pos="9000"/>
              </w:tabs>
              <w:jc w:val="both"/>
            </w:pPr>
            <w:r w:rsidRPr="00A3238D">
              <w:t>15</w:t>
            </w:r>
          </w:p>
        </w:tc>
        <w:tc>
          <w:tcPr>
            <w:tcW w:w="909" w:type="dxa"/>
            <w:shd w:val="clear" w:color="auto" w:fill="auto"/>
            <w:vAlign w:val="center"/>
          </w:tcPr>
          <w:p w14:paraId="1699AD87" w14:textId="77777777" w:rsidR="00097B78" w:rsidRPr="00A3238D" w:rsidRDefault="00097B78" w:rsidP="00A8039F">
            <w:pPr>
              <w:tabs>
                <w:tab w:val="left" w:pos="0"/>
                <w:tab w:val="right" w:pos="9000"/>
              </w:tabs>
              <w:jc w:val="both"/>
            </w:pPr>
          </w:p>
        </w:tc>
        <w:tc>
          <w:tcPr>
            <w:tcW w:w="1732" w:type="dxa"/>
            <w:shd w:val="clear" w:color="auto" w:fill="auto"/>
            <w:vAlign w:val="center"/>
          </w:tcPr>
          <w:p w14:paraId="20A2CC2B" w14:textId="77777777" w:rsidR="00097B78" w:rsidRPr="00A3238D" w:rsidRDefault="00097B78" w:rsidP="00A8039F">
            <w:pPr>
              <w:tabs>
                <w:tab w:val="left" w:pos="0"/>
                <w:tab w:val="right" w:pos="9000"/>
              </w:tabs>
              <w:jc w:val="both"/>
            </w:pPr>
          </w:p>
        </w:tc>
        <w:tc>
          <w:tcPr>
            <w:tcW w:w="762" w:type="dxa"/>
            <w:vAlign w:val="center"/>
          </w:tcPr>
          <w:p w14:paraId="207F42F9" w14:textId="77777777" w:rsidR="00097B78" w:rsidRPr="00A3238D" w:rsidRDefault="00097B78" w:rsidP="00A8039F">
            <w:pPr>
              <w:tabs>
                <w:tab w:val="left" w:pos="0"/>
                <w:tab w:val="right" w:pos="9000"/>
              </w:tabs>
              <w:jc w:val="both"/>
            </w:pPr>
          </w:p>
        </w:tc>
        <w:tc>
          <w:tcPr>
            <w:tcW w:w="1276" w:type="dxa"/>
            <w:shd w:val="clear" w:color="auto" w:fill="auto"/>
            <w:vAlign w:val="center"/>
          </w:tcPr>
          <w:p w14:paraId="4D390A85" w14:textId="77777777" w:rsidR="00097B78" w:rsidRPr="00A3238D" w:rsidRDefault="00097B78" w:rsidP="00A8039F">
            <w:pPr>
              <w:tabs>
                <w:tab w:val="left" w:pos="0"/>
                <w:tab w:val="right" w:pos="9000"/>
              </w:tabs>
              <w:jc w:val="both"/>
            </w:pPr>
          </w:p>
        </w:tc>
        <w:tc>
          <w:tcPr>
            <w:tcW w:w="1276" w:type="dxa"/>
            <w:shd w:val="clear" w:color="auto" w:fill="auto"/>
          </w:tcPr>
          <w:p w14:paraId="205575C6" w14:textId="77777777" w:rsidR="00097B78" w:rsidRPr="00A3238D" w:rsidRDefault="00097B78" w:rsidP="00A8039F">
            <w:pPr>
              <w:tabs>
                <w:tab w:val="left" w:pos="0"/>
                <w:tab w:val="right" w:pos="9000"/>
              </w:tabs>
              <w:jc w:val="both"/>
            </w:pPr>
          </w:p>
        </w:tc>
        <w:tc>
          <w:tcPr>
            <w:tcW w:w="1985" w:type="dxa"/>
          </w:tcPr>
          <w:p w14:paraId="0993DE29" w14:textId="77777777" w:rsidR="00097B78" w:rsidRPr="00A3238D" w:rsidRDefault="00097B78" w:rsidP="00A8039F">
            <w:pPr>
              <w:tabs>
                <w:tab w:val="left" w:pos="0"/>
                <w:tab w:val="right" w:pos="9000"/>
              </w:tabs>
              <w:jc w:val="both"/>
            </w:pPr>
          </w:p>
        </w:tc>
        <w:tc>
          <w:tcPr>
            <w:tcW w:w="2125" w:type="dxa"/>
            <w:shd w:val="clear" w:color="auto" w:fill="auto"/>
          </w:tcPr>
          <w:p w14:paraId="08BE8B56" w14:textId="77777777" w:rsidR="00097B78" w:rsidRPr="00A3238D" w:rsidRDefault="00097B78" w:rsidP="00A8039F">
            <w:pPr>
              <w:tabs>
                <w:tab w:val="left" w:pos="0"/>
                <w:tab w:val="right" w:pos="9000"/>
              </w:tabs>
              <w:jc w:val="both"/>
            </w:pPr>
          </w:p>
        </w:tc>
      </w:tr>
      <w:tr w:rsidR="00A3238D" w:rsidRPr="00A3238D" w14:paraId="09C1039E" w14:textId="77777777" w:rsidTr="00743913">
        <w:trPr>
          <w:trHeight w:val="454"/>
          <w:jc w:val="center"/>
        </w:trPr>
        <w:tc>
          <w:tcPr>
            <w:tcW w:w="425" w:type="dxa"/>
            <w:shd w:val="clear" w:color="auto" w:fill="auto"/>
            <w:vAlign w:val="center"/>
          </w:tcPr>
          <w:p w14:paraId="0086A0E8" w14:textId="68E586D6" w:rsidR="00097B78" w:rsidRPr="00A3238D" w:rsidRDefault="00743913" w:rsidP="00A8039F">
            <w:pPr>
              <w:tabs>
                <w:tab w:val="left" w:pos="0"/>
                <w:tab w:val="right" w:pos="9000"/>
              </w:tabs>
              <w:jc w:val="both"/>
            </w:pPr>
            <w:r w:rsidRPr="00A3238D">
              <w:t>16</w:t>
            </w:r>
          </w:p>
        </w:tc>
        <w:tc>
          <w:tcPr>
            <w:tcW w:w="909" w:type="dxa"/>
            <w:shd w:val="clear" w:color="auto" w:fill="auto"/>
            <w:vAlign w:val="center"/>
          </w:tcPr>
          <w:p w14:paraId="47D785A0" w14:textId="77777777" w:rsidR="00097B78" w:rsidRPr="00A3238D" w:rsidRDefault="00097B78" w:rsidP="00A8039F">
            <w:pPr>
              <w:tabs>
                <w:tab w:val="left" w:pos="0"/>
                <w:tab w:val="right" w:pos="9000"/>
              </w:tabs>
              <w:jc w:val="both"/>
            </w:pPr>
          </w:p>
        </w:tc>
        <w:tc>
          <w:tcPr>
            <w:tcW w:w="1732" w:type="dxa"/>
            <w:shd w:val="clear" w:color="auto" w:fill="auto"/>
            <w:vAlign w:val="center"/>
          </w:tcPr>
          <w:p w14:paraId="322E1E73" w14:textId="77777777" w:rsidR="00097B78" w:rsidRPr="00A3238D" w:rsidRDefault="00097B78" w:rsidP="00A8039F">
            <w:pPr>
              <w:tabs>
                <w:tab w:val="left" w:pos="0"/>
                <w:tab w:val="right" w:pos="9000"/>
              </w:tabs>
              <w:jc w:val="both"/>
            </w:pPr>
          </w:p>
        </w:tc>
        <w:tc>
          <w:tcPr>
            <w:tcW w:w="762" w:type="dxa"/>
            <w:vAlign w:val="center"/>
          </w:tcPr>
          <w:p w14:paraId="2E52E01E" w14:textId="77777777" w:rsidR="00097B78" w:rsidRPr="00A3238D" w:rsidRDefault="00097B78" w:rsidP="00A8039F">
            <w:pPr>
              <w:tabs>
                <w:tab w:val="left" w:pos="0"/>
                <w:tab w:val="right" w:pos="9000"/>
              </w:tabs>
              <w:jc w:val="both"/>
            </w:pPr>
          </w:p>
        </w:tc>
        <w:tc>
          <w:tcPr>
            <w:tcW w:w="1276" w:type="dxa"/>
            <w:shd w:val="clear" w:color="auto" w:fill="auto"/>
            <w:vAlign w:val="center"/>
          </w:tcPr>
          <w:p w14:paraId="3C6CBD89" w14:textId="77777777" w:rsidR="00097B78" w:rsidRPr="00A3238D" w:rsidRDefault="00097B78" w:rsidP="00A8039F">
            <w:pPr>
              <w:tabs>
                <w:tab w:val="left" w:pos="0"/>
                <w:tab w:val="right" w:pos="9000"/>
              </w:tabs>
              <w:jc w:val="both"/>
            </w:pPr>
          </w:p>
        </w:tc>
        <w:tc>
          <w:tcPr>
            <w:tcW w:w="1276" w:type="dxa"/>
            <w:shd w:val="clear" w:color="auto" w:fill="auto"/>
          </w:tcPr>
          <w:p w14:paraId="32AFF40E" w14:textId="77777777" w:rsidR="00097B78" w:rsidRPr="00A3238D" w:rsidRDefault="00097B78" w:rsidP="00A8039F">
            <w:pPr>
              <w:tabs>
                <w:tab w:val="left" w:pos="0"/>
                <w:tab w:val="right" w:pos="9000"/>
              </w:tabs>
              <w:jc w:val="both"/>
            </w:pPr>
          </w:p>
        </w:tc>
        <w:tc>
          <w:tcPr>
            <w:tcW w:w="1985" w:type="dxa"/>
          </w:tcPr>
          <w:p w14:paraId="23329B46" w14:textId="77777777" w:rsidR="00097B78" w:rsidRPr="00A3238D" w:rsidRDefault="00097B78" w:rsidP="00A8039F">
            <w:pPr>
              <w:tabs>
                <w:tab w:val="left" w:pos="0"/>
                <w:tab w:val="right" w:pos="9000"/>
              </w:tabs>
              <w:jc w:val="both"/>
            </w:pPr>
          </w:p>
        </w:tc>
        <w:tc>
          <w:tcPr>
            <w:tcW w:w="2125" w:type="dxa"/>
            <w:shd w:val="clear" w:color="auto" w:fill="auto"/>
          </w:tcPr>
          <w:p w14:paraId="677B8C44" w14:textId="77777777" w:rsidR="00097B78" w:rsidRPr="00A3238D" w:rsidRDefault="00097B78" w:rsidP="00A8039F">
            <w:pPr>
              <w:tabs>
                <w:tab w:val="left" w:pos="0"/>
                <w:tab w:val="right" w:pos="9000"/>
              </w:tabs>
              <w:jc w:val="both"/>
            </w:pPr>
          </w:p>
        </w:tc>
      </w:tr>
      <w:tr w:rsidR="00A3238D" w:rsidRPr="00A3238D" w14:paraId="261971DD" w14:textId="77777777" w:rsidTr="00743913">
        <w:trPr>
          <w:trHeight w:val="454"/>
          <w:jc w:val="center"/>
        </w:trPr>
        <w:tc>
          <w:tcPr>
            <w:tcW w:w="425" w:type="dxa"/>
            <w:shd w:val="clear" w:color="auto" w:fill="auto"/>
            <w:vAlign w:val="center"/>
          </w:tcPr>
          <w:p w14:paraId="168C5715" w14:textId="712FA724" w:rsidR="00097B78" w:rsidRPr="00A3238D" w:rsidRDefault="00743913" w:rsidP="00A8039F">
            <w:pPr>
              <w:tabs>
                <w:tab w:val="left" w:pos="0"/>
                <w:tab w:val="right" w:pos="9000"/>
              </w:tabs>
              <w:jc w:val="both"/>
            </w:pPr>
            <w:r w:rsidRPr="00A3238D">
              <w:t>17</w:t>
            </w:r>
          </w:p>
        </w:tc>
        <w:tc>
          <w:tcPr>
            <w:tcW w:w="909" w:type="dxa"/>
            <w:shd w:val="clear" w:color="auto" w:fill="auto"/>
            <w:vAlign w:val="center"/>
          </w:tcPr>
          <w:p w14:paraId="20F5911B" w14:textId="77777777" w:rsidR="00097B78" w:rsidRPr="00A3238D" w:rsidRDefault="00097B78" w:rsidP="00A8039F">
            <w:pPr>
              <w:tabs>
                <w:tab w:val="left" w:pos="0"/>
                <w:tab w:val="right" w:pos="9000"/>
              </w:tabs>
              <w:jc w:val="both"/>
            </w:pPr>
          </w:p>
        </w:tc>
        <w:tc>
          <w:tcPr>
            <w:tcW w:w="1732" w:type="dxa"/>
            <w:shd w:val="clear" w:color="auto" w:fill="auto"/>
            <w:vAlign w:val="center"/>
          </w:tcPr>
          <w:p w14:paraId="07CC6F6F" w14:textId="77777777" w:rsidR="00097B78" w:rsidRPr="00A3238D" w:rsidRDefault="00097B78" w:rsidP="00A8039F">
            <w:pPr>
              <w:tabs>
                <w:tab w:val="left" w:pos="0"/>
                <w:tab w:val="right" w:pos="9000"/>
              </w:tabs>
              <w:jc w:val="both"/>
            </w:pPr>
          </w:p>
        </w:tc>
        <w:tc>
          <w:tcPr>
            <w:tcW w:w="762" w:type="dxa"/>
            <w:vAlign w:val="center"/>
          </w:tcPr>
          <w:p w14:paraId="48DBB8C2" w14:textId="77777777" w:rsidR="00097B78" w:rsidRPr="00A3238D" w:rsidRDefault="00097B78" w:rsidP="00A8039F">
            <w:pPr>
              <w:tabs>
                <w:tab w:val="left" w:pos="0"/>
                <w:tab w:val="right" w:pos="9000"/>
              </w:tabs>
              <w:jc w:val="both"/>
            </w:pPr>
          </w:p>
        </w:tc>
        <w:tc>
          <w:tcPr>
            <w:tcW w:w="1276" w:type="dxa"/>
            <w:shd w:val="clear" w:color="auto" w:fill="auto"/>
            <w:vAlign w:val="center"/>
          </w:tcPr>
          <w:p w14:paraId="304BD699" w14:textId="77777777" w:rsidR="00097B78" w:rsidRPr="00A3238D" w:rsidRDefault="00097B78" w:rsidP="00A8039F">
            <w:pPr>
              <w:tabs>
                <w:tab w:val="left" w:pos="0"/>
                <w:tab w:val="right" w:pos="9000"/>
              </w:tabs>
              <w:jc w:val="both"/>
            </w:pPr>
          </w:p>
        </w:tc>
        <w:tc>
          <w:tcPr>
            <w:tcW w:w="1276" w:type="dxa"/>
            <w:shd w:val="clear" w:color="auto" w:fill="auto"/>
          </w:tcPr>
          <w:p w14:paraId="6874898A" w14:textId="77777777" w:rsidR="00097B78" w:rsidRPr="00A3238D" w:rsidRDefault="00097B78" w:rsidP="00A8039F">
            <w:pPr>
              <w:tabs>
                <w:tab w:val="left" w:pos="0"/>
                <w:tab w:val="right" w:pos="9000"/>
              </w:tabs>
              <w:jc w:val="both"/>
            </w:pPr>
          </w:p>
        </w:tc>
        <w:tc>
          <w:tcPr>
            <w:tcW w:w="1985" w:type="dxa"/>
          </w:tcPr>
          <w:p w14:paraId="59CD6ACB" w14:textId="77777777" w:rsidR="00097B78" w:rsidRPr="00A3238D" w:rsidRDefault="00097B78" w:rsidP="00A8039F">
            <w:pPr>
              <w:tabs>
                <w:tab w:val="left" w:pos="0"/>
                <w:tab w:val="right" w:pos="9000"/>
              </w:tabs>
              <w:jc w:val="both"/>
            </w:pPr>
          </w:p>
        </w:tc>
        <w:tc>
          <w:tcPr>
            <w:tcW w:w="2125" w:type="dxa"/>
            <w:shd w:val="clear" w:color="auto" w:fill="auto"/>
          </w:tcPr>
          <w:p w14:paraId="3886CAA8" w14:textId="77777777" w:rsidR="00097B78" w:rsidRPr="00A3238D" w:rsidRDefault="00097B78" w:rsidP="00A8039F">
            <w:pPr>
              <w:tabs>
                <w:tab w:val="left" w:pos="0"/>
                <w:tab w:val="right" w:pos="9000"/>
              </w:tabs>
              <w:jc w:val="both"/>
            </w:pPr>
          </w:p>
        </w:tc>
      </w:tr>
      <w:tr w:rsidR="00A3238D" w:rsidRPr="00A3238D" w14:paraId="09171472" w14:textId="77777777" w:rsidTr="00743913">
        <w:trPr>
          <w:trHeight w:val="454"/>
          <w:jc w:val="center"/>
        </w:trPr>
        <w:tc>
          <w:tcPr>
            <w:tcW w:w="425" w:type="dxa"/>
            <w:shd w:val="clear" w:color="auto" w:fill="auto"/>
            <w:vAlign w:val="center"/>
          </w:tcPr>
          <w:p w14:paraId="3C1BA6EB" w14:textId="4F854268" w:rsidR="00097B78" w:rsidRPr="00A3238D" w:rsidRDefault="00743913" w:rsidP="00A8039F">
            <w:pPr>
              <w:tabs>
                <w:tab w:val="left" w:pos="0"/>
                <w:tab w:val="right" w:pos="9000"/>
              </w:tabs>
              <w:jc w:val="both"/>
            </w:pPr>
            <w:r w:rsidRPr="00A3238D">
              <w:t>18</w:t>
            </w:r>
          </w:p>
        </w:tc>
        <w:tc>
          <w:tcPr>
            <w:tcW w:w="909" w:type="dxa"/>
            <w:shd w:val="clear" w:color="auto" w:fill="auto"/>
            <w:vAlign w:val="center"/>
          </w:tcPr>
          <w:p w14:paraId="0BDF4C2F" w14:textId="77777777" w:rsidR="00097B78" w:rsidRPr="00A3238D" w:rsidRDefault="00097B78" w:rsidP="00A8039F">
            <w:pPr>
              <w:tabs>
                <w:tab w:val="left" w:pos="0"/>
                <w:tab w:val="right" w:pos="9000"/>
              </w:tabs>
              <w:jc w:val="both"/>
            </w:pPr>
          </w:p>
        </w:tc>
        <w:tc>
          <w:tcPr>
            <w:tcW w:w="1732" w:type="dxa"/>
            <w:shd w:val="clear" w:color="auto" w:fill="auto"/>
            <w:vAlign w:val="center"/>
          </w:tcPr>
          <w:p w14:paraId="107A4D24" w14:textId="77777777" w:rsidR="00097B78" w:rsidRPr="00A3238D" w:rsidRDefault="00097B78" w:rsidP="00A8039F">
            <w:pPr>
              <w:tabs>
                <w:tab w:val="left" w:pos="0"/>
                <w:tab w:val="right" w:pos="9000"/>
              </w:tabs>
              <w:jc w:val="both"/>
            </w:pPr>
          </w:p>
        </w:tc>
        <w:tc>
          <w:tcPr>
            <w:tcW w:w="762" w:type="dxa"/>
            <w:vAlign w:val="center"/>
          </w:tcPr>
          <w:p w14:paraId="3EEE1C0B" w14:textId="77777777" w:rsidR="00097B78" w:rsidRPr="00A3238D" w:rsidRDefault="00097B78" w:rsidP="00A8039F">
            <w:pPr>
              <w:tabs>
                <w:tab w:val="left" w:pos="0"/>
                <w:tab w:val="right" w:pos="9000"/>
              </w:tabs>
              <w:jc w:val="both"/>
            </w:pPr>
          </w:p>
        </w:tc>
        <w:tc>
          <w:tcPr>
            <w:tcW w:w="1276" w:type="dxa"/>
            <w:shd w:val="clear" w:color="auto" w:fill="auto"/>
            <w:vAlign w:val="center"/>
          </w:tcPr>
          <w:p w14:paraId="4FB6B427" w14:textId="77777777" w:rsidR="00097B78" w:rsidRPr="00A3238D" w:rsidRDefault="00097B78" w:rsidP="00A8039F">
            <w:pPr>
              <w:tabs>
                <w:tab w:val="left" w:pos="0"/>
                <w:tab w:val="right" w:pos="9000"/>
              </w:tabs>
              <w:jc w:val="both"/>
            </w:pPr>
          </w:p>
        </w:tc>
        <w:tc>
          <w:tcPr>
            <w:tcW w:w="1276" w:type="dxa"/>
            <w:shd w:val="clear" w:color="auto" w:fill="auto"/>
          </w:tcPr>
          <w:p w14:paraId="2F2A140F" w14:textId="77777777" w:rsidR="00097B78" w:rsidRPr="00A3238D" w:rsidRDefault="00097B78" w:rsidP="00A8039F">
            <w:pPr>
              <w:tabs>
                <w:tab w:val="left" w:pos="0"/>
                <w:tab w:val="right" w:pos="9000"/>
              </w:tabs>
              <w:jc w:val="both"/>
            </w:pPr>
          </w:p>
        </w:tc>
        <w:tc>
          <w:tcPr>
            <w:tcW w:w="1985" w:type="dxa"/>
          </w:tcPr>
          <w:p w14:paraId="7C505FC2" w14:textId="77777777" w:rsidR="00097B78" w:rsidRPr="00A3238D" w:rsidRDefault="00097B78" w:rsidP="00A8039F">
            <w:pPr>
              <w:tabs>
                <w:tab w:val="left" w:pos="0"/>
                <w:tab w:val="right" w:pos="9000"/>
              </w:tabs>
              <w:jc w:val="both"/>
            </w:pPr>
          </w:p>
        </w:tc>
        <w:tc>
          <w:tcPr>
            <w:tcW w:w="2125" w:type="dxa"/>
            <w:shd w:val="clear" w:color="auto" w:fill="auto"/>
          </w:tcPr>
          <w:p w14:paraId="32768D4A" w14:textId="77777777" w:rsidR="00097B78" w:rsidRPr="00A3238D" w:rsidRDefault="00097B78" w:rsidP="00A8039F">
            <w:pPr>
              <w:tabs>
                <w:tab w:val="left" w:pos="0"/>
                <w:tab w:val="right" w:pos="9000"/>
              </w:tabs>
              <w:jc w:val="both"/>
            </w:pPr>
          </w:p>
        </w:tc>
      </w:tr>
      <w:tr w:rsidR="00A3238D" w:rsidRPr="00A3238D" w14:paraId="0813DBB0" w14:textId="77777777" w:rsidTr="00743913">
        <w:trPr>
          <w:trHeight w:val="454"/>
          <w:jc w:val="center"/>
        </w:trPr>
        <w:tc>
          <w:tcPr>
            <w:tcW w:w="425" w:type="dxa"/>
            <w:shd w:val="clear" w:color="auto" w:fill="auto"/>
            <w:vAlign w:val="center"/>
          </w:tcPr>
          <w:p w14:paraId="55E03384" w14:textId="3B81B39E" w:rsidR="00097B78" w:rsidRPr="00A3238D" w:rsidRDefault="00743913" w:rsidP="00A8039F">
            <w:pPr>
              <w:tabs>
                <w:tab w:val="left" w:pos="0"/>
                <w:tab w:val="right" w:pos="9000"/>
              </w:tabs>
              <w:jc w:val="both"/>
            </w:pPr>
            <w:r w:rsidRPr="00A3238D">
              <w:t>19</w:t>
            </w:r>
          </w:p>
        </w:tc>
        <w:tc>
          <w:tcPr>
            <w:tcW w:w="909" w:type="dxa"/>
            <w:shd w:val="clear" w:color="auto" w:fill="auto"/>
            <w:vAlign w:val="center"/>
          </w:tcPr>
          <w:p w14:paraId="1525427F" w14:textId="77777777" w:rsidR="00097B78" w:rsidRPr="00A3238D" w:rsidRDefault="00097B78" w:rsidP="00A8039F">
            <w:pPr>
              <w:tabs>
                <w:tab w:val="left" w:pos="0"/>
                <w:tab w:val="right" w:pos="9000"/>
              </w:tabs>
              <w:jc w:val="both"/>
            </w:pPr>
          </w:p>
        </w:tc>
        <w:tc>
          <w:tcPr>
            <w:tcW w:w="1732" w:type="dxa"/>
            <w:shd w:val="clear" w:color="auto" w:fill="auto"/>
            <w:vAlign w:val="center"/>
          </w:tcPr>
          <w:p w14:paraId="5174B90F" w14:textId="77777777" w:rsidR="00097B78" w:rsidRPr="00A3238D" w:rsidRDefault="00097B78" w:rsidP="00A8039F">
            <w:pPr>
              <w:tabs>
                <w:tab w:val="left" w:pos="0"/>
                <w:tab w:val="right" w:pos="9000"/>
              </w:tabs>
              <w:jc w:val="both"/>
            </w:pPr>
          </w:p>
        </w:tc>
        <w:tc>
          <w:tcPr>
            <w:tcW w:w="762" w:type="dxa"/>
            <w:vAlign w:val="center"/>
          </w:tcPr>
          <w:p w14:paraId="05EC53C3" w14:textId="77777777" w:rsidR="00097B78" w:rsidRPr="00A3238D" w:rsidRDefault="00097B78" w:rsidP="00A8039F">
            <w:pPr>
              <w:tabs>
                <w:tab w:val="left" w:pos="0"/>
                <w:tab w:val="right" w:pos="9000"/>
              </w:tabs>
              <w:jc w:val="both"/>
            </w:pPr>
          </w:p>
        </w:tc>
        <w:tc>
          <w:tcPr>
            <w:tcW w:w="1276" w:type="dxa"/>
            <w:shd w:val="clear" w:color="auto" w:fill="auto"/>
            <w:vAlign w:val="center"/>
          </w:tcPr>
          <w:p w14:paraId="5656151D" w14:textId="77777777" w:rsidR="00097B78" w:rsidRPr="00A3238D" w:rsidRDefault="00097B78" w:rsidP="00A8039F">
            <w:pPr>
              <w:tabs>
                <w:tab w:val="left" w:pos="0"/>
                <w:tab w:val="right" w:pos="9000"/>
              </w:tabs>
              <w:jc w:val="both"/>
            </w:pPr>
          </w:p>
        </w:tc>
        <w:tc>
          <w:tcPr>
            <w:tcW w:w="1276" w:type="dxa"/>
            <w:shd w:val="clear" w:color="auto" w:fill="auto"/>
          </w:tcPr>
          <w:p w14:paraId="3F74D8FF" w14:textId="77777777" w:rsidR="00097B78" w:rsidRPr="00A3238D" w:rsidRDefault="00097B78" w:rsidP="00A8039F">
            <w:pPr>
              <w:tabs>
                <w:tab w:val="left" w:pos="0"/>
                <w:tab w:val="right" w:pos="9000"/>
              </w:tabs>
              <w:jc w:val="both"/>
            </w:pPr>
          </w:p>
        </w:tc>
        <w:tc>
          <w:tcPr>
            <w:tcW w:w="1985" w:type="dxa"/>
          </w:tcPr>
          <w:p w14:paraId="00B571DA" w14:textId="77777777" w:rsidR="00097B78" w:rsidRPr="00A3238D" w:rsidRDefault="00097B78" w:rsidP="00A8039F">
            <w:pPr>
              <w:tabs>
                <w:tab w:val="left" w:pos="0"/>
                <w:tab w:val="right" w:pos="9000"/>
              </w:tabs>
              <w:jc w:val="both"/>
            </w:pPr>
          </w:p>
        </w:tc>
        <w:tc>
          <w:tcPr>
            <w:tcW w:w="2125" w:type="dxa"/>
            <w:shd w:val="clear" w:color="auto" w:fill="auto"/>
          </w:tcPr>
          <w:p w14:paraId="4BDD690C" w14:textId="77777777" w:rsidR="00097B78" w:rsidRPr="00A3238D" w:rsidRDefault="00097B78" w:rsidP="00A8039F">
            <w:pPr>
              <w:tabs>
                <w:tab w:val="left" w:pos="0"/>
                <w:tab w:val="right" w:pos="9000"/>
              </w:tabs>
              <w:jc w:val="both"/>
            </w:pPr>
          </w:p>
        </w:tc>
      </w:tr>
      <w:tr w:rsidR="00A3238D" w:rsidRPr="00A3238D" w14:paraId="27B1A24F" w14:textId="77777777" w:rsidTr="00743913">
        <w:trPr>
          <w:trHeight w:val="454"/>
          <w:jc w:val="center"/>
        </w:trPr>
        <w:tc>
          <w:tcPr>
            <w:tcW w:w="425" w:type="dxa"/>
            <w:shd w:val="clear" w:color="auto" w:fill="auto"/>
            <w:vAlign w:val="center"/>
          </w:tcPr>
          <w:p w14:paraId="3372648C" w14:textId="682B454F" w:rsidR="00097B78" w:rsidRPr="00A3238D" w:rsidRDefault="00743913" w:rsidP="00A8039F">
            <w:pPr>
              <w:tabs>
                <w:tab w:val="left" w:pos="0"/>
                <w:tab w:val="right" w:pos="9000"/>
              </w:tabs>
              <w:jc w:val="both"/>
            </w:pPr>
            <w:r w:rsidRPr="00A3238D">
              <w:t>20</w:t>
            </w:r>
          </w:p>
        </w:tc>
        <w:tc>
          <w:tcPr>
            <w:tcW w:w="909" w:type="dxa"/>
            <w:shd w:val="clear" w:color="auto" w:fill="auto"/>
            <w:vAlign w:val="center"/>
          </w:tcPr>
          <w:p w14:paraId="46882EB1" w14:textId="77777777" w:rsidR="00097B78" w:rsidRPr="00A3238D" w:rsidRDefault="00097B78" w:rsidP="00A8039F">
            <w:pPr>
              <w:tabs>
                <w:tab w:val="left" w:pos="0"/>
                <w:tab w:val="right" w:pos="9000"/>
              </w:tabs>
              <w:jc w:val="both"/>
            </w:pPr>
          </w:p>
        </w:tc>
        <w:tc>
          <w:tcPr>
            <w:tcW w:w="1732" w:type="dxa"/>
            <w:shd w:val="clear" w:color="auto" w:fill="auto"/>
            <w:vAlign w:val="center"/>
          </w:tcPr>
          <w:p w14:paraId="7174225A" w14:textId="77777777" w:rsidR="00097B78" w:rsidRPr="00A3238D" w:rsidRDefault="00097B78" w:rsidP="00A8039F">
            <w:pPr>
              <w:tabs>
                <w:tab w:val="left" w:pos="0"/>
                <w:tab w:val="right" w:pos="9000"/>
              </w:tabs>
              <w:jc w:val="both"/>
            </w:pPr>
          </w:p>
        </w:tc>
        <w:tc>
          <w:tcPr>
            <w:tcW w:w="762" w:type="dxa"/>
            <w:vAlign w:val="center"/>
          </w:tcPr>
          <w:p w14:paraId="0F56BFAC" w14:textId="77777777" w:rsidR="00097B78" w:rsidRPr="00A3238D" w:rsidRDefault="00097B78" w:rsidP="00A8039F">
            <w:pPr>
              <w:tabs>
                <w:tab w:val="left" w:pos="0"/>
                <w:tab w:val="right" w:pos="9000"/>
              </w:tabs>
              <w:jc w:val="both"/>
            </w:pPr>
          </w:p>
        </w:tc>
        <w:tc>
          <w:tcPr>
            <w:tcW w:w="1276" w:type="dxa"/>
            <w:shd w:val="clear" w:color="auto" w:fill="auto"/>
            <w:vAlign w:val="center"/>
          </w:tcPr>
          <w:p w14:paraId="0E03EF65" w14:textId="77777777" w:rsidR="00097B78" w:rsidRPr="00A3238D" w:rsidRDefault="00097B78" w:rsidP="00A8039F">
            <w:pPr>
              <w:tabs>
                <w:tab w:val="left" w:pos="0"/>
                <w:tab w:val="right" w:pos="9000"/>
              </w:tabs>
              <w:jc w:val="both"/>
            </w:pPr>
          </w:p>
        </w:tc>
        <w:tc>
          <w:tcPr>
            <w:tcW w:w="1276" w:type="dxa"/>
            <w:shd w:val="clear" w:color="auto" w:fill="auto"/>
          </w:tcPr>
          <w:p w14:paraId="4803BB3A" w14:textId="77777777" w:rsidR="00097B78" w:rsidRPr="00A3238D" w:rsidRDefault="00097B78" w:rsidP="00A8039F">
            <w:pPr>
              <w:tabs>
                <w:tab w:val="left" w:pos="0"/>
                <w:tab w:val="right" w:pos="9000"/>
              </w:tabs>
              <w:jc w:val="both"/>
            </w:pPr>
          </w:p>
        </w:tc>
        <w:tc>
          <w:tcPr>
            <w:tcW w:w="1985" w:type="dxa"/>
          </w:tcPr>
          <w:p w14:paraId="52326920" w14:textId="77777777" w:rsidR="00097B78" w:rsidRPr="00A3238D" w:rsidRDefault="00097B78" w:rsidP="00A8039F">
            <w:pPr>
              <w:tabs>
                <w:tab w:val="left" w:pos="0"/>
                <w:tab w:val="right" w:pos="9000"/>
              </w:tabs>
              <w:jc w:val="both"/>
            </w:pPr>
          </w:p>
        </w:tc>
        <w:tc>
          <w:tcPr>
            <w:tcW w:w="2125" w:type="dxa"/>
            <w:shd w:val="clear" w:color="auto" w:fill="auto"/>
          </w:tcPr>
          <w:p w14:paraId="72F7CE48" w14:textId="77777777" w:rsidR="00097B78" w:rsidRPr="00A3238D" w:rsidRDefault="00097B78" w:rsidP="00A8039F">
            <w:pPr>
              <w:tabs>
                <w:tab w:val="left" w:pos="0"/>
                <w:tab w:val="right" w:pos="9000"/>
              </w:tabs>
              <w:jc w:val="both"/>
            </w:pPr>
          </w:p>
        </w:tc>
      </w:tr>
      <w:tr w:rsidR="00A3238D" w:rsidRPr="00A3238D" w14:paraId="787C6F78" w14:textId="77777777" w:rsidTr="00743913">
        <w:trPr>
          <w:trHeight w:val="454"/>
          <w:jc w:val="center"/>
        </w:trPr>
        <w:tc>
          <w:tcPr>
            <w:tcW w:w="425" w:type="dxa"/>
            <w:shd w:val="clear" w:color="auto" w:fill="auto"/>
            <w:vAlign w:val="center"/>
          </w:tcPr>
          <w:p w14:paraId="68B3EBE7" w14:textId="3736BB7D" w:rsidR="00097B78" w:rsidRPr="00A3238D" w:rsidRDefault="00743913" w:rsidP="00A8039F">
            <w:pPr>
              <w:tabs>
                <w:tab w:val="left" w:pos="0"/>
                <w:tab w:val="right" w:pos="9000"/>
              </w:tabs>
              <w:jc w:val="both"/>
            </w:pPr>
            <w:r w:rsidRPr="00A3238D">
              <w:t>n..</w:t>
            </w:r>
          </w:p>
        </w:tc>
        <w:tc>
          <w:tcPr>
            <w:tcW w:w="909" w:type="dxa"/>
            <w:shd w:val="clear" w:color="auto" w:fill="auto"/>
            <w:vAlign w:val="center"/>
          </w:tcPr>
          <w:p w14:paraId="596DFB05" w14:textId="77777777" w:rsidR="00097B78" w:rsidRPr="00A3238D" w:rsidRDefault="00097B78" w:rsidP="00A8039F">
            <w:pPr>
              <w:tabs>
                <w:tab w:val="left" w:pos="0"/>
                <w:tab w:val="right" w:pos="9000"/>
              </w:tabs>
              <w:jc w:val="both"/>
            </w:pPr>
          </w:p>
        </w:tc>
        <w:tc>
          <w:tcPr>
            <w:tcW w:w="1732" w:type="dxa"/>
            <w:shd w:val="clear" w:color="auto" w:fill="auto"/>
            <w:vAlign w:val="center"/>
          </w:tcPr>
          <w:p w14:paraId="6B43E38D" w14:textId="77777777" w:rsidR="00097B78" w:rsidRPr="00A3238D" w:rsidRDefault="00097B78" w:rsidP="00A8039F">
            <w:pPr>
              <w:tabs>
                <w:tab w:val="left" w:pos="0"/>
                <w:tab w:val="right" w:pos="9000"/>
              </w:tabs>
              <w:jc w:val="both"/>
            </w:pPr>
          </w:p>
        </w:tc>
        <w:tc>
          <w:tcPr>
            <w:tcW w:w="762" w:type="dxa"/>
            <w:vAlign w:val="center"/>
          </w:tcPr>
          <w:p w14:paraId="267D9847" w14:textId="77777777" w:rsidR="00097B78" w:rsidRPr="00A3238D" w:rsidRDefault="00097B78" w:rsidP="00A8039F">
            <w:pPr>
              <w:tabs>
                <w:tab w:val="left" w:pos="0"/>
                <w:tab w:val="right" w:pos="9000"/>
              </w:tabs>
              <w:jc w:val="both"/>
            </w:pPr>
          </w:p>
        </w:tc>
        <w:tc>
          <w:tcPr>
            <w:tcW w:w="1276" w:type="dxa"/>
            <w:shd w:val="clear" w:color="auto" w:fill="auto"/>
            <w:vAlign w:val="center"/>
          </w:tcPr>
          <w:p w14:paraId="3B479F9B" w14:textId="77777777" w:rsidR="00097B78" w:rsidRPr="00A3238D" w:rsidRDefault="00097B78" w:rsidP="00A8039F">
            <w:pPr>
              <w:tabs>
                <w:tab w:val="left" w:pos="0"/>
                <w:tab w:val="right" w:pos="9000"/>
              </w:tabs>
              <w:jc w:val="both"/>
            </w:pPr>
          </w:p>
        </w:tc>
        <w:tc>
          <w:tcPr>
            <w:tcW w:w="1276" w:type="dxa"/>
            <w:shd w:val="clear" w:color="auto" w:fill="auto"/>
          </w:tcPr>
          <w:p w14:paraId="45C2BF8C" w14:textId="77777777" w:rsidR="00097B78" w:rsidRPr="00A3238D" w:rsidRDefault="00097B78" w:rsidP="00A8039F">
            <w:pPr>
              <w:tabs>
                <w:tab w:val="left" w:pos="0"/>
                <w:tab w:val="right" w:pos="9000"/>
              </w:tabs>
              <w:jc w:val="both"/>
            </w:pPr>
          </w:p>
        </w:tc>
        <w:tc>
          <w:tcPr>
            <w:tcW w:w="1985" w:type="dxa"/>
          </w:tcPr>
          <w:p w14:paraId="5B3B2736" w14:textId="77777777" w:rsidR="00097B78" w:rsidRPr="00A3238D" w:rsidRDefault="00097B78" w:rsidP="00A8039F">
            <w:pPr>
              <w:tabs>
                <w:tab w:val="left" w:pos="0"/>
                <w:tab w:val="right" w:pos="9000"/>
              </w:tabs>
              <w:jc w:val="both"/>
            </w:pPr>
          </w:p>
        </w:tc>
        <w:tc>
          <w:tcPr>
            <w:tcW w:w="2125" w:type="dxa"/>
            <w:shd w:val="clear" w:color="auto" w:fill="auto"/>
          </w:tcPr>
          <w:p w14:paraId="075C3C28" w14:textId="77777777" w:rsidR="00097B78" w:rsidRPr="00A3238D" w:rsidRDefault="00097B78" w:rsidP="00A8039F">
            <w:pPr>
              <w:tabs>
                <w:tab w:val="left" w:pos="0"/>
                <w:tab w:val="right" w:pos="9000"/>
              </w:tabs>
              <w:jc w:val="both"/>
            </w:pPr>
          </w:p>
        </w:tc>
      </w:tr>
      <w:tr w:rsidR="00A3238D" w:rsidRPr="00A3238D" w14:paraId="37DB5BB6" w14:textId="77777777" w:rsidTr="00743913">
        <w:trPr>
          <w:trHeight w:val="454"/>
          <w:jc w:val="center"/>
        </w:trPr>
        <w:tc>
          <w:tcPr>
            <w:tcW w:w="5104" w:type="dxa"/>
            <w:gridSpan w:val="5"/>
            <w:shd w:val="clear" w:color="auto" w:fill="auto"/>
            <w:vAlign w:val="center"/>
          </w:tcPr>
          <w:p w14:paraId="1742DF82" w14:textId="0A49FE32" w:rsidR="00743913" w:rsidRPr="00A3238D" w:rsidRDefault="00743913" w:rsidP="00A8039F">
            <w:pPr>
              <w:tabs>
                <w:tab w:val="left" w:pos="0"/>
                <w:tab w:val="right" w:pos="9000"/>
              </w:tabs>
              <w:jc w:val="both"/>
            </w:pPr>
            <w:r w:rsidRPr="00A3238D">
              <w:t>Suma godzin dyspozycji w okresie rozliczeniowym:</w:t>
            </w:r>
          </w:p>
        </w:tc>
        <w:tc>
          <w:tcPr>
            <w:tcW w:w="1276" w:type="dxa"/>
            <w:shd w:val="clear" w:color="auto" w:fill="auto"/>
          </w:tcPr>
          <w:p w14:paraId="7B853A77" w14:textId="77777777" w:rsidR="00743913" w:rsidRPr="00A3238D" w:rsidRDefault="00743913" w:rsidP="00A8039F">
            <w:pPr>
              <w:tabs>
                <w:tab w:val="left" w:pos="0"/>
                <w:tab w:val="right" w:pos="9000"/>
              </w:tabs>
              <w:jc w:val="both"/>
            </w:pPr>
          </w:p>
        </w:tc>
        <w:tc>
          <w:tcPr>
            <w:tcW w:w="1985" w:type="dxa"/>
          </w:tcPr>
          <w:p w14:paraId="4120E8EE" w14:textId="77777777" w:rsidR="00743913" w:rsidRPr="00A3238D" w:rsidRDefault="00743913" w:rsidP="00A8039F">
            <w:pPr>
              <w:tabs>
                <w:tab w:val="left" w:pos="0"/>
                <w:tab w:val="right" w:pos="9000"/>
              </w:tabs>
              <w:jc w:val="both"/>
            </w:pPr>
          </w:p>
        </w:tc>
        <w:tc>
          <w:tcPr>
            <w:tcW w:w="2125" w:type="dxa"/>
            <w:shd w:val="clear" w:color="auto" w:fill="auto"/>
          </w:tcPr>
          <w:p w14:paraId="2694DC7D" w14:textId="77777777" w:rsidR="00743913" w:rsidRPr="00A3238D" w:rsidRDefault="00743913" w:rsidP="00A8039F">
            <w:pPr>
              <w:tabs>
                <w:tab w:val="left" w:pos="0"/>
                <w:tab w:val="right" w:pos="9000"/>
              </w:tabs>
              <w:jc w:val="both"/>
            </w:pPr>
          </w:p>
        </w:tc>
      </w:tr>
    </w:tbl>
    <w:p w14:paraId="5D09D453" w14:textId="71A89D63" w:rsidR="00817A03" w:rsidRPr="00A3238D" w:rsidRDefault="00EE794E" w:rsidP="00EE794E">
      <w:pPr>
        <w:spacing w:after="200" w:line="276" w:lineRule="auto"/>
        <w:ind w:left="2124" w:hanging="2124"/>
        <w:jc w:val="both"/>
        <w:rPr>
          <w:rFonts w:eastAsiaTheme="minorHAnsi"/>
          <w:b/>
          <w:i/>
          <w:lang w:eastAsia="en-US"/>
        </w:rPr>
      </w:pPr>
      <w:r w:rsidRPr="00A3238D">
        <w:rPr>
          <w:rFonts w:eastAsiaTheme="minorHAnsi"/>
          <w:b/>
          <w:i/>
          <w:lang w:eastAsia="en-US"/>
        </w:rPr>
        <w:t>*niepotrzebne skreślić</w:t>
      </w:r>
    </w:p>
    <w:p w14:paraId="5D235F00" w14:textId="3F79D169" w:rsidR="00586410" w:rsidRPr="00A3238D" w:rsidRDefault="00586410"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 xml:space="preserve">Załącznik nr  6  do </w:t>
      </w:r>
      <w:r w:rsidR="00882B8C" w:rsidRPr="00A3238D">
        <w:rPr>
          <w:rFonts w:eastAsiaTheme="minorHAnsi"/>
          <w:b/>
          <w:i/>
          <w:lang w:eastAsia="en-US"/>
        </w:rPr>
        <w:t>SOPZ</w:t>
      </w:r>
    </w:p>
    <w:p w14:paraId="31005D97" w14:textId="77777777" w:rsidR="00586410" w:rsidRPr="00A3238D" w:rsidRDefault="00586410" w:rsidP="00586410">
      <w:pPr>
        <w:spacing w:line="360" w:lineRule="auto"/>
        <w:jc w:val="right"/>
        <w:rPr>
          <w:sz w:val="22"/>
          <w:szCs w:val="22"/>
        </w:rPr>
      </w:pPr>
      <w:r w:rsidRPr="00A3238D">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586410" w:rsidRPr="00A3238D" w14:paraId="6F95058F" w14:textId="77777777" w:rsidTr="001A40EE">
        <w:trPr>
          <w:trHeight w:val="351"/>
        </w:trPr>
        <w:tc>
          <w:tcPr>
            <w:tcW w:w="9349" w:type="dxa"/>
            <w:noWrap/>
            <w:vAlign w:val="bottom"/>
            <w:hideMark/>
          </w:tcPr>
          <w:p w14:paraId="7613347B" w14:textId="222A3746" w:rsidR="00586410" w:rsidRPr="00A3238D" w:rsidRDefault="00586410" w:rsidP="001A40EE">
            <w:pPr>
              <w:spacing w:line="276" w:lineRule="auto"/>
              <w:jc w:val="center"/>
              <w:rPr>
                <w:i/>
                <w:sz w:val="24"/>
                <w:szCs w:val="24"/>
              </w:rPr>
            </w:pPr>
            <w:r w:rsidRPr="00A3238D">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A3238D" w:rsidRPr="00A3238D" w14:paraId="37A5E4C9" w14:textId="77777777" w:rsidTr="00E379BA">
              <w:trPr>
                <w:trHeight w:val="315"/>
              </w:trPr>
              <w:tc>
                <w:tcPr>
                  <w:tcW w:w="9087"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2A6A88CE" w14:textId="55E8B231" w:rsidR="001B485B" w:rsidRPr="00A3238D" w:rsidRDefault="001B485B" w:rsidP="001B485B">
                  <w:pPr>
                    <w:tabs>
                      <w:tab w:val="left" w:pos="0"/>
                      <w:tab w:val="right" w:pos="9000"/>
                    </w:tabs>
                    <w:spacing w:line="276" w:lineRule="auto"/>
                    <w:jc w:val="both"/>
                    <w:rPr>
                      <w:i/>
                      <w:iCs/>
                    </w:rPr>
                  </w:pPr>
                  <w:r w:rsidRPr="00A3238D">
                    <w:t xml:space="preserve">Rodzaj jednostki sprzętowej </w:t>
                  </w:r>
                  <w:r w:rsidR="008472BF" w:rsidRPr="00A3238D">
                    <w:t>objętej/nie objętej* systemem</w:t>
                  </w:r>
                  <w:r w:rsidRPr="00A3238D">
                    <w:t xml:space="preserve"> monitoringu:</w:t>
                  </w:r>
                  <w:r w:rsidRPr="00A3238D">
                    <w:rPr>
                      <w:i/>
                      <w:iCs/>
                    </w:rPr>
                    <w:t xml:space="preserve"> </w:t>
                  </w:r>
                  <w:r w:rsidRPr="00E379BA">
                    <w:rPr>
                      <w:i/>
                      <w:iCs/>
                      <w:color w:val="EE0000"/>
                    </w:rPr>
                    <w:t>np. ładowarka kołowa Ł-34</w:t>
                  </w:r>
                </w:p>
                <w:p w14:paraId="540F0780" w14:textId="5EAB1F74" w:rsidR="001B485B" w:rsidRPr="00A3238D" w:rsidRDefault="001B485B" w:rsidP="001B485B">
                  <w:pPr>
                    <w:tabs>
                      <w:tab w:val="left" w:pos="0"/>
                      <w:tab w:val="right" w:pos="9000"/>
                    </w:tabs>
                    <w:spacing w:line="276" w:lineRule="auto"/>
                    <w:jc w:val="both"/>
                    <w:rPr>
                      <w:i/>
                      <w:iCs/>
                    </w:rPr>
                  </w:pPr>
                  <w:r w:rsidRPr="00A3238D">
                    <w:t xml:space="preserve">Nazwa jednostki </w:t>
                  </w:r>
                  <w:r w:rsidR="00181CFF" w:rsidRPr="00A3238D">
                    <w:t xml:space="preserve">sprzętowej </w:t>
                  </w:r>
                  <w:r w:rsidRPr="00A3238D">
                    <w:t xml:space="preserve">w systemie monitoringu (jeżeli dotyczy): </w:t>
                  </w:r>
                  <w:r w:rsidRPr="00E379BA">
                    <w:rPr>
                      <w:i/>
                      <w:iCs/>
                      <w:color w:val="EE0000"/>
                    </w:rPr>
                    <w:t xml:space="preserve">np. Ładowarka nr </w:t>
                  </w:r>
                  <w:r w:rsidR="00482301" w:rsidRPr="00E379BA">
                    <w:rPr>
                      <w:i/>
                      <w:iCs/>
                      <w:color w:val="EE0000"/>
                    </w:rPr>
                    <w:t>2</w:t>
                  </w:r>
                </w:p>
                <w:p w14:paraId="5F9F89F9" w14:textId="77777777" w:rsidR="001B485B" w:rsidRPr="00A3238D" w:rsidRDefault="001B485B" w:rsidP="001B485B">
                  <w:pPr>
                    <w:tabs>
                      <w:tab w:val="left" w:pos="0"/>
                      <w:tab w:val="right" w:pos="9000"/>
                    </w:tabs>
                    <w:spacing w:line="276" w:lineRule="auto"/>
                    <w:jc w:val="both"/>
                    <w:rPr>
                      <w:i/>
                      <w:iCs/>
                    </w:rPr>
                  </w:pPr>
                  <w:r w:rsidRPr="00A3238D">
                    <w:t xml:space="preserve">Nr ID jednostki sprzętowej w systemie monitoringu (jeżeli dotyczy): </w:t>
                  </w:r>
                  <w:r w:rsidRPr="00E379BA">
                    <w:rPr>
                      <w:i/>
                      <w:iCs/>
                      <w:color w:val="EE0000"/>
                    </w:rPr>
                    <w:t>np. 10220</w:t>
                  </w:r>
                </w:p>
                <w:p w14:paraId="4DE725E7" w14:textId="6FA59F2E" w:rsidR="00586410" w:rsidRPr="00A3238D" w:rsidRDefault="001B485B" w:rsidP="001B485B">
                  <w:pPr>
                    <w:rPr>
                      <w:sz w:val="24"/>
                      <w:szCs w:val="24"/>
                      <w:shd w:val="clear" w:color="auto" w:fill="FFFFFF" w:themeFill="background1"/>
                    </w:rPr>
                  </w:pPr>
                  <w:r w:rsidRPr="00A3238D">
                    <w:t xml:space="preserve">Nr jednostki sprzętowej </w:t>
                  </w:r>
                  <w:r w:rsidR="008472BF" w:rsidRPr="00A3238D">
                    <w:t>nie objętej</w:t>
                  </w:r>
                  <w:r w:rsidRPr="00A3238D">
                    <w:t xml:space="preserve"> system</w:t>
                  </w:r>
                  <w:r w:rsidR="008472BF" w:rsidRPr="00A3238D">
                    <w:t>em</w:t>
                  </w:r>
                  <w:r w:rsidRPr="00A3238D">
                    <w:t xml:space="preserve"> monitoringu (jeżeli dotyczy): </w:t>
                  </w:r>
                  <w:r w:rsidRPr="00E379BA">
                    <w:rPr>
                      <w:i/>
                      <w:iCs/>
                      <w:color w:val="EE0000"/>
                    </w:rPr>
                    <w:t>np. nr 1</w:t>
                  </w:r>
                </w:p>
              </w:tc>
            </w:tr>
            <w:tr w:rsidR="00A3238D" w:rsidRPr="00A3238D" w14:paraId="191409AB" w14:textId="77777777" w:rsidTr="00E379BA">
              <w:trPr>
                <w:trHeight w:val="570"/>
              </w:trPr>
              <w:tc>
                <w:tcPr>
                  <w:tcW w:w="9087"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42248A4A" w14:textId="77777777" w:rsidR="00822682" w:rsidRPr="00A3238D" w:rsidRDefault="00822682" w:rsidP="001A40EE">
                  <w:r w:rsidRPr="00A3238D">
                    <w:t>Rodzaj awarii:</w:t>
                  </w:r>
                </w:p>
                <w:p w14:paraId="7D32B0ED" w14:textId="3D00101C" w:rsidR="00755553" w:rsidRPr="00A3238D" w:rsidRDefault="00755553" w:rsidP="00755553">
                  <w:pPr>
                    <w:jc w:val="both"/>
                  </w:pPr>
                  <w:r w:rsidRPr="00A3238D">
                    <w:t xml:space="preserve">1) awaria techniczna jednostki sprzętowej objętej systemem monitoringu skutkująca brakiem realizacji usługi,* </w:t>
                  </w:r>
                </w:p>
                <w:p w14:paraId="41C78BC8" w14:textId="34956DE1" w:rsidR="00822682" w:rsidRPr="00A3238D" w:rsidRDefault="00755553" w:rsidP="00755553">
                  <w:r w:rsidRPr="00A3238D">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r w:rsidR="001B485B" w:rsidRPr="00A3238D">
                    <w:t>,</w:t>
                  </w:r>
                  <w:r w:rsidRPr="00A3238D">
                    <w:t>*</w:t>
                  </w:r>
                </w:p>
                <w:p w14:paraId="2BEC08A2" w14:textId="72871DCA" w:rsidR="001B485B" w:rsidRPr="00A3238D" w:rsidRDefault="001B485B" w:rsidP="00755553">
                  <w:r w:rsidRPr="00A3238D">
                    <w:t>3) awaria techniczna jednostki sprzętowej nie objętej systemem monitoringu.*</w:t>
                  </w:r>
                </w:p>
              </w:tc>
            </w:tr>
            <w:tr w:rsidR="00A3238D" w:rsidRPr="00A3238D" w14:paraId="1960CC87" w14:textId="77777777" w:rsidTr="001A40E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B5BBCA4" w14:textId="77777777" w:rsidR="00586410" w:rsidRPr="00A3238D" w:rsidRDefault="00586410" w:rsidP="001A40EE">
                  <w:r w:rsidRPr="00A3238D">
                    <w:t>Opis awarii:</w:t>
                  </w:r>
                </w:p>
              </w:tc>
            </w:tr>
            <w:tr w:rsidR="00A3238D" w:rsidRPr="00A3238D" w14:paraId="71A29B00" w14:textId="77777777" w:rsidTr="001A40EE">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31930E91" w14:textId="77777777" w:rsidR="00586410" w:rsidRPr="00A3238D" w:rsidRDefault="00586410" w:rsidP="001A40EE"/>
              </w:tc>
            </w:tr>
            <w:tr w:rsidR="00A3238D" w:rsidRPr="00A3238D" w14:paraId="47FC4339" w14:textId="77777777" w:rsidTr="001A40E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6215666" w14:textId="77777777" w:rsidR="00586410" w:rsidRPr="00A3238D" w:rsidRDefault="009A08FE" w:rsidP="009A08FE">
                  <w:r w:rsidRPr="00A3238D">
                    <w:t>Przyczyna awarii</w:t>
                  </w:r>
                  <w:r w:rsidR="00586410" w:rsidRPr="00A3238D">
                    <w:t>/Strona odpowiedzialna za awarię:</w:t>
                  </w:r>
                </w:p>
              </w:tc>
            </w:tr>
            <w:tr w:rsidR="00A3238D" w:rsidRPr="00A3238D" w14:paraId="5D74E4F8" w14:textId="77777777" w:rsidTr="001A40EE">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33ABB614" w14:textId="77777777" w:rsidR="00586410" w:rsidRPr="00A3238D" w:rsidRDefault="00586410" w:rsidP="001A40EE">
                  <w:r w:rsidRPr="00A3238D">
                    <w:t> </w:t>
                  </w:r>
                </w:p>
              </w:tc>
            </w:tr>
            <w:tr w:rsidR="00A3238D" w:rsidRPr="00A3238D" w14:paraId="36AE6689" w14:textId="77777777" w:rsidTr="001A40EE">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2278671" w14:textId="74A0C4B1" w:rsidR="007F2DF0" w:rsidRPr="00A3238D" w:rsidRDefault="00586410" w:rsidP="00F440FD">
                  <w:r w:rsidRPr="00A3238D">
                    <w:t>Sposób usunięcia awarii</w:t>
                  </w:r>
                  <w:r w:rsidR="007F2DF0" w:rsidRPr="00A3238D">
                    <w:t>:</w:t>
                  </w:r>
                  <w:r w:rsidRPr="00A3238D">
                    <w:t xml:space="preserve"> </w:t>
                  </w:r>
                  <w:r w:rsidR="008472BF" w:rsidRPr="00A3238D">
                    <w:t>……………………………..</w:t>
                  </w:r>
                </w:p>
                <w:p w14:paraId="08E3C881" w14:textId="7482A793" w:rsidR="00586410" w:rsidRPr="00A3238D" w:rsidRDefault="007F2DF0" w:rsidP="00F440FD">
                  <w:r w:rsidRPr="00A3238D">
                    <w:t>D</w:t>
                  </w:r>
                  <w:r w:rsidR="001B485B" w:rsidRPr="00A3238D">
                    <w:t>ane identyfikacyjne</w:t>
                  </w:r>
                  <w:r w:rsidR="00144BA6" w:rsidRPr="00A3238D">
                    <w:t xml:space="preserve"> jednostki sprzętowej </w:t>
                  </w:r>
                  <w:r w:rsidR="00144BA6" w:rsidRPr="00A3238D">
                    <w:rPr>
                      <w:b/>
                      <w:bCs/>
                    </w:rPr>
                    <w:t>zastępczej</w:t>
                  </w:r>
                  <w:r w:rsidR="008472BF" w:rsidRPr="00A3238D">
                    <w:t xml:space="preserve"> (jeżeli dotyczy)</w:t>
                  </w:r>
                  <w:r w:rsidRPr="00A3238D">
                    <w:t>:</w:t>
                  </w:r>
                </w:p>
                <w:p w14:paraId="638B5150" w14:textId="77777777" w:rsidR="008472BF" w:rsidRPr="00A3238D" w:rsidRDefault="008472BF" w:rsidP="008472BF">
                  <w:pPr>
                    <w:tabs>
                      <w:tab w:val="left" w:pos="0"/>
                      <w:tab w:val="right" w:pos="9000"/>
                    </w:tabs>
                    <w:spacing w:line="276" w:lineRule="auto"/>
                    <w:jc w:val="both"/>
                    <w:rPr>
                      <w:i/>
                      <w:iCs/>
                    </w:rPr>
                  </w:pPr>
                  <w:r w:rsidRPr="00A3238D">
                    <w:t>Rodzaj jednostki sprzętowej objętej/nie objętej* systemem monitoringu:</w:t>
                  </w:r>
                  <w:r w:rsidRPr="00A3238D">
                    <w:rPr>
                      <w:i/>
                      <w:iCs/>
                    </w:rPr>
                    <w:t xml:space="preserve"> </w:t>
                  </w:r>
                  <w:r w:rsidRPr="00E379BA">
                    <w:rPr>
                      <w:i/>
                      <w:iCs/>
                      <w:color w:val="EE0000"/>
                    </w:rPr>
                    <w:t>np. ładowarka kołowa Ł-34</w:t>
                  </w:r>
                </w:p>
                <w:p w14:paraId="72BB4399" w14:textId="59F3E24D" w:rsidR="008472BF" w:rsidRPr="00A3238D" w:rsidRDefault="008472BF" w:rsidP="008472BF">
                  <w:pPr>
                    <w:tabs>
                      <w:tab w:val="left" w:pos="0"/>
                      <w:tab w:val="right" w:pos="9000"/>
                    </w:tabs>
                    <w:spacing w:line="276" w:lineRule="auto"/>
                    <w:jc w:val="both"/>
                    <w:rPr>
                      <w:i/>
                      <w:iCs/>
                    </w:rPr>
                  </w:pPr>
                  <w:r w:rsidRPr="00A3238D">
                    <w:t xml:space="preserve">Nazwa jednostki </w:t>
                  </w:r>
                  <w:r w:rsidR="00482301" w:rsidRPr="00A3238D">
                    <w:t xml:space="preserve">sprzętowej </w:t>
                  </w:r>
                  <w:r w:rsidRPr="00A3238D">
                    <w:t xml:space="preserve">w systemie monitoringu (jeżeli dotyczy): </w:t>
                  </w:r>
                  <w:r w:rsidRPr="00E379BA">
                    <w:rPr>
                      <w:i/>
                      <w:iCs/>
                      <w:color w:val="EE0000"/>
                    </w:rPr>
                    <w:t xml:space="preserve">np. Ładowarka nr </w:t>
                  </w:r>
                  <w:r w:rsidR="00482301" w:rsidRPr="00E379BA">
                    <w:rPr>
                      <w:i/>
                      <w:iCs/>
                      <w:color w:val="EE0000"/>
                    </w:rPr>
                    <w:t>2</w:t>
                  </w:r>
                </w:p>
                <w:p w14:paraId="151D471C" w14:textId="77777777" w:rsidR="008472BF" w:rsidRPr="00A3238D" w:rsidRDefault="008472BF" w:rsidP="008472BF">
                  <w:pPr>
                    <w:tabs>
                      <w:tab w:val="left" w:pos="0"/>
                      <w:tab w:val="right" w:pos="9000"/>
                    </w:tabs>
                    <w:spacing w:line="276" w:lineRule="auto"/>
                    <w:jc w:val="both"/>
                    <w:rPr>
                      <w:i/>
                      <w:iCs/>
                    </w:rPr>
                  </w:pPr>
                  <w:r w:rsidRPr="00A3238D">
                    <w:t xml:space="preserve">Nr ID jednostki sprzętowej w systemie monitoringu (jeżeli dotyczy): </w:t>
                  </w:r>
                  <w:r w:rsidRPr="00E379BA">
                    <w:rPr>
                      <w:i/>
                      <w:iCs/>
                      <w:color w:val="EE0000"/>
                    </w:rPr>
                    <w:t>np. 10220</w:t>
                  </w:r>
                </w:p>
                <w:p w14:paraId="6880F7C6" w14:textId="1F3DC0D6" w:rsidR="007F2DF0" w:rsidRPr="00A3238D" w:rsidRDefault="008472BF" w:rsidP="008472BF">
                  <w:r w:rsidRPr="00A3238D">
                    <w:t xml:space="preserve">Nr jednostki sprzętowej nie objętej systemem monitoringu (jeżeli dotyczy): </w:t>
                  </w:r>
                  <w:r w:rsidRPr="00E379BA">
                    <w:rPr>
                      <w:i/>
                      <w:iCs/>
                      <w:color w:val="EE0000"/>
                    </w:rPr>
                    <w:t>np. nr 1</w:t>
                  </w:r>
                </w:p>
              </w:tc>
            </w:tr>
            <w:tr w:rsidR="00A3238D" w:rsidRPr="00A3238D" w14:paraId="606E7481" w14:textId="77777777" w:rsidTr="001A40EE">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CB4DA5" w14:textId="77777777" w:rsidR="00586410" w:rsidRPr="00A3238D" w:rsidRDefault="00586410" w:rsidP="001A40EE">
                  <w:pPr>
                    <w:jc w:val="center"/>
                    <w:rPr>
                      <w:b/>
                      <w:bCs/>
                      <w:sz w:val="24"/>
                      <w:szCs w:val="24"/>
                    </w:rPr>
                  </w:pPr>
                  <w:r w:rsidRPr="00A3238D">
                    <w:rPr>
                      <w:b/>
                      <w:bCs/>
                      <w:sz w:val="24"/>
                      <w:szCs w:val="24"/>
                    </w:rPr>
                    <w:t>CZAS AWARII*</w:t>
                  </w:r>
                </w:p>
              </w:tc>
            </w:tr>
            <w:tr w:rsidR="00A3238D" w:rsidRPr="00A3238D" w14:paraId="2EA9226D" w14:textId="77777777" w:rsidTr="001A40EE">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78503C" w14:textId="77777777" w:rsidR="00586410" w:rsidRPr="00A3238D" w:rsidRDefault="00586410" w:rsidP="001A40EE">
                  <w:pPr>
                    <w:jc w:val="center"/>
                  </w:pPr>
                  <w:r w:rsidRPr="00A3238D">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AAAB955" w14:textId="77777777" w:rsidR="00586410" w:rsidRPr="00A3238D" w:rsidRDefault="00586410" w:rsidP="001A40EE">
                  <w:pPr>
                    <w:jc w:val="center"/>
                  </w:pPr>
                  <w:r w:rsidRPr="00A3238D">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294B9CF" w14:textId="22E1C5E8" w:rsidR="00586410" w:rsidRPr="00A3238D" w:rsidRDefault="00586410" w:rsidP="0047116C">
                  <w:pPr>
                    <w:jc w:val="center"/>
                    <w:rPr>
                      <w:sz w:val="16"/>
                      <w:szCs w:val="16"/>
                    </w:rPr>
                  </w:pPr>
                  <w:r w:rsidRPr="00A3238D">
                    <w:rPr>
                      <w:sz w:val="16"/>
                      <w:szCs w:val="16"/>
                    </w:rPr>
                    <w:t xml:space="preserve">Czas </w:t>
                  </w:r>
                  <w:r w:rsidR="006959DC" w:rsidRPr="00A3238D">
                    <w:rPr>
                      <w:sz w:val="16"/>
                      <w:szCs w:val="16"/>
                    </w:rPr>
                    <w:t xml:space="preserve">dyspozycji </w:t>
                  </w:r>
                  <w:r w:rsidR="0047116C" w:rsidRPr="00A3238D">
                    <w:rPr>
                      <w:sz w:val="16"/>
                      <w:szCs w:val="16"/>
                    </w:rPr>
                    <w:t>jednostki sprzętowej</w:t>
                  </w:r>
                  <w:r w:rsidR="00927555" w:rsidRPr="00A3238D">
                    <w:rPr>
                      <w:sz w:val="16"/>
                      <w:szCs w:val="16"/>
                    </w:rPr>
                    <w:t xml:space="preserve"> w trakcie</w:t>
                  </w:r>
                  <w:r w:rsidRPr="00A3238D">
                    <w:rPr>
                      <w:sz w:val="16"/>
                      <w:szCs w:val="16"/>
                    </w:rPr>
                    <w:t xml:space="preserve"> awarii </w:t>
                  </w:r>
                  <w:r w:rsidR="006D28B5" w:rsidRPr="00A3238D">
                    <w:rPr>
                      <w:sz w:val="16"/>
                      <w:szCs w:val="16"/>
                    </w:rPr>
                    <w:t xml:space="preserve">zgodny z Kartą Dyspozycji </w:t>
                  </w:r>
                  <w:r w:rsidR="00794917" w:rsidRPr="00A3238D">
                    <w:rPr>
                      <w:sz w:val="16"/>
                      <w:szCs w:val="16"/>
                    </w:rPr>
                    <w:t>[po zaokrągleniu do 0,5 h – zapis dziesiętny np. 2,5 h]</w:t>
                  </w:r>
                </w:p>
              </w:tc>
            </w:tr>
            <w:tr w:rsidR="00A3238D" w:rsidRPr="00A3238D" w14:paraId="4B603AE1" w14:textId="77777777" w:rsidTr="00794917">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9A7C7A" w14:textId="77777777" w:rsidR="00794917" w:rsidRPr="00A3238D" w:rsidRDefault="00794917" w:rsidP="001A40EE">
                  <w:pPr>
                    <w:jc w:val="center"/>
                  </w:pPr>
                  <w:r w:rsidRPr="00A3238D">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6A615BC" w14:textId="77777777" w:rsidR="00794917" w:rsidRPr="00A3238D" w:rsidRDefault="00794917" w:rsidP="001A40EE">
                  <w:pPr>
                    <w:jc w:val="center"/>
                  </w:pPr>
                  <w:r w:rsidRPr="00A3238D">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4C9C96BA" w14:textId="77777777" w:rsidR="00794917" w:rsidRPr="00A3238D" w:rsidRDefault="00794917" w:rsidP="001A40EE">
                  <w:pPr>
                    <w:jc w:val="center"/>
                  </w:pPr>
                  <w:r w:rsidRPr="00A3238D">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E4F37B6" w14:textId="77777777" w:rsidR="00794917" w:rsidRPr="00A3238D" w:rsidRDefault="00794917" w:rsidP="001A40EE">
                  <w:pPr>
                    <w:jc w:val="center"/>
                  </w:pPr>
                  <w:r w:rsidRPr="00A3238D">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019084D" w14:textId="77777777" w:rsidR="00794917" w:rsidRPr="00A3238D" w:rsidRDefault="00794917" w:rsidP="001A40EE">
                  <w:pPr>
                    <w:jc w:val="center"/>
                  </w:pPr>
                  <w:r w:rsidRPr="00A3238D">
                    <w:t>[godzin]</w:t>
                  </w:r>
                </w:p>
              </w:tc>
            </w:tr>
            <w:tr w:rsidR="00A3238D" w:rsidRPr="00A3238D" w14:paraId="4091CCA7" w14:textId="77777777" w:rsidTr="00F440FD">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5BF9976" w14:textId="77777777" w:rsidR="00794917" w:rsidRPr="00A3238D" w:rsidRDefault="00794917" w:rsidP="001A40EE">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626F27E5" w14:textId="77777777" w:rsidR="00794917" w:rsidRPr="00A3238D" w:rsidRDefault="00794917" w:rsidP="001A40EE">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5D5A68D6" w14:textId="77777777" w:rsidR="00794917" w:rsidRPr="00A3238D" w:rsidRDefault="00794917" w:rsidP="001A40EE">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074C21D" w14:textId="77777777" w:rsidR="00794917" w:rsidRPr="00A3238D" w:rsidRDefault="00794917" w:rsidP="001A40EE">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4A47D3B6" w14:textId="77777777" w:rsidR="00794917" w:rsidRPr="00A3238D" w:rsidRDefault="00794917" w:rsidP="001A40EE">
                  <w:pPr>
                    <w:ind w:left="-354" w:firstLine="354"/>
                    <w:jc w:val="center"/>
                    <w:rPr>
                      <w:i/>
                      <w:iCs/>
                      <w:sz w:val="24"/>
                      <w:szCs w:val="24"/>
                    </w:rPr>
                  </w:pPr>
                </w:p>
              </w:tc>
            </w:tr>
            <w:tr w:rsidR="00A3238D" w:rsidRPr="00A3238D" w14:paraId="1EDF13EE" w14:textId="77777777" w:rsidTr="001A40EE">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464ECD9" w14:textId="77777777" w:rsidR="00586410" w:rsidRPr="00A3238D" w:rsidRDefault="00586410" w:rsidP="001A40EE">
                  <w:pPr>
                    <w:rPr>
                      <w:sz w:val="24"/>
                      <w:szCs w:val="24"/>
                    </w:rPr>
                  </w:pPr>
                  <w:r w:rsidRPr="00A3238D">
                    <w:rPr>
                      <w:sz w:val="24"/>
                      <w:szCs w:val="24"/>
                    </w:rPr>
                    <w:t>WYKONAWCA:</w:t>
                  </w:r>
                </w:p>
              </w:tc>
            </w:tr>
            <w:tr w:rsidR="00A3238D" w:rsidRPr="00A3238D" w14:paraId="47443FC3" w14:textId="77777777" w:rsidTr="001A40EE">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6F0C55CB" w14:textId="77777777" w:rsidR="00586410" w:rsidRPr="00A3238D" w:rsidRDefault="00586410" w:rsidP="001A40EE">
                  <w:pPr>
                    <w:rPr>
                      <w:i/>
                      <w:iCs/>
                      <w:sz w:val="24"/>
                      <w:szCs w:val="24"/>
                    </w:rPr>
                  </w:pPr>
                  <w:r w:rsidRPr="00A3238D">
                    <w:rPr>
                      <w:i/>
                      <w:iCs/>
                      <w:sz w:val="24"/>
                      <w:szCs w:val="24"/>
                    </w:rPr>
                    <w:t xml:space="preserve">     </w:t>
                  </w:r>
                </w:p>
              </w:tc>
            </w:tr>
            <w:tr w:rsidR="00A3238D" w:rsidRPr="00A3238D" w14:paraId="1EA52559" w14:textId="77777777" w:rsidTr="001A40EE">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04EEECA" w14:textId="77777777" w:rsidR="00586410" w:rsidRPr="00A3238D" w:rsidRDefault="00586410" w:rsidP="001A40EE">
                  <w:r w:rsidRPr="00A3238D">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F2B71C9" w14:textId="77777777" w:rsidR="00586410" w:rsidRPr="00A3238D" w:rsidRDefault="00586410" w:rsidP="001A40EE">
                  <w:r w:rsidRPr="00A3238D">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10B8DA8E" w14:textId="77777777" w:rsidR="00586410" w:rsidRPr="00A3238D" w:rsidRDefault="00586410" w:rsidP="001A40EE">
                  <w:r w:rsidRPr="00A3238D">
                    <w:t>Podpis:</w:t>
                  </w:r>
                </w:p>
              </w:tc>
            </w:tr>
            <w:tr w:rsidR="00A3238D" w:rsidRPr="00A3238D" w14:paraId="1998E1C2" w14:textId="77777777" w:rsidTr="001A40EE">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0967DCE" w14:textId="77777777" w:rsidR="00586410" w:rsidRPr="00A3238D" w:rsidRDefault="00586410" w:rsidP="001A40EE">
                  <w:pPr>
                    <w:rPr>
                      <w:sz w:val="24"/>
                      <w:szCs w:val="24"/>
                    </w:rPr>
                  </w:pPr>
                  <w:r w:rsidRPr="00A3238D">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686523B2" w14:textId="77777777" w:rsidR="00586410" w:rsidRPr="00A3238D" w:rsidRDefault="00586410" w:rsidP="001A40EE">
                  <w:pPr>
                    <w:rPr>
                      <w:sz w:val="24"/>
                      <w:szCs w:val="24"/>
                    </w:rPr>
                  </w:pPr>
                  <w:r w:rsidRPr="00A3238D">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0B175808" w14:textId="77777777" w:rsidR="00586410" w:rsidRPr="00A3238D" w:rsidRDefault="00586410" w:rsidP="001A40EE">
                  <w:pPr>
                    <w:rPr>
                      <w:sz w:val="24"/>
                      <w:szCs w:val="24"/>
                    </w:rPr>
                  </w:pPr>
                  <w:r w:rsidRPr="00A3238D">
                    <w:rPr>
                      <w:sz w:val="24"/>
                      <w:szCs w:val="24"/>
                    </w:rPr>
                    <w:t> </w:t>
                  </w:r>
                </w:p>
              </w:tc>
            </w:tr>
            <w:tr w:rsidR="00A3238D" w:rsidRPr="00A3238D" w14:paraId="02881EE7" w14:textId="77777777" w:rsidTr="001A40EE">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9198175" w14:textId="77777777" w:rsidR="00586410" w:rsidRPr="00A3238D" w:rsidRDefault="00586410" w:rsidP="001A40EE">
                  <w:pPr>
                    <w:rPr>
                      <w:sz w:val="24"/>
                      <w:szCs w:val="24"/>
                    </w:rPr>
                  </w:pPr>
                  <w:r w:rsidRPr="00A3238D">
                    <w:rPr>
                      <w:sz w:val="24"/>
                      <w:szCs w:val="24"/>
                    </w:rPr>
                    <w:t>ZAMAWIAJĄCY</w:t>
                  </w:r>
                  <w:r w:rsidRPr="00A3238D">
                    <w:rPr>
                      <w:b/>
                      <w:bCs/>
                      <w:sz w:val="24"/>
                      <w:szCs w:val="24"/>
                    </w:rPr>
                    <w:t xml:space="preserve">: </w:t>
                  </w:r>
                </w:p>
              </w:tc>
            </w:tr>
            <w:tr w:rsidR="00A3238D" w:rsidRPr="00A3238D" w14:paraId="5F212650" w14:textId="77777777" w:rsidTr="001A40EE">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3B163CA4" w14:textId="77777777" w:rsidR="00586410" w:rsidRPr="00A3238D" w:rsidRDefault="00586410" w:rsidP="001A40EE">
                  <w:pPr>
                    <w:rPr>
                      <w:b/>
                      <w:bCs/>
                      <w:sz w:val="24"/>
                      <w:szCs w:val="24"/>
                    </w:rPr>
                  </w:pPr>
                </w:p>
              </w:tc>
            </w:tr>
            <w:tr w:rsidR="00A3238D" w:rsidRPr="00A3238D" w14:paraId="27729F11" w14:textId="77777777" w:rsidTr="001A40EE">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15C7A787" w14:textId="77777777" w:rsidR="00586410" w:rsidRPr="00A3238D" w:rsidRDefault="00586410" w:rsidP="00144BA6">
                  <w:pPr>
                    <w:rPr>
                      <w:sz w:val="24"/>
                      <w:szCs w:val="24"/>
                    </w:rPr>
                  </w:pPr>
                  <w:r w:rsidRPr="00A3238D">
                    <w:rPr>
                      <w:sz w:val="24"/>
                      <w:szCs w:val="24"/>
                    </w:rPr>
                    <w:t>Uwagi:</w:t>
                  </w:r>
                  <w:r w:rsidR="004B3D8F" w:rsidRPr="00A3238D">
                    <w:rPr>
                      <w:sz w:val="24"/>
                      <w:szCs w:val="24"/>
                    </w:rPr>
                    <w:t xml:space="preserve"> </w:t>
                  </w:r>
                </w:p>
              </w:tc>
            </w:tr>
            <w:tr w:rsidR="00A3238D" w:rsidRPr="00A3238D" w14:paraId="6DBBE335" w14:textId="77777777" w:rsidTr="008472BF">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734D0B6A" w14:textId="77777777" w:rsidR="00586410" w:rsidRPr="00A3238D" w:rsidRDefault="00586410" w:rsidP="001A40EE">
                  <w:pPr>
                    <w:rPr>
                      <w:i/>
                      <w:iCs/>
                      <w:sz w:val="24"/>
                      <w:szCs w:val="24"/>
                    </w:rPr>
                  </w:pPr>
                </w:p>
              </w:tc>
            </w:tr>
            <w:tr w:rsidR="00A3238D" w:rsidRPr="00A3238D" w14:paraId="666B5BC1" w14:textId="77777777" w:rsidTr="001A40EE">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C085247" w14:textId="77777777" w:rsidR="00586410" w:rsidRPr="00A3238D" w:rsidRDefault="00586410" w:rsidP="001A40EE">
                  <w:r w:rsidRPr="00A3238D">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46494888" w14:textId="77777777" w:rsidR="00586410" w:rsidRPr="00A3238D" w:rsidRDefault="00586410" w:rsidP="001A40EE">
                  <w:r w:rsidRPr="00A3238D">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047061FA" w14:textId="77777777" w:rsidR="00586410" w:rsidRPr="00A3238D" w:rsidRDefault="00586410" w:rsidP="001A40EE">
                  <w:r w:rsidRPr="00A3238D">
                    <w:t>Podpis:</w:t>
                  </w:r>
                </w:p>
              </w:tc>
            </w:tr>
            <w:tr w:rsidR="00A3238D" w:rsidRPr="00A3238D" w14:paraId="2751A8EC" w14:textId="77777777" w:rsidTr="001A40EE">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FABF433" w14:textId="77777777" w:rsidR="00586410" w:rsidRPr="00A3238D" w:rsidRDefault="00586410" w:rsidP="001A40EE">
                  <w:pPr>
                    <w:rPr>
                      <w:sz w:val="24"/>
                      <w:szCs w:val="24"/>
                    </w:rPr>
                  </w:pPr>
                  <w:r w:rsidRPr="00A3238D">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42C41062" w14:textId="77777777" w:rsidR="00586410" w:rsidRPr="00A3238D" w:rsidRDefault="00586410" w:rsidP="001A40EE">
                  <w:pPr>
                    <w:rPr>
                      <w:sz w:val="24"/>
                      <w:szCs w:val="24"/>
                    </w:rPr>
                  </w:pPr>
                  <w:r w:rsidRPr="00A3238D">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6B560DB" w14:textId="77777777" w:rsidR="00586410" w:rsidRPr="00A3238D" w:rsidRDefault="00586410" w:rsidP="001A40EE">
                  <w:pPr>
                    <w:rPr>
                      <w:sz w:val="24"/>
                      <w:szCs w:val="24"/>
                    </w:rPr>
                  </w:pPr>
                  <w:r w:rsidRPr="00A3238D">
                    <w:rPr>
                      <w:sz w:val="24"/>
                      <w:szCs w:val="24"/>
                    </w:rPr>
                    <w:t> </w:t>
                  </w:r>
                </w:p>
              </w:tc>
            </w:tr>
            <w:tr w:rsidR="00A3238D" w:rsidRPr="00A3238D" w14:paraId="204126C1" w14:textId="77777777" w:rsidTr="00E379BA">
              <w:trPr>
                <w:trHeight w:val="363"/>
              </w:trPr>
              <w:tc>
                <w:tcPr>
                  <w:tcW w:w="9087" w:type="dxa"/>
                  <w:gridSpan w:val="7"/>
                  <w:tcBorders>
                    <w:top w:val="nil"/>
                    <w:left w:val="nil"/>
                    <w:bottom w:val="nil"/>
                    <w:right w:val="nil"/>
                  </w:tcBorders>
                  <w:shd w:val="clear" w:color="auto" w:fill="auto"/>
                  <w:vAlign w:val="center"/>
                  <w:hideMark/>
                </w:tcPr>
                <w:p w14:paraId="02CA26DA" w14:textId="14387E93" w:rsidR="00586410" w:rsidRPr="00A3238D" w:rsidRDefault="00586410" w:rsidP="009A08FE">
                  <w:pPr>
                    <w:jc w:val="both"/>
                    <w:rPr>
                      <w:sz w:val="24"/>
                      <w:szCs w:val="24"/>
                    </w:rPr>
                  </w:pPr>
                  <w:r w:rsidRPr="00A3238D">
                    <w:rPr>
                      <w:sz w:val="24"/>
                      <w:szCs w:val="24"/>
                    </w:rPr>
                    <w:t xml:space="preserve">*  </w:t>
                  </w:r>
                  <w:r w:rsidR="00755553" w:rsidRPr="00A3238D">
                    <w:rPr>
                      <w:sz w:val="24"/>
                      <w:szCs w:val="24"/>
                    </w:rPr>
                    <w:t>niepotrzebne skreślić</w:t>
                  </w:r>
                </w:p>
              </w:tc>
            </w:tr>
          </w:tbl>
          <w:p w14:paraId="7E787E5F" w14:textId="77777777" w:rsidR="00586410" w:rsidRPr="00A3238D" w:rsidRDefault="00586410" w:rsidP="001A40EE">
            <w:pPr>
              <w:jc w:val="center"/>
              <w:rPr>
                <w:b/>
                <w:bCs/>
                <w:sz w:val="28"/>
                <w:szCs w:val="28"/>
                <w:u w:val="single"/>
              </w:rPr>
            </w:pPr>
          </w:p>
        </w:tc>
      </w:tr>
    </w:tbl>
    <w:p w14:paraId="43033350" w14:textId="77777777" w:rsidR="007A7376" w:rsidRPr="00A3238D" w:rsidRDefault="007A7376" w:rsidP="00586410">
      <w:pPr>
        <w:pStyle w:val="Akapitzlist"/>
        <w:spacing w:line="360" w:lineRule="auto"/>
        <w:ind w:left="0"/>
        <w:jc w:val="right"/>
        <w:rPr>
          <w:b/>
          <w:i/>
          <w:sz w:val="24"/>
          <w:szCs w:val="24"/>
        </w:rPr>
        <w:sectPr w:rsidR="007A7376" w:rsidRPr="00A3238D" w:rsidSect="006E3669">
          <w:pgSz w:w="11907" w:h="16840" w:code="9"/>
          <w:pgMar w:top="1418" w:right="1418" w:bottom="1418" w:left="1418" w:header="709" w:footer="176" w:gutter="0"/>
          <w:cols w:space="708"/>
          <w:docGrid w:linePitch="360"/>
        </w:sectPr>
      </w:pPr>
    </w:p>
    <w:p w14:paraId="6CD46159" w14:textId="230EF212" w:rsidR="00586410" w:rsidRPr="00A3238D" w:rsidRDefault="00E379BA" w:rsidP="00882B8C">
      <w:pPr>
        <w:spacing w:after="200" w:line="276" w:lineRule="auto"/>
        <w:ind w:left="2124" w:firstLine="708"/>
        <w:jc w:val="right"/>
        <w:rPr>
          <w:rFonts w:eastAsiaTheme="minorHAnsi"/>
          <w:b/>
          <w:i/>
          <w:lang w:eastAsia="en-US"/>
        </w:rPr>
      </w:pPr>
      <w:r w:rsidRPr="00A3238D">
        <w:rPr>
          <w:noProof/>
        </w:rPr>
        <w:lastRenderedPageBreak/>
        <w:drawing>
          <wp:anchor distT="0" distB="0" distL="114300" distR="114300" simplePos="0" relativeHeight="251686912" behindDoc="0" locked="0" layoutInCell="1" allowOverlap="1" wp14:anchorId="03C12059" wp14:editId="27DB5CD0">
            <wp:simplePos x="0" y="0"/>
            <wp:positionH relativeFrom="column">
              <wp:posOffset>575945</wp:posOffset>
            </wp:positionH>
            <wp:positionV relativeFrom="paragraph">
              <wp:posOffset>259080</wp:posOffset>
            </wp:positionV>
            <wp:extent cx="8267700" cy="5291455"/>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7700" cy="5291455"/>
                    </a:xfrm>
                    <a:prstGeom prst="rect">
                      <a:avLst/>
                    </a:prstGeom>
                    <a:noFill/>
                    <a:ln>
                      <a:noFill/>
                    </a:ln>
                  </pic:spPr>
                </pic:pic>
              </a:graphicData>
            </a:graphic>
          </wp:anchor>
        </w:drawing>
      </w:r>
      <w:r w:rsidR="00586410" w:rsidRPr="00A3238D">
        <w:rPr>
          <w:rFonts w:eastAsiaTheme="minorHAnsi"/>
          <w:b/>
          <w:i/>
          <w:lang w:eastAsia="en-US"/>
        </w:rPr>
        <w:t xml:space="preserve">Załącznik nr </w:t>
      </w:r>
      <w:r w:rsidR="00882B8C" w:rsidRPr="00A3238D">
        <w:rPr>
          <w:rFonts w:eastAsiaTheme="minorHAnsi"/>
          <w:b/>
          <w:i/>
          <w:lang w:eastAsia="en-US"/>
        </w:rPr>
        <w:t>7</w:t>
      </w:r>
      <w:r w:rsidR="00586410" w:rsidRPr="00A3238D">
        <w:rPr>
          <w:rFonts w:eastAsiaTheme="minorHAnsi"/>
          <w:b/>
          <w:i/>
          <w:lang w:eastAsia="en-US"/>
        </w:rPr>
        <w:t xml:space="preserve"> do </w:t>
      </w:r>
      <w:r w:rsidR="00882B8C" w:rsidRPr="00A3238D">
        <w:rPr>
          <w:rFonts w:eastAsiaTheme="minorHAnsi"/>
          <w:b/>
          <w:i/>
          <w:lang w:eastAsia="en-US"/>
        </w:rPr>
        <w:t>SOPZ</w:t>
      </w:r>
    </w:p>
    <w:p w14:paraId="3D058C6E" w14:textId="77777777" w:rsidR="00E379BA" w:rsidRPr="00A3238D" w:rsidRDefault="00E379BA" w:rsidP="00586410">
      <w:pPr>
        <w:spacing w:line="360" w:lineRule="auto"/>
        <w:jc w:val="right"/>
        <w:rPr>
          <w:b/>
          <w:i/>
          <w:sz w:val="24"/>
          <w:szCs w:val="24"/>
        </w:rPr>
      </w:pPr>
    </w:p>
    <w:p w14:paraId="75FD05EB" w14:textId="77777777" w:rsidR="008A493E" w:rsidRPr="00A3238D" w:rsidRDefault="008A493E" w:rsidP="00882B8C">
      <w:pPr>
        <w:spacing w:after="200" w:line="276" w:lineRule="auto"/>
        <w:ind w:left="2124" w:firstLine="708"/>
        <w:jc w:val="right"/>
        <w:rPr>
          <w:rFonts w:eastAsiaTheme="minorHAnsi"/>
          <w:b/>
          <w:i/>
          <w:lang w:eastAsia="en-US"/>
        </w:rPr>
        <w:sectPr w:rsidR="008A493E" w:rsidRPr="00A3238D" w:rsidSect="005E2692">
          <w:pgSz w:w="16840" w:h="11907" w:orient="landscape" w:code="9"/>
          <w:pgMar w:top="1418" w:right="1418" w:bottom="1418" w:left="1418" w:header="709" w:footer="176" w:gutter="0"/>
          <w:cols w:space="708"/>
          <w:docGrid w:linePitch="360"/>
        </w:sectPr>
      </w:pPr>
    </w:p>
    <w:p w14:paraId="30263ED7" w14:textId="77777777" w:rsidR="00586410" w:rsidRPr="00A3238D" w:rsidRDefault="00586410"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 xml:space="preserve">Załącznik nr </w:t>
      </w:r>
      <w:r w:rsidR="00882B8C" w:rsidRPr="00A3238D">
        <w:rPr>
          <w:rFonts w:eastAsiaTheme="minorHAnsi"/>
          <w:b/>
          <w:i/>
          <w:lang w:eastAsia="en-US"/>
        </w:rPr>
        <w:t>8</w:t>
      </w:r>
      <w:r w:rsidRPr="00A3238D">
        <w:rPr>
          <w:rFonts w:eastAsiaTheme="minorHAnsi"/>
          <w:b/>
          <w:i/>
          <w:lang w:eastAsia="en-US"/>
        </w:rPr>
        <w:t xml:space="preserve"> do </w:t>
      </w:r>
      <w:r w:rsidR="00882B8C" w:rsidRPr="00A3238D">
        <w:rPr>
          <w:rFonts w:eastAsiaTheme="minorHAnsi"/>
          <w:b/>
          <w:i/>
          <w:lang w:eastAsia="en-US"/>
        </w:rPr>
        <w:t>SOPZ</w:t>
      </w:r>
    </w:p>
    <w:p w14:paraId="46459CF7" w14:textId="65C334DA" w:rsidR="007920E1" w:rsidRPr="00A3238D" w:rsidRDefault="00C6164D" w:rsidP="002D6EB1">
      <w:pPr>
        <w:spacing w:line="360" w:lineRule="auto"/>
        <w:contextualSpacing/>
        <w:jc w:val="center"/>
        <w:rPr>
          <w:b/>
          <w:i/>
          <w:sz w:val="24"/>
          <w:szCs w:val="24"/>
        </w:rPr>
      </w:pPr>
      <w:r w:rsidRPr="00A3238D">
        <w:rPr>
          <w:noProof/>
        </w:rPr>
        <w:drawing>
          <wp:inline distT="0" distB="0" distL="0" distR="0" wp14:anchorId="4E8E5ED5" wp14:editId="5323467F">
            <wp:extent cx="5062537" cy="518720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6832" cy="5201847"/>
                    </a:xfrm>
                    <a:prstGeom prst="rect">
                      <a:avLst/>
                    </a:prstGeom>
                    <a:noFill/>
                    <a:ln>
                      <a:noFill/>
                    </a:ln>
                  </pic:spPr>
                </pic:pic>
              </a:graphicData>
            </a:graphic>
          </wp:inline>
        </w:drawing>
      </w:r>
    </w:p>
    <w:p w14:paraId="76673832" w14:textId="77777777" w:rsidR="00E379BA" w:rsidRDefault="00E379BA" w:rsidP="00E379BA">
      <w:pPr>
        <w:spacing w:after="200" w:line="276" w:lineRule="auto"/>
        <w:ind w:left="2124" w:firstLine="708"/>
        <w:jc w:val="center"/>
        <w:rPr>
          <w:rFonts w:eastAsiaTheme="minorHAnsi"/>
          <w:b/>
          <w:i/>
          <w:lang w:eastAsia="en-US"/>
        </w:rPr>
        <w:sectPr w:rsidR="00E379BA" w:rsidSect="00E379BA">
          <w:pgSz w:w="11907" w:h="16840" w:code="9"/>
          <w:pgMar w:top="1418" w:right="1418" w:bottom="1418" w:left="1418" w:header="709" w:footer="176" w:gutter="0"/>
          <w:cols w:space="708"/>
          <w:docGrid w:linePitch="360"/>
        </w:sectPr>
      </w:pPr>
      <w:r>
        <w:rPr>
          <w:rFonts w:eastAsiaTheme="minorHAnsi"/>
          <w:b/>
          <w:i/>
          <w:lang w:eastAsia="en-US"/>
        </w:rPr>
        <w:br w:type="page"/>
      </w:r>
    </w:p>
    <w:p w14:paraId="62A016FD" w14:textId="3107DA9D" w:rsidR="00586410" w:rsidRPr="00A3238D" w:rsidRDefault="00586410"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 xml:space="preserve">Załącznik nr </w:t>
      </w:r>
      <w:r w:rsidR="00882B8C" w:rsidRPr="00A3238D">
        <w:rPr>
          <w:rFonts w:eastAsiaTheme="minorHAnsi"/>
          <w:b/>
          <w:i/>
          <w:lang w:eastAsia="en-US"/>
        </w:rPr>
        <w:t>9</w:t>
      </w:r>
      <w:r w:rsidRPr="00A3238D">
        <w:rPr>
          <w:rFonts w:eastAsiaTheme="minorHAnsi"/>
          <w:b/>
          <w:i/>
          <w:lang w:eastAsia="en-US"/>
        </w:rPr>
        <w:t xml:space="preserve"> do </w:t>
      </w:r>
      <w:r w:rsidR="00882B8C" w:rsidRPr="00A3238D">
        <w:rPr>
          <w:rFonts w:eastAsiaTheme="minorHAnsi"/>
          <w:b/>
          <w:i/>
          <w:lang w:eastAsia="en-US"/>
        </w:rPr>
        <w:t>SOPZ</w:t>
      </w:r>
    </w:p>
    <w:p w14:paraId="5975A813" w14:textId="2813D9C5" w:rsidR="0044419A" w:rsidRPr="00A3238D" w:rsidRDefault="009C08EB" w:rsidP="00752953">
      <w:pPr>
        <w:pStyle w:val="Akapitzlist"/>
        <w:spacing w:line="360" w:lineRule="auto"/>
        <w:ind w:left="0"/>
        <w:jc w:val="both"/>
        <w:rPr>
          <w:sz w:val="24"/>
          <w:szCs w:val="24"/>
        </w:rPr>
      </w:pPr>
      <w:r w:rsidRPr="00A3238D">
        <w:rPr>
          <w:noProof/>
        </w:rPr>
        <w:drawing>
          <wp:inline distT="0" distB="0" distL="0" distR="0" wp14:anchorId="31459030" wp14:editId="3905A190">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11BDB9D8" w14:textId="77777777" w:rsidR="007D2A22" w:rsidRPr="00A3238D" w:rsidRDefault="007D2A22" w:rsidP="0044419A">
      <w:pPr>
        <w:spacing w:after="200" w:line="276" w:lineRule="auto"/>
        <w:ind w:left="4956" w:firstLine="708"/>
        <w:jc w:val="center"/>
        <w:rPr>
          <w:rFonts w:eastAsiaTheme="minorHAnsi"/>
          <w:b/>
          <w:i/>
          <w:sz w:val="32"/>
          <w:szCs w:val="32"/>
          <w:u w:val="single"/>
          <w:lang w:eastAsia="en-US"/>
        </w:rPr>
      </w:pPr>
    </w:p>
    <w:p w14:paraId="368F5E40" w14:textId="77777777" w:rsidR="00EF72D0" w:rsidRPr="00A3238D" w:rsidRDefault="00EF72D0" w:rsidP="00503770">
      <w:pPr>
        <w:spacing w:after="200" w:line="276" w:lineRule="auto"/>
        <w:ind w:left="2124" w:firstLine="708"/>
        <w:jc w:val="right"/>
        <w:rPr>
          <w:rFonts w:eastAsiaTheme="minorHAnsi"/>
          <w:b/>
          <w:i/>
          <w:sz w:val="24"/>
          <w:szCs w:val="24"/>
          <w:lang w:eastAsia="en-US"/>
        </w:rPr>
      </w:pPr>
    </w:p>
    <w:p w14:paraId="351F7B5E" w14:textId="77777777" w:rsidR="00EF72D0" w:rsidRPr="00A3238D" w:rsidRDefault="00EF72D0" w:rsidP="00503770">
      <w:pPr>
        <w:spacing w:after="200" w:line="276" w:lineRule="auto"/>
        <w:ind w:left="2124" w:firstLine="708"/>
        <w:jc w:val="right"/>
        <w:rPr>
          <w:rFonts w:eastAsiaTheme="minorHAnsi"/>
          <w:b/>
          <w:i/>
          <w:sz w:val="24"/>
          <w:szCs w:val="24"/>
          <w:lang w:eastAsia="en-US"/>
        </w:rPr>
        <w:sectPr w:rsidR="00EF72D0" w:rsidRPr="00A3238D" w:rsidSect="00E379BA">
          <w:pgSz w:w="16840" w:h="11907" w:orient="landscape" w:code="9"/>
          <w:pgMar w:top="1418" w:right="1418" w:bottom="1418" w:left="1418" w:header="709" w:footer="176" w:gutter="0"/>
          <w:cols w:space="708"/>
          <w:docGrid w:linePitch="360"/>
        </w:sectPr>
      </w:pPr>
    </w:p>
    <w:p w14:paraId="13CC8EE2" w14:textId="475D02DC" w:rsidR="00711A7F" w:rsidRPr="00A3238D" w:rsidRDefault="00711A7F" w:rsidP="00503770">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Załącznik nr 1</w:t>
      </w:r>
      <w:r w:rsidR="009C08EB" w:rsidRPr="00A3238D">
        <w:rPr>
          <w:rFonts w:eastAsiaTheme="minorHAnsi"/>
          <w:b/>
          <w:i/>
          <w:lang w:eastAsia="en-US"/>
        </w:rPr>
        <w:t>0</w:t>
      </w:r>
      <w:r w:rsidRPr="00A3238D">
        <w:rPr>
          <w:rFonts w:eastAsiaTheme="minorHAnsi"/>
          <w:b/>
          <w:i/>
          <w:lang w:eastAsia="en-US"/>
        </w:rPr>
        <w:t xml:space="preserve"> do </w:t>
      </w:r>
      <w:r w:rsidR="00882B8C" w:rsidRPr="00A3238D">
        <w:rPr>
          <w:rFonts w:eastAsiaTheme="minorHAnsi"/>
          <w:b/>
          <w:i/>
          <w:lang w:eastAsia="en-US"/>
        </w:rPr>
        <w:t>SOPZ</w:t>
      </w:r>
    </w:p>
    <w:p w14:paraId="29921D64" w14:textId="73A3EE6C" w:rsidR="00711A7F" w:rsidRPr="00A3238D" w:rsidRDefault="00574445" w:rsidP="00711A7F">
      <w:pPr>
        <w:spacing w:after="200" w:line="276" w:lineRule="auto"/>
        <w:jc w:val="center"/>
        <w:rPr>
          <w:rFonts w:eastAsiaTheme="minorHAnsi"/>
          <w:sz w:val="36"/>
          <w:szCs w:val="22"/>
          <w:lang w:eastAsia="en-US"/>
        </w:rPr>
      </w:pPr>
      <w:r w:rsidRPr="00A3238D">
        <w:rPr>
          <w:rFonts w:eastAsiaTheme="minorHAnsi"/>
          <w:sz w:val="36"/>
          <w:szCs w:val="22"/>
          <w:lang w:eastAsia="en-US"/>
        </w:rPr>
        <w:t xml:space="preserve">PROTOKÓŁ SPRAWDZENIA DZIAŁANIA SYSTEMU  </w:t>
      </w:r>
      <w:r w:rsidR="0069344E" w:rsidRPr="00A3238D">
        <w:rPr>
          <w:rFonts w:eastAsiaTheme="minorHAnsi"/>
          <w:sz w:val="36"/>
          <w:szCs w:val="22"/>
          <w:lang w:eastAsia="en-US"/>
        </w:rPr>
        <w:t>MONITORINGU</w:t>
      </w:r>
    </w:p>
    <w:p w14:paraId="657E3C06" w14:textId="0234698C" w:rsidR="00F33202" w:rsidRPr="00A3238D" w:rsidRDefault="00F33202" w:rsidP="00711A7F">
      <w:pPr>
        <w:spacing w:after="200" w:line="276" w:lineRule="auto"/>
        <w:jc w:val="center"/>
        <w:rPr>
          <w:rFonts w:eastAsiaTheme="minorHAnsi"/>
          <w:i/>
          <w:sz w:val="18"/>
          <w:szCs w:val="18"/>
          <w:lang w:eastAsia="en-US"/>
        </w:rPr>
      </w:pPr>
      <w:r w:rsidRPr="00A3238D">
        <w:rPr>
          <w:rFonts w:eastAsiaTheme="minorHAnsi"/>
          <w:i/>
          <w:sz w:val="18"/>
          <w:szCs w:val="18"/>
          <w:lang w:eastAsia="en-US"/>
        </w:rPr>
        <w:t xml:space="preserve">Niniejszy protokół służy do potwierdzenia działania </w:t>
      </w:r>
      <w:r w:rsidR="00695815" w:rsidRPr="00A3238D">
        <w:rPr>
          <w:rFonts w:eastAsiaTheme="minorHAnsi"/>
          <w:i/>
          <w:sz w:val="18"/>
          <w:szCs w:val="18"/>
          <w:lang w:eastAsia="en-US"/>
        </w:rPr>
        <w:t xml:space="preserve">systemu </w:t>
      </w:r>
      <w:r w:rsidR="0069344E" w:rsidRPr="00A3238D">
        <w:rPr>
          <w:rFonts w:eastAsiaTheme="minorHAnsi"/>
          <w:i/>
          <w:sz w:val="18"/>
          <w:szCs w:val="18"/>
          <w:lang w:eastAsia="en-US"/>
        </w:rPr>
        <w:t xml:space="preserve">monitoringu </w:t>
      </w:r>
      <w:r w:rsidRPr="00A3238D">
        <w:rPr>
          <w:rFonts w:eastAsiaTheme="minorHAnsi"/>
          <w:i/>
          <w:sz w:val="18"/>
          <w:szCs w:val="18"/>
          <w:lang w:eastAsia="en-US"/>
        </w:rPr>
        <w:t>oraz zweryfikowania/określenia parametrów wyznaczania trybów, tj. pracy pod obciążeniem, pozostawania w dyspozycji na biegu jałowym i przy wyłączonym silniku</w:t>
      </w:r>
    </w:p>
    <w:tbl>
      <w:tblPr>
        <w:tblStyle w:val="Tabela-Siatka1"/>
        <w:tblW w:w="0" w:type="auto"/>
        <w:tblLook w:val="04A0" w:firstRow="1" w:lastRow="0" w:firstColumn="1" w:lastColumn="0" w:noHBand="0" w:noVBand="1"/>
      </w:tblPr>
      <w:tblGrid>
        <w:gridCol w:w="9061"/>
      </w:tblGrid>
      <w:tr w:rsidR="00A3238D" w:rsidRPr="00A3238D" w14:paraId="236505EB" w14:textId="77777777" w:rsidTr="004E016E">
        <w:trPr>
          <w:trHeight w:hRule="exact" w:val="567"/>
        </w:trPr>
        <w:tc>
          <w:tcPr>
            <w:tcW w:w="9212" w:type="dxa"/>
            <w:vAlign w:val="center"/>
          </w:tcPr>
          <w:p w14:paraId="36D1A2F3" w14:textId="77777777" w:rsidR="00711A7F" w:rsidRPr="00A3238D" w:rsidRDefault="00711A7F" w:rsidP="004E016E">
            <w:pPr>
              <w:rPr>
                <w:rFonts w:eastAsiaTheme="minorHAnsi"/>
                <w:sz w:val="22"/>
                <w:szCs w:val="22"/>
                <w:lang w:eastAsia="en-US"/>
              </w:rPr>
            </w:pPr>
            <w:r w:rsidRPr="00A3238D">
              <w:rPr>
                <w:rFonts w:eastAsiaTheme="minorHAnsi"/>
                <w:sz w:val="22"/>
                <w:szCs w:val="22"/>
                <w:lang w:eastAsia="en-US"/>
              </w:rPr>
              <w:t>DATA I GODZINA ROZPOCZĘCIA KONTROLI:</w:t>
            </w:r>
          </w:p>
        </w:tc>
      </w:tr>
      <w:tr w:rsidR="00A3238D" w:rsidRPr="00A3238D" w14:paraId="32FFBDBF" w14:textId="77777777" w:rsidTr="004E016E">
        <w:trPr>
          <w:trHeight w:hRule="exact" w:val="567"/>
        </w:trPr>
        <w:tc>
          <w:tcPr>
            <w:tcW w:w="9212" w:type="dxa"/>
            <w:vAlign w:val="center"/>
          </w:tcPr>
          <w:p w14:paraId="75A0C057" w14:textId="77777777" w:rsidR="00711A7F" w:rsidRPr="00A3238D" w:rsidRDefault="00711A7F" w:rsidP="004E016E">
            <w:pPr>
              <w:rPr>
                <w:rFonts w:eastAsiaTheme="minorHAnsi"/>
                <w:sz w:val="22"/>
                <w:szCs w:val="22"/>
                <w:lang w:eastAsia="en-US"/>
              </w:rPr>
            </w:pPr>
            <w:r w:rsidRPr="00A3238D">
              <w:rPr>
                <w:rFonts w:eastAsiaTheme="minorHAnsi"/>
                <w:sz w:val="22"/>
                <w:szCs w:val="22"/>
                <w:lang w:eastAsia="en-US"/>
              </w:rPr>
              <w:t>KOPALNIA / ODDZIAŁ:</w:t>
            </w:r>
          </w:p>
        </w:tc>
      </w:tr>
      <w:tr w:rsidR="00A3238D" w:rsidRPr="00A3238D" w14:paraId="7AD5FABE" w14:textId="77777777" w:rsidTr="00724137">
        <w:trPr>
          <w:trHeight w:hRule="exact" w:val="808"/>
        </w:trPr>
        <w:tc>
          <w:tcPr>
            <w:tcW w:w="9212" w:type="dxa"/>
            <w:vAlign w:val="center"/>
          </w:tcPr>
          <w:p w14:paraId="4165EEE7" w14:textId="08353372" w:rsidR="00C6164D" w:rsidRPr="00A3238D" w:rsidRDefault="00C6164D" w:rsidP="00C6164D">
            <w:pPr>
              <w:tabs>
                <w:tab w:val="left" w:pos="0"/>
                <w:tab w:val="right" w:pos="9000"/>
              </w:tabs>
              <w:spacing w:line="276" w:lineRule="auto"/>
              <w:jc w:val="both"/>
              <w:rPr>
                <w:i/>
                <w:iCs/>
              </w:rPr>
            </w:pPr>
            <w:r w:rsidRPr="00A3238D">
              <w:t>Rodzaj jednostki sprzętowej objętej systemem monitoringu:</w:t>
            </w:r>
            <w:r w:rsidRPr="00A3238D">
              <w:rPr>
                <w:i/>
                <w:iCs/>
              </w:rPr>
              <w:t xml:space="preserve"> np. ładowarka kołowa Ł-34</w:t>
            </w:r>
          </w:p>
          <w:p w14:paraId="7E8AE044" w14:textId="3A4CE6E0" w:rsidR="00C6164D" w:rsidRPr="00A3238D" w:rsidRDefault="00C6164D" w:rsidP="00C6164D">
            <w:pPr>
              <w:tabs>
                <w:tab w:val="left" w:pos="0"/>
                <w:tab w:val="right" w:pos="9000"/>
              </w:tabs>
              <w:spacing w:line="276" w:lineRule="auto"/>
              <w:jc w:val="both"/>
              <w:rPr>
                <w:i/>
                <w:iCs/>
              </w:rPr>
            </w:pPr>
            <w:r w:rsidRPr="00A3238D">
              <w:t xml:space="preserve">Nazwa jednostki </w:t>
            </w:r>
            <w:r w:rsidR="00181CFF" w:rsidRPr="00A3238D">
              <w:t xml:space="preserve">sprzętowej </w:t>
            </w:r>
            <w:r w:rsidRPr="00A3238D">
              <w:t xml:space="preserve">w systemie monitoringu: </w:t>
            </w:r>
            <w:r w:rsidRPr="00A3238D">
              <w:rPr>
                <w:i/>
                <w:iCs/>
              </w:rPr>
              <w:t xml:space="preserve">np. Ładowarka nr </w:t>
            </w:r>
            <w:r w:rsidR="00482301" w:rsidRPr="00A3238D">
              <w:rPr>
                <w:i/>
                <w:iCs/>
              </w:rPr>
              <w:t>2</w:t>
            </w:r>
          </w:p>
          <w:p w14:paraId="30CA946E" w14:textId="1EA4C771" w:rsidR="00C6164D" w:rsidRPr="00A3238D" w:rsidRDefault="00C6164D" w:rsidP="00C6164D">
            <w:pPr>
              <w:tabs>
                <w:tab w:val="left" w:pos="0"/>
                <w:tab w:val="right" w:pos="9000"/>
              </w:tabs>
              <w:spacing w:line="276" w:lineRule="auto"/>
              <w:jc w:val="both"/>
              <w:rPr>
                <w:i/>
                <w:iCs/>
              </w:rPr>
            </w:pPr>
            <w:r w:rsidRPr="00A3238D">
              <w:t xml:space="preserve">Nr ID jednostki sprzętowej w systemie monitoringu: </w:t>
            </w:r>
            <w:r w:rsidRPr="00A3238D">
              <w:rPr>
                <w:i/>
                <w:iCs/>
              </w:rPr>
              <w:t>np. 10220</w:t>
            </w:r>
          </w:p>
          <w:p w14:paraId="181F10D8" w14:textId="3283F58C" w:rsidR="00711A7F" w:rsidRPr="00A3238D" w:rsidRDefault="00711A7F" w:rsidP="00C6164D">
            <w:pPr>
              <w:rPr>
                <w:rFonts w:eastAsiaTheme="minorHAnsi"/>
                <w:sz w:val="22"/>
                <w:szCs w:val="22"/>
                <w:lang w:eastAsia="en-US"/>
              </w:rPr>
            </w:pPr>
          </w:p>
        </w:tc>
      </w:tr>
      <w:tr w:rsidR="00A3238D" w:rsidRPr="00A3238D" w14:paraId="122B87C5" w14:textId="77777777" w:rsidTr="004E016E">
        <w:trPr>
          <w:trHeight w:hRule="exact" w:val="567"/>
        </w:trPr>
        <w:tc>
          <w:tcPr>
            <w:tcW w:w="9212" w:type="dxa"/>
            <w:vAlign w:val="center"/>
          </w:tcPr>
          <w:p w14:paraId="7E0147C7" w14:textId="77777777" w:rsidR="00711A7F" w:rsidRPr="00A3238D" w:rsidRDefault="00711A7F" w:rsidP="004E016E">
            <w:pPr>
              <w:rPr>
                <w:rFonts w:eastAsiaTheme="minorHAnsi"/>
                <w:sz w:val="22"/>
                <w:szCs w:val="22"/>
                <w:lang w:eastAsia="en-US"/>
              </w:rPr>
            </w:pPr>
            <w:r w:rsidRPr="00A3238D">
              <w:rPr>
                <w:rFonts w:eastAsiaTheme="minorHAnsi"/>
                <w:sz w:val="22"/>
                <w:szCs w:val="22"/>
                <w:lang w:eastAsia="en-US"/>
              </w:rPr>
              <w:t>IMIĘ I NAZWISKO OPERATORA:</w:t>
            </w:r>
          </w:p>
        </w:tc>
      </w:tr>
      <w:tr w:rsidR="00A3238D" w:rsidRPr="00A3238D" w14:paraId="5E59E42A" w14:textId="77777777" w:rsidTr="004E016E">
        <w:trPr>
          <w:trHeight w:hRule="exact" w:val="567"/>
        </w:trPr>
        <w:tc>
          <w:tcPr>
            <w:tcW w:w="9212" w:type="dxa"/>
            <w:vAlign w:val="center"/>
          </w:tcPr>
          <w:p w14:paraId="2B044864" w14:textId="77777777" w:rsidR="00711A7F" w:rsidRPr="00A3238D" w:rsidRDefault="00711A7F" w:rsidP="00BF7026">
            <w:pPr>
              <w:rPr>
                <w:rFonts w:eastAsiaTheme="minorHAnsi"/>
                <w:sz w:val="22"/>
                <w:szCs w:val="22"/>
                <w:lang w:eastAsia="en-US"/>
              </w:rPr>
            </w:pPr>
            <w:r w:rsidRPr="00A3238D">
              <w:rPr>
                <w:rFonts w:eastAsiaTheme="minorHAnsi"/>
                <w:sz w:val="22"/>
                <w:szCs w:val="22"/>
                <w:lang w:eastAsia="en-US"/>
              </w:rPr>
              <w:t xml:space="preserve">MIEJSCE </w:t>
            </w:r>
            <w:r w:rsidR="00BF7026" w:rsidRPr="00A3238D">
              <w:rPr>
                <w:rFonts w:eastAsiaTheme="minorHAnsi"/>
                <w:sz w:val="22"/>
                <w:szCs w:val="22"/>
                <w:lang w:eastAsia="en-US"/>
              </w:rPr>
              <w:t>i RODZAJ WYKONYWANEJ PRACY</w:t>
            </w:r>
            <w:r w:rsidRPr="00A3238D">
              <w:rPr>
                <w:rFonts w:eastAsiaTheme="minorHAnsi"/>
                <w:sz w:val="22"/>
                <w:szCs w:val="22"/>
                <w:lang w:eastAsia="en-US"/>
              </w:rPr>
              <w:t>:</w:t>
            </w:r>
          </w:p>
        </w:tc>
      </w:tr>
    </w:tbl>
    <w:p w14:paraId="3993162B" w14:textId="77777777" w:rsidR="00711A7F" w:rsidRPr="00A3238D" w:rsidRDefault="00711A7F">
      <w:pPr>
        <w:numPr>
          <w:ilvl w:val="0"/>
          <w:numId w:val="38"/>
        </w:numPr>
        <w:spacing w:after="200" w:line="276" w:lineRule="auto"/>
        <w:contextualSpacing/>
        <w:rPr>
          <w:rFonts w:eastAsiaTheme="minorHAnsi"/>
          <w:b/>
          <w:sz w:val="24"/>
          <w:szCs w:val="24"/>
          <w:lang w:eastAsia="en-US"/>
        </w:rPr>
      </w:pPr>
      <w:r w:rsidRPr="00A3238D">
        <w:rPr>
          <w:rFonts w:eastAsiaTheme="minorHAnsi"/>
          <w:b/>
          <w:sz w:val="24"/>
          <w:szCs w:val="24"/>
          <w:lang w:eastAsia="en-US"/>
        </w:rPr>
        <w:t>Sprawdzenie poprawności działania identyfikacji operatora</w:t>
      </w:r>
    </w:p>
    <w:tbl>
      <w:tblPr>
        <w:tblStyle w:val="Tabela-Siatka1"/>
        <w:tblW w:w="0" w:type="auto"/>
        <w:tblLook w:val="04A0" w:firstRow="1" w:lastRow="0" w:firstColumn="1" w:lastColumn="0" w:noHBand="0" w:noVBand="1"/>
      </w:tblPr>
      <w:tblGrid>
        <w:gridCol w:w="6250"/>
        <w:gridCol w:w="2811"/>
      </w:tblGrid>
      <w:tr w:rsidR="00A3238D" w:rsidRPr="00A3238D" w14:paraId="43EC2FC3" w14:textId="77777777" w:rsidTr="004E016E">
        <w:trPr>
          <w:trHeight w:val="567"/>
        </w:trPr>
        <w:tc>
          <w:tcPr>
            <w:tcW w:w="6345" w:type="dxa"/>
            <w:vAlign w:val="center"/>
          </w:tcPr>
          <w:p w14:paraId="5AC65393"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GODZINA ZALOGOWANIA OPERATORA:</w:t>
            </w:r>
          </w:p>
        </w:tc>
        <w:tc>
          <w:tcPr>
            <w:tcW w:w="2867" w:type="dxa"/>
          </w:tcPr>
          <w:p w14:paraId="05811415" w14:textId="77777777" w:rsidR="00711A7F" w:rsidRPr="00A3238D" w:rsidRDefault="00711A7F" w:rsidP="004E016E">
            <w:pPr>
              <w:rPr>
                <w:rFonts w:eastAsiaTheme="minorHAnsi"/>
                <w:sz w:val="24"/>
                <w:szCs w:val="24"/>
                <w:lang w:eastAsia="en-US"/>
              </w:rPr>
            </w:pPr>
          </w:p>
        </w:tc>
      </w:tr>
      <w:tr w:rsidR="00A3238D" w:rsidRPr="00A3238D" w14:paraId="1701E79F" w14:textId="77777777" w:rsidTr="004E016E">
        <w:trPr>
          <w:trHeight w:val="567"/>
        </w:trPr>
        <w:tc>
          <w:tcPr>
            <w:tcW w:w="6345" w:type="dxa"/>
            <w:vAlign w:val="center"/>
          </w:tcPr>
          <w:p w14:paraId="56F12647"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SYGNALIZACJA DŹWIĘKOWA ODCZYTU KARTY:</w:t>
            </w:r>
          </w:p>
        </w:tc>
        <w:tc>
          <w:tcPr>
            <w:tcW w:w="2867" w:type="dxa"/>
          </w:tcPr>
          <w:p w14:paraId="7C5654D8" w14:textId="77777777" w:rsidR="00711A7F" w:rsidRPr="00A3238D" w:rsidRDefault="00711A7F" w:rsidP="004E016E">
            <w:pPr>
              <w:jc w:val="center"/>
              <w:rPr>
                <w:rFonts w:eastAsiaTheme="minorHAnsi"/>
                <w:sz w:val="24"/>
                <w:szCs w:val="24"/>
                <w:lang w:eastAsia="en-US"/>
              </w:rPr>
            </w:pPr>
            <w:r w:rsidRPr="00A3238D">
              <w:rPr>
                <w:rFonts w:eastAsiaTheme="minorHAnsi"/>
                <w:sz w:val="24"/>
                <w:szCs w:val="24"/>
                <w:lang w:eastAsia="en-US"/>
              </w:rPr>
              <w:t>□ TAK         □ NIE</w:t>
            </w:r>
          </w:p>
        </w:tc>
      </w:tr>
      <w:tr w:rsidR="00A3238D" w:rsidRPr="00A3238D" w14:paraId="6E04203B" w14:textId="77777777" w:rsidTr="004E016E">
        <w:trPr>
          <w:trHeight w:val="567"/>
        </w:trPr>
        <w:tc>
          <w:tcPr>
            <w:tcW w:w="6345" w:type="dxa"/>
            <w:vAlign w:val="center"/>
          </w:tcPr>
          <w:p w14:paraId="3F1F69B2"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SYGNALIZACJA ŚWIETLNA ZALOGOWANEGO OPERATORA  (SYGNAŁ CIĄGŁY):</w:t>
            </w:r>
          </w:p>
        </w:tc>
        <w:tc>
          <w:tcPr>
            <w:tcW w:w="2867" w:type="dxa"/>
          </w:tcPr>
          <w:p w14:paraId="3326AE94" w14:textId="77777777" w:rsidR="00711A7F" w:rsidRPr="00A3238D" w:rsidRDefault="00711A7F" w:rsidP="004E016E">
            <w:pPr>
              <w:jc w:val="center"/>
              <w:rPr>
                <w:rFonts w:eastAsiaTheme="minorHAnsi"/>
                <w:sz w:val="24"/>
                <w:szCs w:val="24"/>
                <w:lang w:eastAsia="en-US"/>
              </w:rPr>
            </w:pPr>
            <w:r w:rsidRPr="00A3238D">
              <w:rPr>
                <w:rFonts w:eastAsiaTheme="minorHAnsi"/>
                <w:sz w:val="24"/>
                <w:szCs w:val="24"/>
                <w:lang w:eastAsia="en-US"/>
              </w:rPr>
              <w:t>□ TAK         □ NIE</w:t>
            </w:r>
          </w:p>
        </w:tc>
      </w:tr>
      <w:tr w:rsidR="00A3238D" w:rsidRPr="00A3238D" w14:paraId="4A4F77E2" w14:textId="77777777" w:rsidTr="004E016E">
        <w:trPr>
          <w:trHeight w:val="567"/>
        </w:trPr>
        <w:tc>
          <w:tcPr>
            <w:tcW w:w="6345" w:type="dxa"/>
            <w:vAlign w:val="center"/>
          </w:tcPr>
          <w:p w14:paraId="2F5567AD"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GODZINA WYLOGOWANIA OPERATORA:</w:t>
            </w:r>
          </w:p>
        </w:tc>
        <w:tc>
          <w:tcPr>
            <w:tcW w:w="2867" w:type="dxa"/>
          </w:tcPr>
          <w:p w14:paraId="7A773594" w14:textId="77777777" w:rsidR="00711A7F" w:rsidRPr="00A3238D" w:rsidRDefault="00711A7F" w:rsidP="004E016E">
            <w:pPr>
              <w:jc w:val="center"/>
              <w:rPr>
                <w:rFonts w:eastAsiaTheme="minorHAnsi"/>
                <w:sz w:val="24"/>
                <w:szCs w:val="24"/>
                <w:lang w:eastAsia="en-US"/>
              </w:rPr>
            </w:pPr>
          </w:p>
        </w:tc>
      </w:tr>
      <w:tr w:rsidR="00A3238D" w:rsidRPr="00A3238D" w14:paraId="77306C7B" w14:textId="77777777" w:rsidTr="004E016E">
        <w:trPr>
          <w:trHeight w:val="567"/>
        </w:trPr>
        <w:tc>
          <w:tcPr>
            <w:tcW w:w="6345" w:type="dxa"/>
            <w:vAlign w:val="center"/>
          </w:tcPr>
          <w:p w14:paraId="65B70286"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 xml:space="preserve">SYGNALIZACJA ŚWIETLNA NIEZALOGOWANEGO OPERATORA </w:t>
            </w:r>
          </w:p>
          <w:p w14:paraId="38E8BE53"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(SYGNAŁ PRZERYWANY):</w:t>
            </w:r>
          </w:p>
        </w:tc>
        <w:tc>
          <w:tcPr>
            <w:tcW w:w="2867" w:type="dxa"/>
          </w:tcPr>
          <w:p w14:paraId="53DA425B" w14:textId="77777777" w:rsidR="00711A7F" w:rsidRPr="00A3238D" w:rsidRDefault="00711A7F" w:rsidP="004E016E">
            <w:pPr>
              <w:jc w:val="center"/>
              <w:rPr>
                <w:rFonts w:eastAsiaTheme="minorHAnsi"/>
                <w:sz w:val="24"/>
                <w:szCs w:val="24"/>
                <w:lang w:eastAsia="en-US"/>
              </w:rPr>
            </w:pPr>
            <w:r w:rsidRPr="00A3238D">
              <w:rPr>
                <w:rFonts w:eastAsiaTheme="minorHAnsi"/>
                <w:sz w:val="24"/>
                <w:szCs w:val="24"/>
                <w:lang w:eastAsia="en-US"/>
              </w:rPr>
              <w:t>□ TAK         □ NIE</w:t>
            </w:r>
          </w:p>
        </w:tc>
      </w:tr>
      <w:tr w:rsidR="00A3238D" w:rsidRPr="00A3238D" w14:paraId="042891C8" w14:textId="77777777" w:rsidTr="004E016E">
        <w:tc>
          <w:tcPr>
            <w:tcW w:w="9212" w:type="dxa"/>
            <w:gridSpan w:val="2"/>
          </w:tcPr>
          <w:p w14:paraId="060836BD" w14:textId="425820BD" w:rsidR="00711A7F" w:rsidRPr="00A3238D" w:rsidRDefault="00711A7F" w:rsidP="00590850">
            <w:pPr>
              <w:jc w:val="both"/>
              <w:rPr>
                <w:rFonts w:eastAsiaTheme="minorHAnsi"/>
                <w:i/>
                <w:lang w:eastAsia="en-US"/>
              </w:rPr>
            </w:pPr>
            <w:r w:rsidRPr="00A3238D">
              <w:rPr>
                <w:rFonts w:eastAsiaTheme="minorHAnsi"/>
                <w:i/>
                <w:lang w:eastAsia="en-US"/>
              </w:rPr>
              <w:t xml:space="preserve">UWAGA: Przed wykonaniem dalszych czynności kontrolnych konieczne jest rozgrzanie silnika </w:t>
            </w:r>
            <w:r w:rsidR="00367BE2" w:rsidRPr="00A3238D">
              <w:rPr>
                <w:rFonts w:eastAsiaTheme="minorHAnsi"/>
                <w:i/>
                <w:lang w:eastAsia="en-US"/>
              </w:rPr>
              <w:t>jednostki sprzętowej</w:t>
            </w:r>
            <w:r w:rsidRPr="00A3238D">
              <w:rPr>
                <w:rFonts w:eastAsiaTheme="minorHAnsi"/>
                <w:i/>
                <w:lang w:eastAsia="en-US"/>
              </w:rPr>
              <w:t xml:space="preserve"> przez minimum 15 minut celem ustabilizowania jego parametrów pracy. Gdy </w:t>
            </w:r>
            <w:r w:rsidR="00367BE2" w:rsidRPr="00A3238D">
              <w:rPr>
                <w:rFonts w:eastAsiaTheme="minorHAnsi"/>
                <w:i/>
                <w:lang w:eastAsia="en-US"/>
              </w:rPr>
              <w:t>jednostka sprzętowa</w:t>
            </w:r>
            <w:r w:rsidRPr="00A3238D">
              <w:rPr>
                <w:rFonts w:eastAsiaTheme="minorHAnsi"/>
                <w:i/>
                <w:lang w:eastAsia="en-US"/>
              </w:rPr>
              <w:t xml:space="preserve"> wcześniej wykonywała pracę i operator potwierdzi rozgrzanie </w:t>
            </w:r>
            <w:r w:rsidR="00367BE2" w:rsidRPr="00A3238D">
              <w:rPr>
                <w:rFonts w:eastAsiaTheme="minorHAnsi"/>
                <w:i/>
                <w:lang w:eastAsia="en-US"/>
              </w:rPr>
              <w:t>jednostki sprzętowej</w:t>
            </w:r>
            <w:r w:rsidRPr="00A3238D">
              <w:rPr>
                <w:rFonts w:eastAsiaTheme="minorHAnsi"/>
                <w:i/>
                <w:lang w:eastAsia="en-US"/>
              </w:rPr>
              <w:t xml:space="preserve"> okres ten moż</w:t>
            </w:r>
            <w:r w:rsidR="00590850" w:rsidRPr="00A3238D">
              <w:rPr>
                <w:rFonts w:eastAsiaTheme="minorHAnsi"/>
                <w:i/>
                <w:lang w:eastAsia="en-US"/>
              </w:rPr>
              <w:t xml:space="preserve">e być zmniejszony lub pominięty - dotyczy </w:t>
            </w:r>
            <w:r w:rsidR="00367BE2" w:rsidRPr="00A3238D">
              <w:rPr>
                <w:rFonts w:eastAsiaTheme="minorHAnsi"/>
                <w:i/>
                <w:lang w:eastAsia="en-US"/>
              </w:rPr>
              <w:t>jednostek sprzętowych</w:t>
            </w:r>
            <w:r w:rsidR="00590850" w:rsidRPr="00A3238D">
              <w:rPr>
                <w:rFonts w:eastAsiaTheme="minorHAnsi"/>
                <w:i/>
                <w:lang w:eastAsia="en-US"/>
              </w:rPr>
              <w:t xml:space="preserve"> spalinowych</w:t>
            </w:r>
            <w:r w:rsidR="002700E5" w:rsidRPr="00A3238D">
              <w:rPr>
                <w:rFonts w:eastAsiaTheme="minorHAnsi"/>
                <w:i/>
                <w:lang w:eastAsia="en-US"/>
              </w:rPr>
              <w:t>.</w:t>
            </w:r>
          </w:p>
        </w:tc>
      </w:tr>
    </w:tbl>
    <w:p w14:paraId="36A4EC25" w14:textId="77777777" w:rsidR="000F215E" w:rsidRPr="00A3238D" w:rsidRDefault="00E67326">
      <w:pPr>
        <w:numPr>
          <w:ilvl w:val="0"/>
          <w:numId w:val="38"/>
        </w:numPr>
        <w:spacing w:after="200" w:line="276" w:lineRule="auto"/>
        <w:contextualSpacing/>
        <w:rPr>
          <w:rFonts w:eastAsiaTheme="minorHAnsi"/>
          <w:b/>
          <w:sz w:val="24"/>
          <w:szCs w:val="24"/>
          <w:lang w:eastAsia="en-US"/>
        </w:rPr>
      </w:pPr>
      <w:r w:rsidRPr="00A3238D">
        <w:rPr>
          <w:rFonts w:eastAsiaTheme="minorHAnsi"/>
          <w:b/>
          <w:sz w:val="24"/>
          <w:szCs w:val="24"/>
          <w:lang w:eastAsia="en-US"/>
        </w:rPr>
        <w:t>Dyspozycja</w:t>
      </w:r>
      <w:r w:rsidR="000F215E" w:rsidRPr="00A3238D">
        <w:rPr>
          <w:rFonts w:eastAsiaTheme="minorHAnsi"/>
          <w:b/>
          <w:sz w:val="24"/>
          <w:szCs w:val="24"/>
          <w:lang w:eastAsia="en-US"/>
        </w:rPr>
        <w:t xml:space="preserve"> na biegu jałowym</w:t>
      </w:r>
    </w:p>
    <w:p w14:paraId="7004069A" w14:textId="77777777" w:rsidR="000F215E" w:rsidRPr="00A3238D" w:rsidRDefault="000F215E" w:rsidP="000F215E">
      <w:pPr>
        <w:spacing w:after="200" w:line="276" w:lineRule="auto"/>
        <w:ind w:left="720"/>
        <w:contextualSpacing/>
        <w:jc w:val="both"/>
        <w:rPr>
          <w:rFonts w:eastAsiaTheme="minorHAnsi"/>
          <w:sz w:val="24"/>
          <w:szCs w:val="24"/>
          <w:lang w:eastAsia="en-US"/>
        </w:rPr>
      </w:pPr>
      <w:r w:rsidRPr="00A3238D">
        <w:rPr>
          <w:rFonts w:eastAsiaTheme="minorHAnsi"/>
          <w:sz w:val="24"/>
          <w:szCs w:val="24"/>
          <w:lang w:eastAsia="en-US"/>
        </w:rPr>
        <w:t xml:space="preserve">Podczas tego testu </w:t>
      </w:r>
      <w:r w:rsidR="001657AF" w:rsidRPr="00A3238D">
        <w:rPr>
          <w:rFonts w:eastAsiaTheme="minorHAnsi"/>
          <w:sz w:val="24"/>
          <w:szCs w:val="24"/>
          <w:lang w:eastAsia="en-US"/>
        </w:rPr>
        <w:t>jednostka sprzętowa</w:t>
      </w:r>
      <w:r w:rsidRPr="00A3238D">
        <w:rPr>
          <w:rFonts w:eastAsiaTheme="minorHAnsi"/>
          <w:sz w:val="24"/>
          <w:szCs w:val="24"/>
          <w:lang w:eastAsia="en-US"/>
        </w:rPr>
        <w:t xml:space="preserve">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p w14:paraId="3871957B" w14:textId="77777777" w:rsidR="00747F71" w:rsidRPr="00A3238D" w:rsidRDefault="00747F71" w:rsidP="000F215E">
      <w:pPr>
        <w:spacing w:after="200" w:line="276" w:lineRule="auto"/>
        <w:ind w:left="720"/>
        <w:contextualSpacing/>
        <w:jc w:val="both"/>
        <w:rPr>
          <w:rFonts w:eastAsiaTheme="minorHAnsi"/>
          <w:sz w:val="24"/>
          <w:szCs w:val="24"/>
          <w:lang w:eastAsia="en-US"/>
        </w:rPr>
      </w:pPr>
    </w:p>
    <w:tbl>
      <w:tblPr>
        <w:tblStyle w:val="Tabela-Siatka1"/>
        <w:tblW w:w="0" w:type="auto"/>
        <w:tblLook w:val="04A0" w:firstRow="1" w:lastRow="0" w:firstColumn="1" w:lastColumn="0" w:noHBand="0" w:noVBand="1"/>
      </w:tblPr>
      <w:tblGrid>
        <w:gridCol w:w="4430"/>
        <w:gridCol w:w="2300"/>
        <w:gridCol w:w="2331"/>
      </w:tblGrid>
      <w:tr w:rsidR="00A3238D" w:rsidRPr="00A3238D" w14:paraId="06161FFA" w14:textId="77777777" w:rsidTr="002B32C1">
        <w:trPr>
          <w:trHeight w:val="567"/>
        </w:trPr>
        <w:tc>
          <w:tcPr>
            <w:tcW w:w="4503" w:type="dxa"/>
            <w:vAlign w:val="center"/>
          </w:tcPr>
          <w:p w14:paraId="7880598F" w14:textId="77777777" w:rsidR="000F215E" w:rsidRPr="00A3238D" w:rsidRDefault="000F215E" w:rsidP="002B32C1">
            <w:pPr>
              <w:rPr>
                <w:rFonts w:eastAsiaTheme="minorHAnsi"/>
                <w:lang w:eastAsia="en-US"/>
              </w:rPr>
            </w:pPr>
            <w:r w:rsidRPr="00A3238D">
              <w:rPr>
                <w:rFonts w:eastAsiaTheme="minorHAnsi"/>
                <w:lang w:eastAsia="en-US"/>
              </w:rPr>
              <w:t>GODZINA ROZPOCZĘCIA OBSERWACJI</w:t>
            </w:r>
          </w:p>
        </w:tc>
        <w:tc>
          <w:tcPr>
            <w:tcW w:w="2354" w:type="dxa"/>
          </w:tcPr>
          <w:p w14:paraId="6EF8C6E5" w14:textId="77777777" w:rsidR="000F215E" w:rsidRPr="00A3238D" w:rsidRDefault="000F215E" w:rsidP="002B32C1">
            <w:pPr>
              <w:rPr>
                <w:rFonts w:eastAsiaTheme="minorHAnsi"/>
                <w:lang w:eastAsia="en-US"/>
              </w:rPr>
            </w:pPr>
          </w:p>
        </w:tc>
        <w:tc>
          <w:tcPr>
            <w:tcW w:w="2355" w:type="dxa"/>
            <w:vMerge w:val="restart"/>
          </w:tcPr>
          <w:p w14:paraId="58F33A72" w14:textId="77777777" w:rsidR="000F215E" w:rsidRPr="00A3238D" w:rsidRDefault="000F215E" w:rsidP="002B32C1">
            <w:pPr>
              <w:rPr>
                <w:rFonts w:eastAsiaTheme="minorHAnsi"/>
                <w:lang w:eastAsia="en-US"/>
              </w:rPr>
            </w:pPr>
            <w:r w:rsidRPr="00A3238D">
              <w:rPr>
                <w:rFonts w:eastAsiaTheme="minorHAnsi"/>
                <w:lang w:eastAsia="en-US"/>
              </w:rPr>
              <w:t>PODPIS OPERATORA</w:t>
            </w:r>
          </w:p>
        </w:tc>
      </w:tr>
      <w:tr w:rsidR="00A3238D" w:rsidRPr="00A3238D" w14:paraId="7105690D" w14:textId="77777777" w:rsidTr="00306AA4">
        <w:trPr>
          <w:trHeight w:val="546"/>
        </w:trPr>
        <w:tc>
          <w:tcPr>
            <w:tcW w:w="4503" w:type="dxa"/>
            <w:vAlign w:val="center"/>
          </w:tcPr>
          <w:p w14:paraId="19D57744" w14:textId="77777777" w:rsidR="000F215E" w:rsidRPr="00A3238D" w:rsidRDefault="000F215E" w:rsidP="002B32C1">
            <w:pPr>
              <w:rPr>
                <w:rFonts w:eastAsiaTheme="minorHAnsi"/>
                <w:lang w:eastAsia="en-US"/>
              </w:rPr>
            </w:pPr>
            <w:r w:rsidRPr="00A3238D">
              <w:rPr>
                <w:rFonts w:eastAsiaTheme="minorHAnsi"/>
                <w:lang w:eastAsia="en-US"/>
              </w:rPr>
              <w:t>GODZINA ZAKOŃCZENIA OBSERWACJI</w:t>
            </w:r>
          </w:p>
        </w:tc>
        <w:tc>
          <w:tcPr>
            <w:tcW w:w="2354" w:type="dxa"/>
          </w:tcPr>
          <w:p w14:paraId="2D4D1D15" w14:textId="77777777" w:rsidR="000F215E" w:rsidRPr="00A3238D" w:rsidRDefault="000F215E" w:rsidP="002B32C1">
            <w:pPr>
              <w:rPr>
                <w:rFonts w:eastAsiaTheme="minorHAnsi"/>
                <w:lang w:eastAsia="en-US"/>
              </w:rPr>
            </w:pPr>
          </w:p>
        </w:tc>
        <w:tc>
          <w:tcPr>
            <w:tcW w:w="2355" w:type="dxa"/>
            <w:vMerge/>
          </w:tcPr>
          <w:p w14:paraId="02617D02" w14:textId="77777777" w:rsidR="000F215E" w:rsidRPr="00A3238D" w:rsidRDefault="000F215E" w:rsidP="002B32C1">
            <w:pPr>
              <w:rPr>
                <w:rFonts w:eastAsiaTheme="minorHAnsi"/>
                <w:lang w:eastAsia="en-US"/>
              </w:rPr>
            </w:pPr>
          </w:p>
        </w:tc>
      </w:tr>
    </w:tbl>
    <w:p w14:paraId="1EED8C04" w14:textId="77777777" w:rsidR="000F215E" w:rsidRPr="00A3238D" w:rsidRDefault="005A3623">
      <w:pPr>
        <w:numPr>
          <w:ilvl w:val="0"/>
          <w:numId w:val="38"/>
        </w:numPr>
        <w:spacing w:after="200" w:line="276" w:lineRule="auto"/>
        <w:contextualSpacing/>
        <w:rPr>
          <w:rFonts w:eastAsiaTheme="minorHAnsi"/>
          <w:b/>
          <w:sz w:val="24"/>
          <w:szCs w:val="24"/>
          <w:lang w:eastAsia="en-US"/>
        </w:rPr>
      </w:pPr>
      <w:r w:rsidRPr="00A3238D">
        <w:rPr>
          <w:rFonts w:eastAsiaTheme="minorHAnsi"/>
          <w:b/>
          <w:sz w:val="24"/>
          <w:szCs w:val="24"/>
          <w:lang w:eastAsia="en-US"/>
        </w:rPr>
        <w:lastRenderedPageBreak/>
        <w:t>Dyspozycja</w:t>
      </w:r>
      <w:r w:rsidR="000F215E" w:rsidRPr="00A3238D">
        <w:rPr>
          <w:rFonts w:eastAsiaTheme="minorHAnsi"/>
          <w:b/>
          <w:sz w:val="24"/>
          <w:szCs w:val="24"/>
          <w:lang w:eastAsia="en-US"/>
        </w:rPr>
        <w:t xml:space="preserve"> przy wyłączonym silniku</w:t>
      </w:r>
    </w:p>
    <w:p w14:paraId="1A213EE3" w14:textId="77777777" w:rsidR="000F215E" w:rsidRPr="00A3238D" w:rsidRDefault="000F215E" w:rsidP="000F215E">
      <w:pPr>
        <w:spacing w:after="200" w:line="276" w:lineRule="auto"/>
        <w:ind w:left="720"/>
        <w:contextualSpacing/>
        <w:jc w:val="both"/>
        <w:rPr>
          <w:rFonts w:eastAsiaTheme="minorHAnsi"/>
          <w:sz w:val="24"/>
          <w:szCs w:val="24"/>
          <w:lang w:eastAsia="en-US"/>
        </w:rPr>
      </w:pPr>
      <w:r w:rsidRPr="00A3238D">
        <w:rPr>
          <w:rFonts w:eastAsiaTheme="minorHAnsi"/>
          <w:sz w:val="24"/>
          <w:szCs w:val="24"/>
          <w:lang w:eastAsia="en-US"/>
        </w:rPr>
        <w:t xml:space="preserve">Podczas tego testu </w:t>
      </w:r>
      <w:r w:rsidR="001657AF" w:rsidRPr="00A3238D">
        <w:rPr>
          <w:rFonts w:eastAsiaTheme="minorHAnsi"/>
          <w:sz w:val="24"/>
          <w:szCs w:val="24"/>
          <w:lang w:eastAsia="en-US"/>
        </w:rPr>
        <w:t>jednostka sprzętowa</w:t>
      </w:r>
      <w:r w:rsidRPr="00A3238D">
        <w:rPr>
          <w:rFonts w:eastAsiaTheme="minorHAnsi"/>
          <w:sz w:val="24"/>
          <w:szCs w:val="24"/>
          <w:lang w:eastAsia="en-US"/>
        </w:rPr>
        <w:t xml:space="preserve"> powinna znajdować się w miejscu a jej silnik powinien być wyłączony. Minimalny czas kontroli 5 minut.</w:t>
      </w:r>
    </w:p>
    <w:tbl>
      <w:tblPr>
        <w:tblStyle w:val="Tabela-Siatka1"/>
        <w:tblW w:w="0" w:type="auto"/>
        <w:tblLook w:val="04A0" w:firstRow="1" w:lastRow="0" w:firstColumn="1" w:lastColumn="0" w:noHBand="0" w:noVBand="1"/>
      </w:tblPr>
      <w:tblGrid>
        <w:gridCol w:w="4430"/>
        <w:gridCol w:w="2300"/>
        <w:gridCol w:w="2331"/>
      </w:tblGrid>
      <w:tr w:rsidR="00A3238D" w:rsidRPr="00A3238D" w14:paraId="47B4FA1E" w14:textId="77777777" w:rsidTr="002B32C1">
        <w:trPr>
          <w:trHeight w:val="567"/>
        </w:trPr>
        <w:tc>
          <w:tcPr>
            <w:tcW w:w="4503" w:type="dxa"/>
            <w:vAlign w:val="center"/>
          </w:tcPr>
          <w:p w14:paraId="08763E3E" w14:textId="77777777" w:rsidR="000F215E" w:rsidRPr="00A3238D" w:rsidRDefault="000F215E" w:rsidP="002B32C1">
            <w:pPr>
              <w:rPr>
                <w:rFonts w:eastAsiaTheme="minorHAnsi"/>
                <w:lang w:eastAsia="en-US"/>
              </w:rPr>
            </w:pPr>
            <w:r w:rsidRPr="00A3238D">
              <w:rPr>
                <w:rFonts w:eastAsiaTheme="minorHAnsi"/>
                <w:lang w:eastAsia="en-US"/>
              </w:rPr>
              <w:t>GODZINA ROZPOCZĘCIA OBSERWACJI</w:t>
            </w:r>
          </w:p>
        </w:tc>
        <w:tc>
          <w:tcPr>
            <w:tcW w:w="2354" w:type="dxa"/>
          </w:tcPr>
          <w:p w14:paraId="3B3E97B5" w14:textId="77777777" w:rsidR="000F215E" w:rsidRPr="00A3238D" w:rsidRDefault="000F215E" w:rsidP="002B32C1">
            <w:pPr>
              <w:rPr>
                <w:rFonts w:eastAsiaTheme="minorHAnsi"/>
                <w:lang w:eastAsia="en-US"/>
              </w:rPr>
            </w:pPr>
          </w:p>
        </w:tc>
        <w:tc>
          <w:tcPr>
            <w:tcW w:w="2355" w:type="dxa"/>
            <w:vMerge w:val="restart"/>
          </w:tcPr>
          <w:p w14:paraId="6B4EC3A8" w14:textId="77777777" w:rsidR="000F215E" w:rsidRPr="00A3238D" w:rsidRDefault="000F215E" w:rsidP="002B32C1">
            <w:pPr>
              <w:rPr>
                <w:rFonts w:eastAsiaTheme="minorHAnsi"/>
                <w:lang w:eastAsia="en-US"/>
              </w:rPr>
            </w:pPr>
            <w:r w:rsidRPr="00A3238D">
              <w:rPr>
                <w:rFonts w:eastAsiaTheme="minorHAnsi"/>
                <w:lang w:eastAsia="en-US"/>
              </w:rPr>
              <w:t>PODPIS OPERATORA</w:t>
            </w:r>
          </w:p>
        </w:tc>
      </w:tr>
      <w:tr w:rsidR="00A3238D" w:rsidRPr="00A3238D" w14:paraId="467F54F1" w14:textId="77777777" w:rsidTr="00306AA4">
        <w:trPr>
          <w:trHeight w:val="488"/>
        </w:trPr>
        <w:tc>
          <w:tcPr>
            <w:tcW w:w="4503" w:type="dxa"/>
            <w:vAlign w:val="center"/>
          </w:tcPr>
          <w:p w14:paraId="04EC34EE" w14:textId="77777777" w:rsidR="000F215E" w:rsidRPr="00A3238D" w:rsidRDefault="000F215E" w:rsidP="002B32C1">
            <w:pPr>
              <w:rPr>
                <w:rFonts w:eastAsiaTheme="minorHAnsi"/>
                <w:lang w:eastAsia="en-US"/>
              </w:rPr>
            </w:pPr>
            <w:r w:rsidRPr="00A3238D">
              <w:rPr>
                <w:rFonts w:eastAsiaTheme="minorHAnsi"/>
                <w:lang w:eastAsia="en-US"/>
              </w:rPr>
              <w:t>GODZINA ZAKOŃCZENIA OBSERWACJI</w:t>
            </w:r>
          </w:p>
        </w:tc>
        <w:tc>
          <w:tcPr>
            <w:tcW w:w="2354" w:type="dxa"/>
          </w:tcPr>
          <w:p w14:paraId="74B754BE" w14:textId="77777777" w:rsidR="000F215E" w:rsidRPr="00A3238D" w:rsidRDefault="000F215E" w:rsidP="002B32C1">
            <w:pPr>
              <w:rPr>
                <w:rFonts w:eastAsiaTheme="minorHAnsi"/>
                <w:lang w:eastAsia="en-US"/>
              </w:rPr>
            </w:pPr>
          </w:p>
        </w:tc>
        <w:tc>
          <w:tcPr>
            <w:tcW w:w="2355" w:type="dxa"/>
            <w:vMerge/>
          </w:tcPr>
          <w:p w14:paraId="383AE566" w14:textId="77777777" w:rsidR="000F215E" w:rsidRPr="00A3238D" w:rsidRDefault="000F215E" w:rsidP="002B32C1">
            <w:pPr>
              <w:rPr>
                <w:rFonts w:eastAsiaTheme="minorHAnsi"/>
                <w:lang w:eastAsia="en-US"/>
              </w:rPr>
            </w:pPr>
          </w:p>
        </w:tc>
      </w:tr>
    </w:tbl>
    <w:p w14:paraId="6D99509C" w14:textId="77777777" w:rsidR="00711A7F" w:rsidRPr="00A3238D" w:rsidRDefault="00711A7F">
      <w:pPr>
        <w:numPr>
          <w:ilvl w:val="0"/>
          <w:numId w:val="38"/>
        </w:numPr>
        <w:spacing w:after="200" w:line="276" w:lineRule="auto"/>
        <w:contextualSpacing/>
        <w:rPr>
          <w:rFonts w:eastAsiaTheme="minorHAnsi"/>
          <w:b/>
          <w:sz w:val="24"/>
          <w:szCs w:val="24"/>
          <w:lang w:eastAsia="en-US"/>
        </w:rPr>
      </w:pPr>
      <w:r w:rsidRPr="00A3238D">
        <w:rPr>
          <w:rFonts w:eastAsiaTheme="minorHAnsi"/>
          <w:b/>
          <w:sz w:val="24"/>
          <w:szCs w:val="24"/>
          <w:lang w:eastAsia="en-US"/>
        </w:rPr>
        <w:t>Praca pod obciążeniem</w:t>
      </w:r>
    </w:p>
    <w:p w14:paraId="2DB67226" w14:textId="77777777" w:rsidR="00711A7F" w:rsidRPr="00A3238D" w:rsidRDefault="00711A7F" w:rsidP="00711A7F">
      <w:pPr>
        <w:spacing w:after="200" w:line="276" w:lineRule="auto"/>
        <w:ind w:left="720"/>
        <w:contextualSpacing/>
        <w:jc w:val="both"/>
        <w:rPr>
          <w:rFonts w:eastAsiaTheme="minorHAnsi"/>
          <w:sz w:val="24"/>
          <w:szCs w:val="24"/>
          <w:lang w:eastAsia="en-US"/>
        </w:rPr>
      </w:pPr>
      <w:r w:rsidRPr="00A3238D">
        <w:rPr>
          <w:rFonts w:eastAsiaTheme="minorHAnsi"/>
          <w:sz w:val="24"/>
          <w:szCs w:val="24"/>
          <w:lang w:eastAsia="en-US"/>
        </w:rPr>
        <w:t xml:space="preserve">Podczas tego testu </w:t>
      </w:r>
      <w:r w:rsidR="001657AF" w:rsidRPr="00A3238D">
        <w:rPr>
          <w:rFonts w:eastAsiaTheme="minorHAnsi"/>
          <w:sz w:val="24"/>
          <w:szCs w:val="24"/>
          <w:lang w:eastAsia="en-US"/>
        </w:rPr>
        <w:t>jednostka sprzętowa</w:t>
      </w:r>
      <w:r w:rsidRPr="00A3238D">
        <w:rPr>
          <w:rFonts w:eastAsiaTheme="minorHAnsi"/>
          <w:sz w:val="24"/>
          <w:szCs w:val="24"/>
          <w:lang w:eastAsia="en-US"/>
        </w:rPr>
        <w:t xml:space="preserve"> powinna wykonywać pracę w zakresie właściwym dla danego miejsca oraz wynikającą z obowiązującej technologii i potrzeb Zamawiającego. </w:t>
      </w:r>
      <w:r w:rsidR="005A5A4F" w:rsidRPr="00A3238D">
        <w:rPr>
          <w:rFonts w:eastAsiaTheme="minorHAnsi"/>
          <w:sz w:val="24"/>
          <w:szCs w:val="24"/>
          <w:lang w:eastAsia="en-US"/>
        </w:rPr>
        <w:t xml:space="preserve">Minimalny </w:t>
      </w:r>
      <w:r w:rsidRPr="00A3238D">
        <w:rPr>
          <w:rFonts w:eastAsiaTheme="minorHAnsi"/>
          <w:sz w:val="24"/>
          <w:szCs w:val="24"/>
          <w:lang w:eastAsia="en-US"/>
        </w:rPr>
        <w:t>czas kontroli 20 minut.</w:t>
      </w:r>
    </w:p>
    <w:tbl>
      <w:tblPr>
        <w:tblStyle w:val="Tabela-Siatka1"/>
        <w:tblW w:w="0" w:type="auto"/>
        <w:tblLook w:val="04A0" w:firstRow="1" w:lastRow="0" w:firstColumn="1" w:lastColumn="0" w:noHBand="0" w:noVBand="1"/>
      </w:tblPr>
      <w:tblGrid>
        <w:gridCol w:w="4430"/>
        <w:gridCol w:w="2300"/>
        <w:gridCol w:w="2331"/>
      </w:tblGrid>
      <w:tr w:rsidR="00A3238D" w:rsidRPr="00A3238D" w14:paraId="565EE2D8" w14:textId="77777777" w:rsidTr="004E016E">
        <w:trPr>
          <w:trHeight w:val="567"/>
        </w:trPr>
        <w:tc>
          <w:tcPr>
            <w:tcW w:w="4503" w:type="dxa"/>
            <w:vAlign w:val="center"/>
          </w:tcPr>
          <w:p w14:paraId="4B45F0D9" w14:textId="77777777" w:rsidR="00711A7F" w:rsidRPr="00A3238D" w:rsidRDefault="00711A7F" w:rsidP="004E016E">
            <w:pPr>
              <w:rPr>
                <w:rFonts w:eastAsiaTheme="minorHAnsi"/>
                <w:lang w:eastAsia="en-US"/>
              </w:rPr>
            </w:pPr>
            <w:r w:rsidRPr="00A3238D">
              <w:rPr>
                <w:rFonts w:eastAsiaTheme="minorHAnsi"/>
                <w:lang w:eastAsia="en-US"/>
              </w:rPr>
              <w:t>GODZINA ROZPOCZĘCIA OBSERWACJI</w:t>
            </w:r>
          </w:p>
        </w:tc>
        <w:tc>
          <w:tcPr>
            <w:tcW w:w="2354" w:type="dxa"/>
          </w:tcPr>
          <w:p w14:paraId="553594E4" w14:textId="77777777" w:rsidR="00711A7F" w:rsidRPr="00A3238D" w:rsidRDefault="00711A7F" w:rsidP="004E016E">
            <w:pPr>
              <w:rPr>
                <w:rFonts w:eastAsiaTheme="minorHAnsi"/>
                <w:lang w:eastAsia="en-US"/>
              </w:rPr>
            </w:pPr>
          </w:p>
        </w:tc>
        <w:tc>
          <w:tcPr>
            <w:tcW w:w="2355" w:type="dxa"/>
            <w:vMerge w:val="restart"/>
          </w:tcPr>
          <w:p w14:paraId="039DC36D" w14:textId="77777777" w:rsidR="00711A7F" w:rsidRPr="00A3238D" w:rsidRDefault="00711A7F" w:rsidP="004E016E">
            <w:pPr>
              <w:rPr>
                <w:rFonts w:eastAsiaTheme="minorHAnsi"/>
                <w:lang w:eastAsia="en-US"/>
              </w:rPr>
            </w:pPr>
            <w:r w:rsidRPr="00A3238D">
              <w:rPr>
                <w:rFonts w:eastAsiaTheme="minorHAnsi"/>
                <w:lang w:eastAsia="en-US"/>
              </w:rPr>
              <w:t>PODPIS OPERATORA</w:t>
            </w:r>
          </w:p>
        </w:tc>
      </w:tr>
      <w:tr w:rsidR="00A3238D" w:rsidRPr="00A3238D" w14:paraId="191003DD" w14:textId="77777777" w:rsidTr="004E016E">
        <w:trPr>
          <w:trHeight w:val="567"/>
        </w:trPr>
        <w:tc>
          <w:tcPr>
            <w:tcW w:w="4503" w:type="dxa"/>
            <w:vAlign w:val="center"/>
          </w:tcPr>
          <w:p w14:paraId="113165CB" w14:textId="77777777" w:rsidR="00711A7F" w:rsidRPr="00A3238D" w:rsidRDefault="00711A7F" w:rsidP="004E016E">
            <w:pPr>
              <w:rPr>
                <w:rFonts w:eastAsiaTheme="minorHAnsi"/>
                <w:lang w:eastAsia="en-US"/>
              </w:rPr>
            </w:pPr>
            <w:r w:rsidRPr="00A3238D">
              <w:rPr>
                <w:rFonts w:eastAsiaTheme="minorHAnsi"/>
                <w:lang w:eastAsia="en-US"/>
              </w:rPr>
              <w:t>GODZINA ZAKOŃCZENIA OBSERWACJI</w:t>
            </w:r>
          </w:p>
        </w:tc>
        <w:tc>
          <w:tcPr>
            <w:tcW w:w="2354" w:type="dxa"/>
          </w:tcPr>
          <w:p w14:paraId="2F1AD0BF" w14:textId="77777777" w:rsidR="00711A7F" w:rsidRPr="00A3238D" w:rsidRDefault="00711A7F" w:rsidP="004E016E">
            <w:pPr>
              <w:rPr>
                <w:rFonts w:eastAsiaTheme="minorHAnsi"/>
                <w:lang w:eastAsia="en-US"/>
              </w:rPr>
            </w:pPr>
          </w:p>
        </w:tc>
        <w:tc>
          <w:tcPr>
            <w:tcW w:w="2355" w:type="dxa"/>
            <w:vMerge/>
          </w:tcPr>
          <w:p w14:paraId="32C70B7A" w14:textId="77777777" w:rsidR="00711A7F" w:rsidRPr="00A3238D" w:rsidRDefault="00711A7F" w:rsidP="004E016E">
            <w:pPr>
              <w:rPr>
                <w:rFonts w:eastAsiaTheme="minorHAnsi"/>
                <w:lang w:eastAsia="en-US"/>
              </w:rPr>
            </w:pPr>
          </w:p>
        </w:tc>
      </w:tr>
      <w:tr w:rsidR="00A3238D" w:rsidRPr="00A3238D" w14:paraId="267C8FD0" w14:textId="77777777" w:rsidTr="006B241C">
        <w:trPr>
          <w:trHeight w:hRule="exact" w:val="436"/>
        </w:trPr>
        <w:tc>
          <w:tcPr>
            <w:tcW w:w="9212" w:type="dxa"/>
            <w:gridSpan w:val="3"/>
            <w:tcBorders>
              <w:top w:val="single" w:sz="4" w:space="0" w:color="auto"/>
            </w:tcBorders>
            <w:vAlign w:val="center"/>
          </w:tcPr>
          <w:p w14:paraId="15883C43" w14:textId="77777777" w:rsidR="00711A7F" w:rsidRPr="00A3238D" w:rsidRDefault="00711A7F" w:rsidP="004E016E">
            <w:pPr>
              <w:rPr>
                <w:rFonts w:eastAsiaTheme="minorHAnsi"/>
                <w:sz w:val="24"/>
                <w:szCs w:val="24"/>
                <w:lang w:eastAsia="en-US"/>
              </w:rPr>
            </w:pPr>
            <w:r w:rsidRPr="00A3238D">
              <w:rPr>
                <w:rFonts w:eastAsiaTheme="minorHAnsi"/>
                <w:sz w:val="24"/>
                <w:szCs w:val="24"/>
                <w:lang w:eastAsia="en-US"/>
              </w:rPr>
              <w:t>GODZINA ZAKOŃCZENIA KONTROLI:</w:t>
            </w:r>
          </w:p>
        </w:tc>
      </w:tr>
    </w:tbl>
    <w:p w14:paraId="13A5DE41" w14:textId="77777777" w:rsidR="00711A7F" w:rsidRPr="00A3238D" w:rsidRDefault="00711A7F">
      <w:pPr>
        <w:numPr>
          <w:ilvl w:val="0"/>
          <w:numId w:val="38"/>
        </w:numPr>
        <w:spacing w:after="200" w:line="276" w:lineRule="auto"/>
        <w:contextualSpacing/>
        <w:rPr>
          <w:rFonts w:eastAsiaTheme="minorHAnsi"/>
          <w:b/>
          <w:sz w:val="22"/>
          <w:szCs w:val="22"/>
          <w:lang w:eastAsia="en-US"/>
        </w:rPr>
      </w:pPr>
      <w:r w:rsidRPr="00A3238D">
        <w:rPr>
          <w:rFonts w:eastAsiaTheme="minorHAnsi"/>
          <w:b/>
          <w:sz w:val="22"/>
          <w:szCs w:val="22"/>
          <w:lang w:eastAsia="en-US"/>
        </w:rPr>
        <w:t xml:space="preserve">Uwagi </w:t>
      </w:r>
    </w:p>
    <w:tbl>
      <w:tblPr>
        <w:tblStyle w:val="Tabela-Siatka1"/>
        <w:tblW w:w="0" w:type="auto"/>
        <w:tblLook w:val="04A0" w:firstRow="1" w:lastRow="0" w:firstColumn="1" w:lastColumn="0" w:noHBand="0" w:noVBand="1"/>
      </w:tblPr>
      <w:tblGrid>
        <w:gridCol w:w="9061"/>
      </w:tblGrid>
      <w:tr w:rsidR="00711A7F" w:rsidRPr="00A3238D" w14:paraId="50DFF002" w14:textId="77777777" w:rsidTr="00BF0214">
        <w:trPr>
          <w:trHeight w:val="703"/>
        </w:trPr>
        <w:tc>
          <w:tcPr>
            <w:tcW w:w="9131" w:type="dxa"/>
          </w:tcPr>
          <w:p w14:paraId="5D4C2639" w14:textId="77777777" w:rsidR="00711A7F" w:rsidRPr="00A3238D" w:rsidRDefault="00711A7F" w:rsidP="004E016E">
            <w:pPr>
              <w:rPr>
                <w:rFonts w:eastAsiaTheme="minorHAnsi"/>
                <w:sz w:val="22"/>
                <w:szCs w:val="22"/>
                <w:lang w:eastAsia="en-US"/>
              </w:rPr>
            </w:pPr>
          </w:p>
          <w:p w14:paraId="4D6344E7" w14:textId="77777777" w:rsidR="00747F71" w:rsidRPr="00A3238D" w:rsidRDefault="00747F71" w:rsidP="004E016E">
            <w:pPr>
              <w:rPr>
                <w:rFonts w:eastAsiaTheme="minorHAnsi"/>
                <w:sz w:val="22"/>
                <w:szCs w:val="22"/>
                <w:lang w:eastAsia="en-US"/>
              </w:rPr>
            </w:pPr>
          </w:p>
          <w:p w14:paraId="745736D8" w14:textId="77777777" w:rsidR="00711A7F" w:rsidRPr="00A3238D" w:rsidRDefault="00711A7F" w:rsidP="004E016E">
            <w:pPr>
              <w:rPr>
                <w:rFonts w:eastAsiaTheme="minorHAnsi"/>
                <w:sz w:val="22"/>
                <w:szCs w:val="22"/>
                <w:lang w:eastAsia="en-US"/>
              </w:rPr>
            </w:pPr>
          </w:p>
        </w:tc>
      </w:tr>
    </w:tbl>
    <w:p w14:paraId="471AC424" w14:textId="77777777" w:rsidR="00306AA4" w:rsidRPr="00A3238D" w:rsidRDefault="00306AA4" w:rsidP="00711A7F">
      <w:pPr>
        <w:spacing w:after="200" w:line="276" w:lineRule="auto"/>
        <w:rPr>
          <w:rFonts w:eastAsiaTheme="minorHAnsi"/>
          <w:sz w:val="22"/>
          <w:szCs w:val="22"/>
          <w:lang w:eastAsia="en-US"/>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A3238D" w:rsidRPr="00A3238D" w14:paraId="59D2F41D" w14:textId="77777777" w:rsidTr="00574445">
        <w:tc>
          <w:tcPr>
            <w:tcW w:w="3479" w:type="dxa"/>
          </w:tcPr>
          <w:p w14:paraId="68E36C79" w14:textId="77777777" w:rsidR="00711A7F" w:rsidRPr="00A3238D" w:rsidRDefault="004826FE" w:rsidP="004E016E">
            <w:pPr>
              <w:jc w:val="center"/>
              <w:rPr>
                <w:rFonts w:eastAsiaTheme="minorHAnsi"/>
                <w:sz w:val="22"/>
                <w:szCs w:val="22"/>
                <w:lang w:eastAsia="en-US"/>
              </w:rPr>
            </w:pPr>
            <w:r w:rsidRPr="00A3238D">
              <w:rPr>
                <w:rFonts w:eastAsiaTheme="minorHAnsi"/>
                <w:sz w:val="22"/>
                <w:szCs w:val="22"/>
                <w:lang w:eastAsia="en-US"/>
              </w:rPr>
              <w:t>………………………………</w:t>
            </w:r>
          </w:p>
          <w:p w14:paraId="77C53E29" w14:textId="77777777" w:rsidR="00711A7F" w:rsidRPr="00A3238D" w:rsidRDefault="00711A7F" w:rsidP="004E016E">
            <w:pPr>
              <w:jc w:val="center"/>
              <w:rPr>
                <w:rFonts w:eastAsiaTheme="minorHAnsi"/>
                <w:sz w:val="22"/>
                <w:szCs w:val="22"/>
                <w:lang w:eastAsia="en-US"/>
              </w:rPr>
            </w:pPr>
          </w:p>
        </w:tc>
        <w:tc>
          <w:tcPr>
            <w:tcW w:w="2866" w:type="dxa"/>
          </w:tcPr>
          <w:p w14:paraId="64EEB3C9" w14:textId="77777777" w:rsidR="00711A7F" w:rsidRPr="00A3238D" w:rsidRDefault="004826FE" w:rsidP="004E016E">
            <w:pPr>
              <w:jc w:val="center"/>
              <w:rPr>
                <w:rFonts w:eastAsiaTheme="minorHAnsi"/>
                <w:sz w:val="22"/>
                <w:szCs w:val="22"/>
                <w:lang w:eastAsia="en-US"/>
              </w:rPr>
            </w:pPr>
            <w:r w:rsidRPr="00A3238D">
              <w:rPr>
                <w:rFonts w:eastAsiaTheme="minorHAnsi"/>
                <w:sz w:val="22"/>
                <w:szCs w:val="22"/>
                <w:lang w:eastAsia="en-US"/>
              </w:rPr>
              <w:t>……………………………</w:t>
            </w:r>
          </w:p>
          <w:p w14:paraId="347420D4" w14:textId="77777777" w:rsidR="00711A7F" w:rsidRPr="00A3238D" w:rsidRDefault="00711A7F" w:rsidP="004E016E">
            <w:pPr>
              <w:jc w:val="center"/>
              <w:rPr>
                <w:rFonts w:eastAsiaTheme="minorHAnsi"/>
                <w:sz w:val="22"/>
                <w:szCs w:val="22"/>
                <w:lang w:eastAsia="en-US"/>
              </w:rPr>
            </w:pPr>
          </w:p>
        </w:tc>
        <w:tc>
          <w:tcPr>
            <w:tcW w:w="2942" w:type="dxa"/>
          </w:tcPr>
          <w:p w14:paraId="661C33B0" w14:textId="77777777" w:rsidR="00711A7F" w:rsidRPr="00A3238D" w:rsidRDefault="00711A7F" w:rsidP="004E016E">
            <w:pPr>
              <w:jc w:val="center"/>
              <w:rPr>
                <w:rFonts w:eastAsiaTheme="minorHAnsi"/>
                <w:sz w:val="22"/>
                <w:szCs w:val="22"/>
                <w:lang w:eastAsia="en-US"/>
              </w:rPr>
            </w:pPr>
            <w:r w:rsidRPr="00A3238D">
              <w:rPr>
                <w:rFonts w:eastAsiaTheme="minorHAnsi"/>
                <w:sz w:val="22"/>
                <w:szCs w:val="22"/>
                <w:lang w:eastAsia="en-US"/>
              </w:rPr>
              <w:t>…………………………</w:t>
            </w:r>
          </w:p>
          <w:p w14:paraId="62F7DC80" w14:textId="77777777" w:rsidR="00711A7F" w:rsidRPr="00A3238D" w:rsidRDefault="00711A7F" w:rsidP="004E016E">
            <w:pPr>
              <w:jc w:val="center"/>
              <w:rPr>
                <w:rFonts w:eastAsiaTheme="minorHAnsi"/>
                <w:sz w:val="22"/>
                <w:szCs w:val="22"/>
                <w:lang w:eastAsia="en-US"/>
              </w:rPr>
            </w:pPr>
          </w:p>
        </w:tc>
      </w:tr>
      <w:tr w:rsidR="00A3238D" w:rsidRPr="00A3238D" w14:paraId="0AF60AC7" w14:textId="77777777" w:rsidTr="00574445">
        <w:tc>
          <w:tcPr>
            <w:tcW w:w="3479" w:type="dxa"/>
          </w:tcPr>
          <w:p w14:paraId="0CEBDFAB" w14:textId="77777777" w:rsidR="004826FE" w:rsidRPr="00A3238D" w:rsidRDefault="004826FE" w:rsidP="004826FE">
            <w:pPr>
              <w:jc w:val="center"/>
              <w:rPr>
                <w:rFonts w:eastAsiaTheme="minorHAnsi"/>
                <w:sz w:val="22"/>
                <w:szCs w:val="22"/>
                <w:lang w:eastAsia="en-US"/>
              </w:rPr>
            </w:pPr>
            <w:r w:rsidRPr="00A3238D">
              <w:rPr>
                <w:rFonts w:eastAsiaTheme="minorHAnsi"/>
                <w:sz w:val="22"/>
                <w:szCs w:val="22"/>
                <w:lang w:eastAsia="en-US"/>
              </w:rPr>
              <w:t>podpis przedstawiciela</w:t>
            </w:r>
          </w:p>
          <w:p w14:paraId="4FF06283" w14:textId="77777777" w:rsidR="004826FE" w:rsidRPr="00A3238D" w:rsidRDefault="004826FE" w:rsidP="004826FE">
            <w:pPr>
              <w:jc w:val="center"/>
              <w:rPr>
                <w:rFonts w:eastAsiaTheme="minorHAnsi"/>
                <w:sz w:val="22"/>
                <w:szCs w:val="22"/>
                <w:lang w:eastAsia="en-US"/>
              </w:rPr>
            </w:pPr>
            <w:r w:rsidRPr="00A3238D">
              <w:rPr>
                <w:rFonts w:eastAsiaTheme="minorHAnsi"/>
                <w:sz w:val="22"/>
                <w:szCs w:val="22"/>
                <w:lang w:eastAsia="en-US"/>
              </w:rPr>
              <w:t>dostawcy oprogramowania</w:t>
            </w:r>
            <w:r w:rsidR="00306AA4" w:rsidRPr="00A3238D">
              <w:rPr>
                <w:rFonts w:eastAsiaTheme="minorHAnsi"/>
                <w:sz w:val="22"/>
                <w:szCs w:val="22"/>
                <w:lang w:eastAsia="en-US"/>
              </w:rPr>
              <w:br/>
              <w:t>(opcjonalnie)</w:t>
            </w:r>
          </w:p>
          <w:p w14:paraId="540008B1" w14:textId="77777777" w:rsidR="00306AA4" w:rsidRPr="00A3238D" w:rsidRDefault="00306AA4" w:rsidP="004826FE">
            <w:pPr>
              <w:jc w:val="center"/>
              <w:rPr>
                <w:rFonts w:eastAsiaTheme="minorHAnsi"/>
                <w:sz w:val="22"/>
                <w:szCs w:val="22"/>
                <w:lang w:eastAsia="en-US"/>
              </w:rPr>
            </w:pPr>
          </w:p>
          <w:p w14:paraId="205A449F" w14:textId="28C89DF8" w:rsidR="00024C56" w:rsidRPr="00A3238D" w:rsidRDefault="00024C56" w:rsidP="004826FE">
            <w:pPr>
              <w:jc w:val="center"/>
              <w:rPr>
                <w:rFonts w:eastAsiaTheme="minorHAnsi"/>
                <w:sz w:val="22"/>
                <w:szCs w:val="22"/>
                <w:lang w:eastAsia="en-US"/>
              </w:rPr>
            </w:pPr>
          </w:p>
        </w:tc>
        <w:tc>
          <w:tcPr>
            <w:tcW w:w="2866" w:type="dxa"/>
          </w:tcPr>
          <w:p w14:paraId="420744D4" w14:textId="77777777" w:rsidR="004826FE" w:rsidRPr="00A3238D" w:rsidRDefault="004826FE" w:rsidP="005A5A4F">
            <w:pPr>
              <w:jc w:val="center"/>
              <w:rPr>
                <w:rFonts w:eastAsiaTheme="minorHAnsi"/>
                <w:sz w:val="22"/>
                <w:szCs w:val="22"/>
                <w:lang w:eastAsia="en-US"/>
              </w:rPr>
            </w:pPr>
            <w:r w:rsidRPr="00A3238D">
              <w:rPr>
                <w:rFonts w:eastAsiaTheme="minorHAnsi"/>
                <w:sz w:val="22"/>
                <w:szCs w:val="22"/>
                <w:lang w:eastAsia="en-US"/>
              </w:rPr>
              <w:t xml:space="preserve">podpis </w:t>
            </w:r>
            <w:r w:rsidR="005A5A4F" w:rsidRPr="00A3238D">
              <w:rPr>
                <w:rFonts w:eastAsiaTheme="minorHAnsi"/>
                <w:sz w:val="22"/>
                <w:szCs w:val="22"/>
                <w:lang w:eastAsia="en-US"/>
              </w:rPr>
              <w:t>Koordynatora umowy ze strony</w:t>
            </w:r>
            <w:r w:rsidRPr="00A3238D">
              <w:rPr>
                <w:rFonts w:eastAsiaTheme="minorHAnsi"/>
                <w:sz w:val="22"/>
                <w:szCs w:val="22"/>
                <w:lang w:eastAsia="en-US"/>
              </w:rPr>
              <w:t xml:space="preserve"> Wykonawcy</w:t>
            </w:r>
          </w:p>
        </w:tc>
        <w:tc>
          <w:tcPr>
            <w:tcW w:w="2942" w:type="dxa"/>
          </w:tcPr>
          <w:p w14:paraId="2BE85448" w14:textId="77777777" w:rsidR="004826FE" w:rsidRPr="00A3238D" w:rsidRDefault="004826FE" w:rsidP="005A5A4F">
            <w:pPr>
              <w:jc w:val="center"/>
              <w:rPr>
                <w:rFonts w:eastAsiaTheme="minorHAnsi"/>
                <w:sz w:val="22"/>
                <w:szCs w:val="22"/>
                <w:lang w:eastAsia="en-US"/>
              </w:rPr>
            </w:pPr>
            <w:r w:rsidRPr="00A3238D">
              <w:rPr>
                <w:rFonts w:eastAsiaTheme="minorHAnsi"/>
                <w:sz w:val="22"/>
                <w:szCs w:val="22"/>
                <w:lang w:eastAsia="en-US"/>
              </w:rPr>
              <w:t xml:space="preserve">podpis </w:t>
            </w:r>
            <w:r w:rsidR="005A5A4F" w:rsidRPr="00A3238D">
              <w:rPr>
                <w:rFonts w:eastAsiaTheme="minorHAnsi"/>
                <w:sz w:val="22"/>
                <w:szCs w:val="22"/>
                <w:lang w:eastAsia="en-US"/>
              </w:rPr>
              <w:t>Koordynatora umowy ze strony</w:t>
            </w:r>
            <w:r w:rsidRPr="00A3238D">
              <w:rPr>
                <w:rFonts w:eastAsiaTheme="minorHAnsi"/>
                <w:sz w:val="22"/>
                <w:szCs w:val="22"/>
                <w:lang w:eastAsia="en-US"/>
              </w:rPr>
              <w:t xml:space="preserve"> Zamawiającego</w:t>
            </w:r>
          </w:p>
        </w:tc>
      </w:tr>
      <w:tr w:rsidR="00A3238D" w:rsidRPr="00A3238D" w14:paraId="41260C81" w14:textId="77777777" w:rsidTr="00574445">
        <w:trPr>
          <w:gridAfter w:val="2"/>
          <w:wAfter w:w="5808" w:type="dxa"/>
        </w:trPr>
        <w:tc>
          <w:tcPr>
            <w:tcW w:w="3479" w:type="dxa"/>
          </w:tcPr>
          <w:p w14:paraId="1C0825C0" w14:textId="77777777" w:rsidR="005A5A4F" w:rsidRPr="00A3238D" w:rsidRDefault="005A5A4F" w:rsidP="005A5A4F">
            <w:pPr>
              <w:jc w:val="center"/>
              <w:rPr>
                <w:rFonts w:eastAsiaTheme="minorHAnsi"/>
                <w:sz w:val="22"/>
                <w:szCs w:val="22"/>
                <w:lang w:eastAsia="en-US"/>
              </w:rPr>
            </w:pPr>
            <w:r w:rsidRPr="00A3238D">
              <w:rPr>
                <w:rFonts w:eastAsiaTheme="minorHAnsi"/>
                <w:sz w:val="22"/>
                <w:szCs w:val="22"/>
                <w:lang w:eastAsia="en-US"/>
              </w:rPr>
              <w:t>………………………………</w:t>
            </w:r>
          </w:p>
          <w:p w14:paraId="7F9CE5BA" w14:textId="77777777" w:rsidR="005A5A4F" w:rsidRPr="00A3238D" w:rsidRDefault="005A5A4F" w:rsidP="005A5A4F">
            <w:pPr>
              <w:jc w:val="center"/>
              <w:rPr>
                <w:rFonts w:eastAsiaTheme="minorHAnsi"/>
                <w:sz w:val="22"/>
                <w:szCs w:val="22"/>
                <w:lang w:eastAsia="en-US"/>
              </w:rPr>
            </w:pPr>
          </w:p>
        </w:tc>
      </w:tr>
      <w:tr w:rsidR="005A5A4F" w:rsidRPr="00A3238D" w14:paraId="6B2C124E" w14:textId="77777777" w:rsidTr="00574445">
        <w:trPr>
          <w:gridAfter w:val="2"/>
          <w:wAfter w:w="5808" w:type="dxa"/>
        </w:trPr>
        <w:tc>
          <w:tcPr>
            <w:tcW w:w="3479" w:type="dxa"/>
          </w:tcPr>
          <w:p w14:paraId="6BBA751F" w14:textId="77777777" w:rsidR="005A5A4F" w:rsidRPr="00A3238D" w:rsidRDefault="005A5A4F" w:rsidP="005A5A4F">
            <w:pPr>
              <w:jc w:val="center"/>
              <w:rPr>
                <w:rFonts w:eastAsiaTheme="minorHAnsi"/>
                <w:sz w:val="22"/>
                <w:szCs w:val="22"/>
                <w:lang w:eastAsia="en-US"/>
              </w:rPr>
            </w:pPr>
            <w:r w:rsidRPr="00A3238D">
              <w:rPr>
                <w:rFonts w:eastAsiaTheme="minorHAnsi"/>
                <w:sz w:val="22"/>
                <w:szCs w:val="22"/>
                <w:lang w:eastAsia="en-US"/>
              </w:rPr>
              <w:t>podpis pracownika Biura Transportu</w:t>
            </w:r>
            <w:r w:rsidR="00306AA4" w:rsidRPr="00A3238D">
              <w:rPr>
                <w:rFonts w:eastAsiaTheme="minorHAnsi"/>
                <w:sz w:val="22"/>
                <w:szCs w:val="22"/>
                <w:lang w:eastAsia="en-US"/>
              </w:rPr>
              <w:br/>
              <w:t>(opcjonalnie)</w:t>
            </w:r>
          </w:p>
        </w:tc>
      </w:tr>
    </w:tbl>
    <w:p w14:paraId="6AA3760E" w14:textId="77777777" w:rsidR="00BF0214" w:rsidRPr="00A3238D" w:rsidRDefault="00BF0214" w:rsidP="00574445">
      <w:pPr>
        <w:spacing w:after="200" w:line="276" w:lineRule="auto"/>
        <w:jc w:val="both"/>
        <w:rPr>
          <w:rFonts w:eastAsiaTheme="minorHAnsi"/>
          <w:b/>
          <w:sz w:val="22"/>
          <w:szCs w:val="22"/>
          <w:lang w:eastAsia="en-US"/>
        </w:rPr>
      </w:pPr>
    </w:p>
    <w:p w14:paraId="14C737D8" w14:textId="2942C5CF" w:rsidR="00695815" w:rsidRPr="00A3238D" w:rsidRDefault="00574445" w:rsidP="00574445">
      <w:pPr>
        <w:spacing w:after="200" w:line="276" w:lineRule="auto"/>
        <w:jc w:val="both"/>
        <w:rPr>
          <w:rFonts w:eastAsiaTheme="minorHAnsi"/>
          <w:b/>
          <w:sz w:val="22"/>
          <w:szCs w:val="22"/>
          <w:lang w:eastAsia="en-US"/>
        </w:rPr>
      </w:pPr>
      <w:r w:rsidRPr="00A3238D">
        <w:rPr>
          <w:rFonts w:eastAsiaTheme="minorHAnsi"/>
          <w:b/>
          <w:sz w:val="22"/>
          <w:szCs w:val="22"/>
          <w:lang w:eastAsia="en-US"/>
        </w:rPr>
        <w:t>Potwierdzam</w:t>
      </w:r>
      <w:r w:rsidR="00695815" w:rsidRPr="00A3238D">
        <w:rPr>
          <w:rFonts w:eastAsiaTheme="minorHAnsi"/>
          <w:b/>
          <w:sz w:val="22"/>
          <w:szCs w:val="22"/>
          <w:lang w:eastAsia="en-US"/>
        </w:rPr>
        <w:t xml:space="preserve"> </w:t>
      </w:r>
      <w:r w:rsidRPr="00A3238D">
        <w:rPr>
          <w:rFonts w:eastAsiaTheme="minorHAnsi"/>
          <w:b/>
          <w:sz w:val="22"/>
          <w:szCs w:val="22"/>
          <w:lang w:eastAsia="en-US"/>
        </w:rPr>
        <w:t>skonfigurowan</w:t>
      </w:r>
      <w:r w:rsidR="00695815" w:rsidRPr="00A3238D">
        <w:rPr>
          <w:rFonts w:eastAsiaTheme="minorHAnsi"/>
          <w:b/>
          <w:sz w:val="22"/>
          <w:szCs w:val="22"/>
          <w:lang w:eastAsia="en-US"/>
        </w:rPr>
        <w:t>i</w:t>
      </w:r>
      <w:r w:rsidRPr="00A3238D">
        <w:rPr>
          <w:rFonts w:eastAsiaTheme="minorHAnsi"/>
          <w:b/>
          <w:sz w:val="22"/>
          <w:szCs w:val="22"/>
          <w:lang w:eastAsia="en-US"/>
        </w:rPr>
        <w:t xml:space="preserve">e </w:t>
      </w:r>
      <w:r w:rsidR="00695815" w:rsidRPr="00A3238D">
        <w:rPr>
          <w:rFonts w:eastAsiaTheme="minorHAnsi"/>
          <w:b/>
          <w:sz w:val="22"/>
          <w:szCs w:val="22"/>
          <w:lang w:eastAsia="en-US"/>
        </w:rPr>
        <w:t xml:space="preserve">systemu </w:t>
      </w:r>
      <w:r w:rsidR="00EB4C5B" w:rsidRPr="00A3238D">
        <w:rPr>
          <w:rFonts w:eastAsiaTheme="minorHAnsi"/>
          <w:b/>
          <w:sz w:val="22"/>
          <w:szCs w:val="22"/>
          <w:lang w:eastAsia="en-US"/>
        </w:rPr>
        <w:t xml:space="preserve">monitoringu </w:t>
      </w:r>
      <w:r w:rsidR="00695815" w:rsidRPr="00A3238D">
        <w:rPr>
          <w:rFonts w:eastAsiaTheme="minorHAnsi"/>
          <w:b/>
          <w:sz w:val="22"/>
          <w:szCs w:val="22"/>
          <w:lang w:eastAsia="en-US"/>
        </w:rPr>
        <w:t>w zakresie parametrów pracy jednostki sprzętowej na podstawie niniejszego protokołu oraz analizy dostępnych danych historycznych.</w:t>
      </w:r>
    </w:p>
    <w:tbl>
      <w:tblPr>
        <w:tblStyle w:val="Tabela-Siatka11"/>
        <w:tblW w:w="0" w:type="auto"/>
        <w:tblLook w:val="04A0" w:firstRow="1" w:lastRow="0" w:firstColumn="1" w:lastColumn="0" w:noHBand="0" w:noVBand="1"/>
      </w:tblPr>
      <w:tblGrid>
        <w:gridCol w:w="9061"/>
      </w:tblGrid>
      <w:tr w:rsidR="00574445" w:rsidRPr="00A3238D" w14:paraId="22144493" w14:textId="77777777" w:rsidTr="002B32C1">
        <w:trPr>
          <w:trHeight w:val="871"/>
        </w:trPr>
        <w:tc>
          <w:tcPr>
            <w:tcW w:w="9189" w:type="dxa"/>
          </w:tcPr>
          <w:p w14:paraId="198B6109" w14:textId="77777777" w:rsidR="00574445" w:rsidRPr="00A3238D" w:rsidRDefault="00574445" w:rsidP="002B32C1">
            <w:pPr>
              <w:rPr>
                <w:rFonts w:eastAsiaTheme="minorHAnsi"/>
                <w:sz w:val="22"/>
                <w:szCs w:val="22"/>
                <w:lang w:eastAsia="en-US"/>
              </w:rPr>
            </w:pPr>
            <w:r w:rsidRPr="00A3238D">
              <w:rPr>
                <w:rFonts w:eastAsiaTheme="minorHAnsi"/>
                <w:sz w:val="22"/>
                <w:szCs w:val="22"/>
                <w:lang w:eastAsia="en-US"/>
              </w:rPr>
              <w:t>Uwagi:</w:t>
            </w:r>
          </w:p>
          <w:p w14:paraId="5A9F0875" w14:textId="77777777" w:rsidR="00574445" w:rsidRPr="00A3238D" w:rsidRDefault="00574445" w:rsidP="002B32C1">
            <w:pPr>
              <w:rPr>
                <w:rFonts w:eastAsiaTheme="minorHAnsi"/>
                <w:sz w:val="22"/>
                <w:szCs w:val="22"/>
                <w:lang w:eastAsia="en-US"/>
              </w:rPr>
            </w:pPr>
          </w:p>
        </w:tc>
      </w:tr>
    </w:tbl>
    <w:p w14:paraId="7E978D98" w14:textId="77777777" w:rsidR="00574445" w:rsidRPr="00A3238D" w:rsidRDefault="00574445" w:rsidP="00574445">
      <w:pPr>
        <w:spacing w:after="200" w:line="276" w:lineRule="auto"/>
        <w:jc w:val="both"/>
        <w:rPr>
          <w:rFonts w:eastAsiaTheme="minorHAnsi"/>
          <w:b/>
          <w:sz w:val="22"/>
          <w:szCs w:val="22"/>
          <w:lang w:eastAsia="en-US"/>
        </w:rPr>
      </w:pPr>
    </w:p>
    <w:p w14:paraId="17200A64" w14:textId="77777777" w:rsidR="00574445" w:rsidRPr="00A3238D" w:rsidRDefault="00574445" w:rsidP="00574445">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A3238D" w:rsidRPr="00A3238D" w14:paraId="18D46B8C" w14:textId="77777777" w:rsidTr="002B32C1">
        <w:tc>
          <w:tcPr>
            <w:tcW w:w="3479" w:type="dxa"/>
          </w:tcPr>
          <w:p w14:paraId="433B4FB5" w14:textId="77777777" w:rsidR="00574445" w:rsidRPr="00A3238D" w:rsidRDefault="00574445" w:rsidP="002B32C1">
            <w:pPr>
              <w:jc w:val="center"/>
              <w:rPr>
                <w:rFonts w:eastAsiaTheme="minorHAnsi"/>
                <w:sz w:val="22"/>
                <w:szCs w:val="22"/>
                <w:lang w:eastAsia="en-US"/>
              </w:rPr>
            </w:pPr>
            <w:r w:rsidRPr="00A3238D">
              <w:rPr>
                <w:rFonts w:eastAsiaTheme="minorHAnsi"/>
                <w:sz w:val="22"/>
                <w:szCs w:val="22"/>
                <w:lang w:eastAsia="en-US"/>
              </w:rPr>
              <w:t>………………………………</w:t>
            </w:r>
          </w:p>
          <w:p w14:paraId="556DA121" w14:textId="77777777" w:rsidR="00574445" w:rsidRPr="00A3238D" w:rsidRDefault="00574445" w:rsidP="002B32C1">
            <w:pPr>
              <w:jc w:val="center"/>
              <w:rPr>
                <w:rFonts w:eastAsiaTheme="minorHAnsi"/>
                <w:sz w:val="22"/>
                <w:szCs w:val="22"/>
                <w:lang w:eastAsia="en-US"/>
              </w:rPr>
            </w:pPr>
          </w:p>
        </w:tc>
        <w:tc>
          <w:tcPr>
            <w:tcW w:w="3479" w:type="dxa"/>
          </w:tcPr>
          <w:p w14:paraId="69CB48AD" w14:textId="77777777" w:rsidR="00574445" w:rsidRPr="00A3238D" w:rsidRDefault="00574445" w:rsidP="002B32C1">
            <w:pPr>
              <w:jc w:val="center"/>
              <w:rPr>
                <w:rFonts w:eastAsiaTheme="minorHAnsi"/>
                <w:sz w:val="22"/>
                <w:szCs w:val="22"/>
                <w:lang w:eastAsia="en-US"/>
              </w:rPr>
            </w:pPr>
            <w:r w:rsidRPr="00A3238D">
              <w:rPr>
                <w:rFonts w:eastAsiaTheme="minorHAnsi"/>
                <w:sz w:val="22"/>
                <w:szCs w:val="22"/>
                <w:lang w:eastAsia="en-US"/>
              </w:rPr>
              <w:t>………………………………</w:t>
            </w:r>
          </w:p>
          <w:p w14:paraId="36AFFEF2" w14:textId="77777777" w:rsidR="00574445" w:rsidRPr="00A3238D" w:rsidRDefault="00574445" w:rsidP="002B32C1">
            <w:pPr>
              <w:jc w:val="center"/>
              <w:rPr>
                <w:rFonts w:eastAsiaTheme="minorHAnsi"/>
                <w:sz w:val="22"/>
                <w:szCs w:val="22"/>
                <w:lang w:eastAsia="en-US"/>
              </w:rPr>
            </w:pPr>
          </w:p>
        </w:tc>
      </w:tr>
      <w:tr w:rsidR="00574445" w:rsidRPr="00A3238D" w14:paraId="5B558B75" w14:textId="77777777" w:rsidTr="002B32C1">
        <w:tc>
          <w:tcPr>
            <w:tcW w:w="3479" w:type="dxa"/>
          </w:tcPr>
          <w:p w14:paraId="282EA756" w14:textId="77777777" w:rsidR="00574445" w:rsidRPr="00A3238D" w:rsidRDefault="00574445" w:rsidP="002B32C1">
            <w:pPr>
              <w:jc w:val="center"/>
              <w:rPr>
                <w:rFonts w:eastAsiaTheme="minorHAnsi"/>
                <w:sz w:val="22"/>
                <w:szCs w:val="22"/>
                <w:lang w:eastAsia="en-US"/>
              </w:rPr>
            </w:pPr>
            <w:r w:rsidRPr="00A3238D">
              <w:rPr>
                <w:rFonts w:eastAsiaTheme="minorHAnsi"/>
                <w:sz w:val="22"/>
                <w:szCs w:val="22"/>
                <w:lang w:eastAsia="en-US"/>
              </w:rPr>
              <w:t>data</w:t>
            </w:r>
          </w:p>
        </w:tc>
        <w:tc>
          <w:tcPr>
            <w:tcW w:w="3479" w:type="dxa"/>
          </w:tcPr>
          <w:p w14:paraId="20D6610A" w14:textId="77777777" w:rsidR="00574445" w:rsidRPr="00A3238D" w:rsidRDefault="00574445" w:rsidP="002B32C1">
            <w:pPr>
              <w:jc w:val="center"/>
              <w:rPr>
                <w:rFonts w:eastAsiaTheme="minorHAnsi"/>
                <w:sz w:val="22"/>
                <w:szCs w:val="22"/>
                <w:lang w:eastAsia="en-US"/>
              </w:rPr>
            </w:pPr>
            <w:r w:rsidRPr="00A3238D">
              <w:rPr>
                <w:rFonts w:eastAsiaTheme="minorHAnsi"/>
                <w:sz w:val="22"/>
                <w:szCs w:val="22"/>
                <w:lang w:eastAsia="en-US"/>
              </w:rPr>
              <w:t>podpis przedstawiciela dostawcy oprogramowania</w:t>
            </w:r>
          </w:p>
        </w:tc>
      </w:tr>
    </w:tbl>
    <w:p w14:paraId="7BD3E4A3" w14:textId="299044EF" w:rsidR="00E379BA" w:rsidRDefault="00E379BA" w:rsidP="005A5A4F">
      <w:pPr>
        <w:spacing w:after="200" w:line="276" w:lineRule="auto"/>
        <w:rPr>
          <w:rFonts w:eastAsiaTheme="minorHAnsi"/>
          <w:b/>
          <w:i/>
          <w:sz w:val="32"/>
          <w:szCs w:val="32"/>
          <w:u w:val="single"/>
          <w:lang w:eastAsia="en-US"/>
        </w:rPr>
      </w:pPr>
      <w:r>
        <w:rPr>
          <w:rFonts w:eastAsiaTheme="minorHAnsi"/>
          <w:b/>
          <w:i/>
          <w:sz w:val="32"/>
          <w:szCs w:val="32"/>
          <w:u w:val="single"/>
          <w:lang w:eastAsia="en-US"/>
        </w:rPr>
        <w:br w:type="page"/>
      </w:r>
    </w:p>
    <w:p w14:paraId="504CA311" w14:textId="4427B2A2" w:rsidR="00AF5CC6" w:rsidRPr="00A3238D" w:rsidRDefault="00AF5CC6" w:rsidP="00503770">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Załącznik nr 1</w:t>
      </w:r>
      <w:r w:rsidR="00A11A67" w:rsidRPr="00A3238D">
        <w:rPr>
          <w:rFonts w:eastAsiaTheme="minorHAnsi"/>
          <w:b/>
          <w:i/>
          <w:lang w:eastAsia="en-US"/>
        </w:rPr>
        <w:t>1</w:t>
      </w:r>
      <w:r w:rsidRPr="00A3238D">
        <w:rPr>
          <w:rFonts w:eastAsiaTheme="minorHAnsi"/>
          <w:b/>
          <w:i/>
          <w:lang w:eastAsia="en-US"/>
        </w:rPr>
        <w:t xml:space="preserve"> do </w:t>
      </w:r>
      <w:r w:rsidR="00882B8C" w:rsidRPr="00A3238D">
        <w:rPr>
          <w:rFonts w:eastAsiaTheme="minorHAnsi"/>
          <w:b/>
          <w:i/>
          <w:lang w:eastAsia="en-US"/>
        </w:rPr>
        <w:t>SOPZ</w:t>
      </w:r>
    </w:p>
    <w:p w14:paraId="2718AD93" w14:textId="77777777" w:rsidR="00AF5CC6" w:rsidRPr="00A3238D" w:rsidRDefault="00AF5CC6" w:rsidP="00AF5CC6">
      <w:pPr>
        <w:spacing w:after="200" w:line="276" w:lineRule="auto"/>
        <w:jc w:val="center"/>
        <w:rPr>
          <w:rFonts w:eastAsia="Calibri"/>
          <w:sz w:val="36"/>
          <w:szCs w:val="22"/>
          <w:lang w:eastAsia="en-US"/>
        </w:rPr>
      </w:pPr>
      <w:r w:rsidRPr="00A3238D">
        <w:rPr>
          <w:rFonts w:eastAsia="Calibri"/>
          <w:sz w:val="36"/>
          <w:szCs w:val="22"/>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3238D" w:rsidRPr="00A3238D" w14:paraId="20D932DA" w14:textId="77777777" w:rsidTr="00D67BB8">
        <w:trPr>
          <w:trHeight w:hRule="exact" w:val="567"/>
        </w:trPr>
        <w:tc>
          <w:tcPr>
            <w:tcW w:w="9212" w:type="dxa"/>
            <w:vAlign w:val="center"/>
          </w:tcPr>
          <w:p w14:paraId="78C7B78A" w14:textId="77777777" w:rsidR="00AF5CC6" w:rsidRPr="00A3238D" w:rsidRDefault="00AF5CC6" w:rsidP="00D67BB8">
            <w:pPr>
              <w:rPr>
                <w:rFonts w:eastAsia="Calibri"/>
                <w:sz w:val="24"/>
                <w:szCs w:val="24"/>
              </w:rPr>
            </w:pPr>
            <w:r w:rsidRPr="00A3238D">
              <w:rPr>
                <w:rFonts w:eastAsia="Calibri"/>
                <w:sz w:val="24"/>
                <w:szCs w:val="24"/>
              </w:rPr>
              <w:t>Data :</w:t>
            </w:r>
          </w:p>
        </w:tc>
      </w:tr>
      <w:tr w:rsidR="00A3238D" w:rsidRPr="00A3238D" w14:paraId="2DF8C741" w14:textId="77777777" w:rsidTr="00D67BB8">
        <w:trPr>
          <w:trHeight w:hRule="exact" w:val="567"/>
        </w:trPr>
        <w:tc>
          <w:tcPr>
            <w:tcW w:w="9212" w:type="dxa"/>
            <w:vAlign w:val="center"/>
          </w:tcPr>
          <w:p w14:paraId="4780A9A4" w14:textId="77777777" w:rsidR="00AF5CC6" w:rsidRPr="00A3238D" w:rsidRDefault="00AF5CC6" w:rsidP="00D67BB8">
            <w:pPr>
              <w:rPr>
                <w:rFonts w:eastAsia="Calibri"/>
                <w:sz w:val="24"/>
                <w:szCs w:val="24"/>
              </w:rPr>
            </w:pPr>
            <w:r w:rsidRPr="00A3238D">
              <w:rPr>
                <w:rFonts w:eastAsia="Calibri"/>
                <w:sz w:val="24"/>
                <w:szCs w:val="24"/>
              </w:rPr>
              <w:t>KWK</w:t>
            </w:r>
          </w:p>
        </w:tc>
      </w:tr>
      <w:tr w:rsidR="00A3238D" w:rsidRPr="00A3238D" w14:paraId="7463CB12" w14:textId="77777777" w:rsidTr="00E963EC">
        <w:trPr>
          <w:trHeight w:hRule="exact" w:val="1659"/>
        </w:trPr>
        <w:tc>
          <w:tcPr>
            <w:tcW w:w="9212" w:type="dxa"/>
            <w:vAlign w:val="center"/>
          </w:tcPr>
          <w:p w14:paraId="3C00D7D0" w14:textId="6DACF5AE" w:rsidR="00AF5CC6" w:rsidRPr="00A3238D" w:rsidRDefault="00E963EC" w:rsidP="00D67BB8">
            <w:pPr>
              <w:rPr>
                <w:rFonts w:eastAsia="Calibri"/>
                <w:sz w:val="24"/>
                <w:szCs w:val="24"/>
              </w:rPr>
            </w:pPr>
            <w:r w:rsidRPr="00A3238D">
              <w:rPr>
                <w:rFonts w:eastAsia="Calibri"/>
                <w:sz w:val="24"/>
                <w:szCs w:val="24"/>
              </w:rPr>
              <w:t>Rodzaj, n</w:t>
            </w:r>
            <w:r w:rsidR="00AF5CC6" w:rsidRPr="00A3238D">
              <w:rPr>
                <w:rFonts w:eastAsia="Calibri"/>
                <w:sz w:val="24"/>
                <w:szCs w:val="24"/>
              </w:rPr>
              <w:t>azwa jednostki sprzętowej</w:t>
            </w:r>
            <w:r w:rsidR="00BF0214" w:rsidRPr="00A3238D">
              <w:rPr>
                <w:rFonts w:eastAsia="Calibri"/>
                <w:sz w:val="24"/>
                <w:szCs w:val="24"/>
              </w:rPr>
              <w:t xml:space="preserve"> oraz indywidualne oznaczenie</w:t>
            </w:r>
            <w:r w:rsidR="00AF5CC6" w:rsidRPr="00A3238D">
              <w:rPr>
                <w:rFonts w:eastAsia="Calibri"/>
                <w:sz w:val="24"/>
                <w:szCs w:val="24"/>
              </w:rPr>
              <w:t>:</w:t>
            </w:r>
          </w:p>
          <w:p w14:paraId="37788F48" w14:textId="25A70462" w:rsidR="00BF0214" w:rsidRPr="00A3238D" w:rsidRDefault="00BF0214" w:rsidP="00D67BB8">
            <w:pPr>
              <w:rPr>
                <w:rFonts w:eastAsia="Calibri"/>
                <w:i/>
                <w:iCs/>
                <w:sz w:val="18"/>
                <w:szCs w:val="18"/>
              </w:rPr>
            </w:pPr>
            <w:r w:rsidRPr="00A3238D">
              <w:rPr>
                <w:rFonts w:eastAsia="Calibri"/>
                <w:i/>
                <w:iCs/>
                <w:sz w:val="18"/>
                <w:szCs w:val="18"/>
              </w:rPr>
              <w:t>(w przypadku</w:t>
            </w:r>
            <w:r w:rsidR="0050228A" w:rsidRPr="00A3238D">
              <w:rPr>
                <w:rFonts w:eastAsia="Calibri"/>
                <w:i/>
                <w:iCs/>
                <w:sz w:val="18"/>
                <w:szCs w:val="18"/>
              </w:rPr>
              <w:t xml:space="preserve"> jednostki sprzętowej</w:t>
            </w:r>
            <w:r w:rsidRPr="00A3238D">
              <w:rPr>
                <w:rFonts w:eastAsia="Calibri"/>
                <w:i/>
                <w:iCs/>
                <w:sz w:val="18"/>
                <w:szCs w:val="18"/>
              </w:rPr>
              <w:t>:</w:t>
            </w:r>
          </w:p>
          <w:p w14:paraId="6498FF4D" w14:textId="77777777" w:rsidR="0050228A" w:rsidRPr="00A3238D" w:rsidRDefault="00BF0214" w:rsidP="003A1306">
            <w:pPr>
              <w:pStyle w:val="Akapitzlist"/>
              <w:numPr>
                <w:ilvl w:val="0"/>
                <w:numId w:val="74"/>
              </w:numPr>
              <w:ind w:left="284" w:hanging="218"/>
              <w:rPr>
                <w:rFonts w:eastAsia="Calibri"/>
                <w:i/>
                <w:iCs/>
                <w:sz w:val="18"/>
                <w:szCs w:val="18"/>
              </w:rPr>
            </w:pPr>
            <w:r w:rsidRPr="00A3238D">
              <w:rPr>
                <w:rFonts w:eastAsia="Calibri"/>
                <w:i/>
                <w:iCs/>
                <w:sz w:val="18"/>
                <w:szCs w:val="18"/>
              </w:rPr>
              <w:t>objętej systemem monitoringu kontynuującej usługę należy wpisać numer ID i nazwę z systemu monitoringu,</w:t>
            </w:r>
          </w:p>
          <w:p w14:paraId="73B24DEC" w14:textId="77777777" w:rsidR="0050228A" w:rsidRPr="00A3238D" w:rsidRDefault="0050228A" w:rsidP="003A1306">
            <w:pPr>
              <w:pStyle w:val="Akapitzlist"/>
              <w:numPr>
                <w:ilvl w:val="0"/>
                <w:numId w:val="74"/>
              </w:numPr>
              <w:ind w:left="284" w:hanging="218"/>
              <w:rPr>
                <w:rFonts w:eastAsia="Calibri"/>
                <w:i/>
                <w:iCs/>
                <w:sz w:val="18"/>
                <w:szCs w:val="18"/>
              </w:rPr>
            </w:pPr>
            <w:r w:rsidRPr="00A3238D">
              <w:rPr>
                <w:rFonts w:eastAsia="Calibri"/>
                <w:i/>
                <w:iCs/>
                <w:sz w:val="18"/>
                <w:szCs w:val="18"/>
              </w:rPr>
              <w:t>podczas wdrożenia/dostosowania systemu monitoringu należy wpisać jej nazwę oraz oznaczenie pozwalające na jednoznaczną identyfikację,</w:t>
            </w:r>
          </w:p>
          <w:p w14:paraId="6D566115" w14:textId="1F5A068E" w:rsidR="00BF0214" w:rsidRPr="00A3238D" w:rsidRDefault="0050228A" w:rsidP="003A1306">
            <w:pPr>
              <w:pStyle w:val="Akapitzlist"/>
              <w:numPr>
                <w:ilvl w:val="0"/>
                <w:numId w:val="74"/>
              </w:numPr>
              <w:ind w:left="284" w:hanging="218"/>
              <w:rPr>
                <w:rFonts w:eastAsia="Calibri"/>
                <w:i/>
                <w:iCs/>
                <w:sz w:val="18"/>
                <w:szCs w:val="18"/>
              </w:rPr>
            </w:pPr>
            <w:r w:rsidRPr="00A3238D">
              <w:rPr>
                <w:rFonts w:eastAsia="Calibri"/>
                <w:i/>
                <w:iCs/>
                <w:sz w:val="18"/>
                <w:szCs w:val="18"/>
              </w:rPr>
              <w:t>nie objętej systemem monitoringu należy wpisać jej nazwę i numer, która będzie obowiązywała podczas realizacji umowy</w:t>
            </w:r>
            <w:r w:rsidR="00E963EC" w:rsidRPr="00A3238D">
              <w:rPr>
                <w:rFonts w:eastAsia="Calibri"/>
                <w:i/>
                <w:iCs/>
                <w:sz w:val="18"/>
                <w:szCs w:val="18"/>
              </w:rPr>
              <w:t>.</w:t>
            </w:r>
            <w:r w:rsidRPr="00A3238D">
              <w:rPr>
                <w:rFonts w:eastAsia="Calibri"/>
                <w:i/>
                <w:iCs/>
                <w:sz w:val="18"/>
                <w:szCs w:val="18"/>
              </w:rPr>
              <w:t>)</w:t>
            </w:r>
            <w:r w:rsidR="00BF0214" w:rsidRPr="00A3238D">
              <w:rPr>
                <w:rFonts w:eastAsia="Calibri"/>
                <w:i/>
                <w:iCs/>
                <w:sz w:val="18"/>
                <w:szCs w:val="18"/>
              </w:rPr>
              <w:t xml:space="preserve"> </w:t>
            </w:r>
          </w:p>
          <w:p w14:paraId="0764202E" w14:textId="77777777" w:rsidR="00AF5CC6" w:rsidRPr="00A3238D" w:rsidRDefault="00AF5CC6" w:rsidP="00D67BB8">
            <w:pPr>
              <w:rPr>
                <w:rFonts w:eastAsia="Calibri"/>
                <w:sz w:val="24"/>
                <w:szCs w:val="24"/>
              </w:rPr>
            </w:pPr>
          </w:p>
          <w:p w14:paraId="2733417B" w14:textId="77777777" w:rsidR="00AF5CC6" w:rsidRPr="00A3238D" w:rsidRDefault="00AF5CC6" w:rsidP="00D67BB8">
            <w:pPr>
              <w:rPr>
                <w:rFonts w:eastAsia="Calibri"/>
                <w:sz w:val="24"/>
                <w:szCs w:val="24"/>
              </w:rPr>
            </w:pPr>
          </w:p>
        </w:tc>
      </w:tr>
      <w:tr w:rsidR="00A3238D" w:rsidRPr="00A3238D" w14:paraId="4699ADC1" w14:textId="77777777" w:rsidTr="00D67BB8">
        <w:trPr>
          <w:trHeight w:hRule="exact" w:val="567"/>
        </w:trPr>
        <w:tc>
          <w:tcPr>
            <w:tcW w:w="9212" w:type="dxa"/>
            <w:vAlign w:val="center"/>
          </w:tcPr>
          <w:p w14:paraId="33726501" w14:textId="77777777" w:rsidR="00AF5CC6" w:rsidRPr="00A3238D" w:rsidRDefault="00AF5CC6" w:rsidP="00D67BB8">
            <w:pPr>
              <w:rPr>
                <w:rFonts w:eastAsia="Calibri"/>
                <w:sz w:val="24"/>
                <w:szCs w:val="24"/>
              </w:rPr>
            </w:pPr>
            <w:r w:rsidRPr="00A3238D">
              <w:rPr>
                <w:rFonts w:eastAsia="Calibri"/>
                <w:sz w:val="24"/>
                <w:szCs w:val="24"/>
              </w:rPr>
              <w:t>Podstawowe dane techniczne</w:t>
            </w:r>
            <w:r w:rsidR="00D10F46" w:rsidRPr="00A3238D">
              <w:rPr>
                <w:rFonts w:eastAsia="Calibri"/>
                <w:sz w:val="24"/>
                <w:szCs w:val="24"/>
              </w:rPr>
              <w:t>:</w:t>
            </w:r>
          </w:p>
        </w:tc>
      </w:tr>
      <w:tr w:rsidR="00AF5CC6" w:rsidRPr="00A3238D" w14:paraId="25790BBC" w14:textId="77777777" w:rsidTr="00D67BB8">
        <w:trPr>
          <w:trHeight w:hRule="exact" w:val="567"/>
        </w:trPr>
        <w:tc>
          <w:tcPr>
            <w:tcW w:w="9212" w:type="dxa"/>
            <w:vAlign w:val="center"/>
          </w:tcPr>
          <w:p w14:paraId="10ABAF84" w14:textId="77777777" w:rsidR="00AF5CC6" w:rsidRPr="00A3238D" w:rsidRDefault="00AF5CC6" w:rsidP="00D67BB8">
            <w:pPr>
              <w:rPr>
                <w:rFonts w:eastAsia="Calibri"/>
                <w:sz w:val="24"/>
                <w:szCs w:val="24"/>
              </w:rPr>
            </w:pPr>
            <w:r w:rsidRPr="00A3238D">
              <w:rPr>
                <w:rFonts w:eastAsia="Calibri"/>
                <w:sz w:val="24"/>
                <w:szCs w:val="24"/>
              </w:rPr>
              <w:t>Rok produkcji lub odbudowy</w:t>
            </w:r>
            <w:r w:rsidR="00D10F46" w:rsidRPr="00A3238D">
              <w:rPr>
                <w:rFonts w:eastAsia="Calibri"/>
                <w:sz w:val="24"/>
                <w:szCs w:val="24"/>
              </w:rPr>
              <w:t>:</w:t>
            </w:r>
          </w:p>
        </w:tc>
      </w:tr>
    </w:tbl>
    <w:p w14:paraId="3ABF2C73" w14:textId="1BA4DC35" w:rsidR="00AF5CC6" w:rsidRPr="00A3238D" w:rsidRDefault="00AF5CC6" w:rsidP="00AF5CC6">
      <w:pPr>
        <w:spacing w:after="200" w:line="276" w:lineRule="auto"/>
        <w:ind w:left="720"/>
        <w:contextualSpacing/>
        <w:rPr>
          <w:rFonts w:eastAsia="Calibri"/>
          <w:b/>
          <w:sz w:val="24"/>
          <w:szCs w:val="24"/>
          <w:lang w:eastAsia="en-US"/>
        </w:rPr>
      </w:pPr>
    </w:p>
    <w:p w14:paraId="53190F38" w14:textId="22E7FCF6" w:rsidR="00AF5CC6" w:rsidRPr="00A3238D" w:rsidRDefault="00A0038D">
      <w:pPr>
        <w:numPr>
          <w:ilvl w:val="0"/>
          <w:numId w:val="39"/>
        </w:numPr>
        <w:spacing w:after="200" w:line="276" w:lineRule="auto"/>
        <w:contextualSpacing/>
        <w:rPr>
          <w:rFonts w:eastAsia="Calibri"/>
          <w:b/>
          <w:sz w:val="24"/>
          <w:szCs w:val="24"/>
          <w:lang w:eastAsia="en-US"/>
        </w:rPr>
      </w:pPr>
      <w:r w:rsidRPr="00A3238D">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56"/>
        <w:gridCol w:w="2800"/>
      </w:tblGrid>
      <w:tr w:rsidR="00A3238D" w:rsidRPr="00A3238D" w14:paraId="54141BBB" w14:textId="77E5E034" w:rsidTr="007A52C2">
        <w:trPr>
          <w:trHeight w:val="567"/>
        </w:trPr>
        <w:tc>
          <w:tcPr>
            <w:tcW w:w="4361" w:type="dxa"/>
            <w:vAlign w:val="center"/>
          </w:tcPr>
          <w:p w14:paraId="0C8756E3" w14:textId="7B281E33" w:rsidR="007A52C2" w:rsidRPr="00A3238D" w:rsidRDefault="007A52C2" w:rsidP="00A0038D">
            <w:pPr>
              <w:autoSpaceDE w:val="0"/>
              <w:autoSpaceDN w:val="0"/>
              <w:adjustRightInd w:val="0"/>
              <w:rPr>
                <w:rFonts w:eastAsia="Calibri"/>
                <w:sz w:val="24"/>
                <w:szCs w:val="24"/>
              </w:rPr>
            </w:pPr>
            <w:r w:rsidRPr="00A3238D">
              <w:rPr>
                <w:rFonts w:eastAsia="Calibri"/>
                <w:sz w:val="24"/>
                <w:szCs w:val="24"/>
              </w:rPr>
              <w:t xml:space="preserve">Przedstawiciel Wykonawcy oświadcza, </w:t>
            </w:r>
            <w:r w:rsidRPr="00A3238D">
              <w:rPr>
                <w:rFonts w:eastAsia="Calibri"/>
                <w:sz w:val="24"/>
                <w:szCs w:val="24"/>
              </w:rPr>
              <w:br/>
              <w:t xml:space="preserve">że niniejsza jednostka sprzętowa jest sprawna technicznie </w:t>
            </w:r>
            <w:r w:rsidRPr="00A3238D">
              <w:rPr>
                <w:sz w:val="24"/>
                <w:szCs w:val="24"/>
              </w:rPr>
              <w:t xml:space="preserve">i posiada odpowiednie dokumenty dopuszczenia </w:t>
            </w:r>
            <w:r w:rsidRPr="00A3238D">
              <w:rPr>
                <w:sz w:val="24"/>
                <w:szCs w:val="24"/>
              </w:rPr>
              <w:br/>
              <w:t xml:space="preserve">do ruchu i eksploatacji, zgodnie </w:t>
            </w:r>
            <w:r w:rsidRPr="00A3238D">
              <w:rPr>
                <w:sz w:val="24"/>
                <w:szCs w:val="24"/>
              </w:rPr>
              <w:br/>
              <w:t xml:space="preserve">z obowiązującymi przepisami, posiada parametry techniczne nie gorsze </w:t>
            </w:r>
            <w:r w:rsidRPr="00A3238D">
              <w:rPr>
                <w:sz w:val="24"/>
                <w:szCs w:val="24"/>
              </w:rPr>
              <w:br/>
              <w:t>niż określone w umowie</w:t>
            </w:r>
          </w:p>
        </w:tc>
        <w:tc>
          <w:tcPr>
            <w:tcW w:w="4819" w:type="dxa"/>
            <w:gridSpan w:val="2"/>
            <w:vAlign w:val="bottom"/>
          </w:tcPr>
          <w:p w14:paraId="48D72207" w14:textId="7100F282" w:rsidR="007A52C2" w:rsidRPr="00A3238D" w:rsidRDefault="007A52C2" w:rsidP="00A0038D">
            <w:pPr>
              <w:jc w:val="center"/>
              <w:rPr>
                <w:rFonts w:eastAsia="Calibri"/>
                <w:i/>
                <w:iCs/>
                <w:sz w:val="16"/>
                <w:szCs w:val="16"/>
              </w:rPr>
            </w:pPr>
            <w:r w:rsidRPr="00A3238D">
              <w:rPr>
                <w:rFonts w:eastAsia="Calibri"/>
                <w:i/>
                <w:iCs/>
                <w:sz w:val="16"/>
                <w:szCs w:val="16"/>
              </w:rPr>
              <w:t>podpis przedstawiciela Wykonawcy</w:t>
            </w:r>
          </w:p>
        </w:tc>
      </w:tr>
      <w:tr w:rsidR="00A0038D" w:rsidRPr="00A3238D" w14:paraId="3652745C" w14:textId="00413931" w:rsidTr="00A0038D">
        <w:trPr>
          <w:trHeight w:val="1082"/>
        </w:trPr>
        <w:tc>
          <w:tcPr>
            <w:tcW w:w="4361" w:type="dxa"/>
            <w:vAlign w:val="center"/>
          </w:tcPr>
          <w:p w14:paraId="69C77B91" w14:textId="4D1B7FA4" w:rsidR="00A0038D" w:rsidRPr="00A3238D" w:rsidRDefault="00A0038D" w:rsidP="00A0038D">
            <w:pPr>
              <w:autoSpaceDE w:val="0"/>
              <w:autoSpaceDN w:val="0"/>
              <w:adjustRightInd w:val="0"/>
              <w:rPr>
                <w:rFonts w:eastAsia="Calibri"/>
                <w:sz w:val="24"/>
                <w:szCs w:val="24"/>
              </w:rPr>
            </w:pPr>
            <w:r w:rsidRPr="00A3238D">
              <w:rPr>
                <w:rFonts w:eastAsia="Calibri"/>
                <w:sz w:val="24"/>
                <w:szCs w:val="24"/>
              </w:rPr>
              <w:t xml:space="preserve">Zgodność parametrów technicznych </w:t>
            </w:r>
            <w:r w:rsidRPr="00A3238D">
              <w:rPr>
                <w:rFonts w:eastAsia="Calibri"/>
                <w:sz w:val="24"/>
                <w:szCs w:val="24"/>
              </w:rPr>
              <w:br/>
              <w:t>z zapisami umowy</w:t>
            </w:r>
          </w:p>
        </w:tc>
        <w:tc>
          <w:tcPr>
            <w:tcW w:w="1984" w:type="dxa"/>
            <w:vAlign w:val="center"/>
          </w:tcPr>
          <w:p w14:paraId="24DC666F" w14:textId="2940048B" w:rsidR="00A0038D" w:rsidRPr="00A3238D" w:rsidRDefault="00A0038D" w:rsidP="00A0038D">
            <w:pPr>
              <w:jc w:val="center"/>
              <w:rPr>
                <w:rFonts w:eastAsia="Calibri"/>
                <w:sz w:val="24"/>
                <w:szCs w:val="24"/>
              </w:rPr>
            </w:pPr>
            <w:r w:rsidRPr="00A3238D">
              <w:rPr>
                <w:rFonts w:eastAsia="Calibri"/>
                <w:sz w:val="24"/>
                <w:szCs w:val="24"/>
              </w:rPr>
              <w:t>□ TAK    □ NIE</w:t>
            </w:r>
          </w:p>
        </w:tc>
        <w:tc>
          <w:tcPr>
            <w:tcW w:w="2835" w:type="dxa"/>
            <w:vAlign w:val="bottom"/>
          </w:tcPr>
          <w:p w14:paraId="613BCDB0" w14:textId="63B0FEC3" w:rsidR="00A0038D" w:rsidRPr="00A3238D" w:rsidRDefault="00A0038D" w:rsidP="00A0038D">
            <w:pPr>
              <w:jc w:val="center"/>
              <w:rPr>
                <w:rFonts w:eastAsia="Calibri"/>
                <w:sz w:val="24"/>
                <w:szCs w:val="24"/>
              </w:rPr>
            </w:pPr>
            <w:r w:rsidRPr="00A3238D">
              <w:rPr>
                <w:rFonts w:eastAsia="Calibri"/>
                <w:i/>
                <w:iCs/>
                <w:sz w:val="16"/>
                <w:szCs w:val="16"/>
              </w:rPr>
              <w:t>podpis przedstawiciela Zamawiającego</w:t>
            </w:r>
          </w:p>
        </w:tc>
      </w:tr>
    </w:tbl>
    <w:p w14:paraId="2278C3D4" w14:textId="77777777" w:rsidR="00AF5CC6" w:rsidRPr="00A3238D" w:rsidRDefault="00AF5CC6" w:rsidP="00AF5CC6">
      <w:pPr>
        <w:spacing w:after="200" w:line="276" w:lineRule="auto"/>
        <w:ind w:left="720"/>
        <w:contextualSpacing/>
        <w:rPr>
          <w:rFonts w:eastAsia="Calibri"/>
          <w:b/>
          <w:sz w:val="22"/>
          <w:szCs w:val="22"/>
          <w:lang w:eastAsia="en-US"/>
        </w:rPr>
      </w:pPr>
    </w:p>
    <w:p w14:paraId="78D91822" w14:textId="77777777" w:rsidR="00241672" w:rsidRPr="00A3238D" w:rsidRDefault="00241672" w:rsidP="00241672">
      <w:pPr>
        <w:numPr>
          <w:ilvl w:val="0"/>
          <w:numId w:val="39"/>
        </w:numPr>
        <w:spacing w:after="200" w:line="276" w:lineRule="auto"/>
        <w:contextualSpacing/>
        <w:rPr>
          <w:rFonts w:eastAsia="Calibri"/>
          <w:b/>
          <w:sz w:val="24"/>
          <w:szCs w:val="24"/>
          <w:lang w:eastAsia="en-US"/>
        </w:rPr>
      </w:pPr>
      <w:r w:rsidRPr="00A3238D">
        <w:rPr>
          <w:rFonts w:eastAsia="Calibri"/>
          <w:b/>
          <w:sz w:val="24"/>
          <w:szCs w:val="24"/>
          <w:lang w:eastAsia="en-US"/>
        </w:rPr>
        <w:t>Uwagi  i dostarczone  dokumenty</w:t>
      </w:r>
    </w:p>
    <w:p w14:paraId="3B7FD0EE" w14:textId="77777777" w:rsidR="00241672" w:rsidRPr="00A3238D" w:rsidRDefault="00241672" w:rsidP="00241672">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41672" w:rsidRPr="00A3238D" w14:paraId="6880624A" w14:textId="77777777" w:rsidTr="00001920">
        <w:trPr>
          <w:trHeight w:val="1155"/>
        </w:trPr>
        <w:tc>
          <w:tcPr>
            <w:tcW w:w="9212" w:type="dxa"/>
          </w:tcPr>
          <w:p w14:paraId="0595B441" w14:textId="1CA32F07" w:rsidR="00CD1848" w:rsidRPr="00A3238D" w:rsidRDefault="00CD1848" w:rsidP="00001920">
            <w:pPr>
              <w:rPr>
                <w:b/>
                <w:i/>
                <w:iCs/>
              </w:rPr>
            </w:pPr>
            <w:r w:rsidRPr="00A3238D">
              <w:t xml:space="preserve">dokumenty potwierdzające spełnienie wymagań Zamawiającego określonych w  </w:t>
            </w:r>
            <w:r w:rsidRPr="00A3238D">
              <w:rPr>
                <w:b/>
              </w:rPr>
              <w:t xml:space="preserve">części III ust. 5 punkt 1a), 1b), 1c) i 1k) </w:t>
            </w:r>
            <w:r w:rsidRPr="00A3238D">
              <w:rPr>
                <w:b/>
                <w:i/>
                <w:iCs/>
              </w:rPr>
              <w:t>wymienić jakie</w:t>
            </w:r>
            <w:r w:rsidR="002D3BD9" w:rsidRPr="00A3238D">
              <w:rPr>
                <w:b/>
                <w:i/>
                <w:iCs/>
              </w:rPr>
              <w:t>, zapis obligatoryjny</w:t>
            </w:r>
          </w:p>
          <w:p w14:paraId="1FEF2591" w14:textId="77777777" w:rsidR="00CD1848" w:rsidRPr="00A3238D" w:rsidRDefault="00CD1848" w:rsidP="00001920">
            <w:pPr>
              <w:rPr>
                <w:rFonts w:eastAsia="Calibri"/>
                <w:i/>
                <w:iCs/>
              </w:rPr>
            </w:pPr>
          </w:p>
          <w:p w14:paraId="317F089D" w14:textId="122543CB" w:rsidR="00241672" w:rsidRPr="00A3238D" w:rsidRDefault="00241672" w:rsidP="00001920">
            <w:pPr>
              <w:rPr>
                <w:rFonts w:eastAsia="Calibri"/>
                <w:i/>
              </w:rPr>
            </w:pPr>
            <w:r w:rsidRPr="00A3238D">
              <w:rPr>
                <w:rFonts w:eastAsia="Calibri"/>
                <w:i/>
              </w:rPr>
              <w:t>informacja m.in. o wymaganym terminie dostosowania/wdrożenia systemu monitoringu do…….. dni od daty podpisania umowy – jeżeli dotyczy</w:t>
            </w:r>
          </w:p>
          <w:p w14:paraId="717A33D1" w14:textId="77777777" w:rsidR="00241672" w:rsidRPr="00A3238D" w:rsidRDefault="00241672" w:rsidP="00001920">
            <w:pPr>
              <w:rPr>
                <w:rFonts w:eastAsia="Calibri"/>
                <w:sz w:val="22"/>
                <w:szCs w:val="22"/>
              </w:rPr>
            </w:pPr>
          </w:p>
          <w:p w14:paraId="7822CF62" w14:textId="77777777" w:rsidR="00241672" w:rsidRPr="00A3238D" w:rsidRDefault="00241672" w:rsidP="00001920">
            <w:pPr>
              <w:rPr>
                <w:rFonts w:eastAsia="Calibri"/>
                <w:sz w:val="22"/>
                <w:szCs w:val="22"/>
              </w:rPr>
            </w:pPr>
          </w:p>
          <w:p w14:paraId="6A7AE98C" w14:textId="77777777" w:rsidR="00241672" w:rsidRPr="00A3238D" w:rsidRDefault="00241672" w:rsidP="00001920">
            <w:pPr>
              <w:rPr>
                <w:rFonts w:eastAsia="Calibri"/>
                <w:sz w:val="22"/>
                <w:szCs w:val="22"/>
              </w:rPr>
            </w:pPr>
          </w:p>
          <w:p w14:paraId="085E7EF2" w14:textId="77777777" w:rsidR="00241672" w:rsidRPr="00A3238D" w:rsidRDefault="00241672" w:rsidP="00001920">
            <w:pPr>
              <w:rPr>
                <w:rFonts w:eastAsia="Calibri"/>
                <w:sz w:val="22"/>
                <w:szCs w:val="22"/>
              </w:rPr>
            </w:pPr>
          </w:p>
          <w:p w14:paraId="2C38D0A6" w14:textId="6334E74A" w:rsidR="00241672" w:rsidRPr="00A3238D" w:rsidRDefault="00241672" w:rsidP="00C15CB7">
            <w:pPr>
              <w:jc w:val="right"/>
              <w:rPr>
                <w:rFonts w:eastAsia="Calibri"/>
                <w:sz w:val="22"/>
                <w:szCs w:val="22"/>
              </w:rPr>
            </w:pPr>
          </w:p>
          <w:p w14:paraId="1AA935C4" w14:textId="77777777" w:rsidR="00241672" w:rsidRPr="00A3238D" w:rsidRDefault="00241672" w:rsidP="00001920">
            <w:pPr>
              <w:rPr>
                <w:rFonts w:eastAsia="Calibri"/>
                <w:sz w:val="22"/>
                <w:szCs w:val="22"/>
              </w:rPr>
            </w:pPr>
          </w:p>
        </w:tc>
      </w:tr>
    </w:tbl>
    <w:p w14:paraId="48506222" w14:textId="77777777" w:rsidR="00AF5CC6" w:rsidRPr="00A3238D" w:rsidRDefault="00AF5CC6" w:rsidP="00AF5CC6">
      <w:pPr>
        <w:spacing w:after="200" w:line="276" w:lineRule="auto"/>
        <w:rPr>
          <w:rFonts w:eastAsia="Calibri"/>
          <w:sz w:val="22"/>
          <w:szCs w:val="22"/>
          <w:lang w:eastAsia="en-US"/>
        </w:rPr>
      </w:pPr>
    </w:p>
    <w:p w14:paraId="4ED19DB9" w14:textId="58E548CE" w:rsidR="00E379BA" w:rsidRDefault="00E379BA" w:rsidP="00AF5CC6">
      <w:pPr>
        <w:spacing w:after="200" w:line="276" w:lineRule="auto"/>
        <w:rPr>
          <w:rFonts w:eastAsia="Calibri"/>
          <w:sz w:val="22"/>
          <w:szCs w:val="22"/>
          <w:lang w:eastAsia="en-US"/>
        </w:rPr>
      </w:pPr>
      <w:r>
        <w:rPr>
          <w:rFonts w:eastAsia="Calibri"/>
          <w:sz w:val="22"/>
          <w:szCs w:val="22"/>
          <w:lang w:eastAsia="en-US"/>
        </w:rPr>
        <w:br w:type="page"/>
      </w:r>
    </w:p>
    <w:p w14:paraId="62CDA427" w14:textId="1BFE22B2" w:rsidR="009E45E0" w:rsidRPr="00A3238D" w:rsidRDefault="009E45E0"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Załącznik nr 1</w:t>
      </w:r>
      <w:r w:rsidR="00A11A67" w:rsidRPr="00A3238D">
        <w:rPr>
          <w:rFonts w:eastAsiaTheme="minorHAnsi"/>
          <w:b/>
          <w:i/>
          <w:lang w:eastAsia="en-US"/>
        </w:rPr>
        <w:t>2</w:t>
      </w:r>
      <w:r w:rsidRPr="00A3238D">
        <w:rPr>
          <w:rFonts w:eastAsiaTheme="minorHAnsi"/>
          <w:b/>
          <w:i/>
          <w:lang w:eastAsia="en-US"/>
        </w:rPr>
        <w:t xml:space="preserve"> do </w:t>
      </w:r>
      <w:r w:rsidR="00882B8C" w:rsidRPr="00A3238D">
        <w:rPr>
          <w:rFonts w:eastAsiaTheme="minorHAnsi"/>
          <w:b/>
          <w:i/>
          <w:lang w:eastAsia="en-US"/>
        </w:rPr>
        <w:t>SOPZ</w:t>
      </w:r>
    </w:p>
    <w:p w14:paraId="061F44D0" w14:textId="77777777" w:rsidR="006807C6" w:rsidRPr="00A3238D" w:rsidRDefault="006807C6" w:rsidP="005221D4">
      <w:pPr>
        <w:autoSpaceDE w:val="0"/>
        <w:autoSpaceDN w:val="0"/>
        <w:adjustRightInd w:val="0"/>
        <w:jc w:val="right"/>
        <w:rPr>
          <w:rFonts w:eastAsiaTheme="minorHAnsi"/>
          <w:lang w:eastAsia="en-US"/>
        </w:rPr>
      </w:pPr>
      <w:r w:rsidRPr="00A3238D">
        <w:rPr>
          <w:rFonts w:eastAsiaTheme="minorHAnsi"/>
          <w:lang w:eastAsia="en-US"/>
        </w:rPr>
        <w:t>..................................., ............................</w:t>
      </w:r>
    </w:p>
    <w:p w14:paraId="789F8E77" w14:textId="77777777" w:rsidR="006807C6" w:rsidRPr="00A3238D" w:rsidRDefault="006807C6" w:rsidP="005221D4">
      <w:pPr>
        <w:autoSpaceDE w:val="0"/>
        <w:autoSpaceDN w:val="0"/>
        <w:adjustRightInd w:val="0"/>
        <w:jc w:val="center"/>
        <w:rPr>
          <w:rFonts w:eastAsiaTheme="minorHAnsi"/>
          <w:lang w:eastAsia="en-US"/>
        </w:rPr>
      </w:pPr>
      <w:r w:rsidRPr="00A3238D">
        <w:rPr>
          <w:rFonts w:eastAsiaTheme="minorHAnsi"/>
          <w:lang w:eastAsia="en-US"/>
        </w:rPr>
        <w:t xml:space="preserve"> </w:t>
      </w:r>
      <w:r w:rsidRPr="00A3238D">
        <w:rPr>
          <w:rFonts w:eastAsiaTheme="minorHAnsi"/>
          <w:lang w:eastAsia="en-US"/>
        </w:rPr>
        <w:tab/>
      </w:r>
      <w:r w:rsidRPr="00A3238D">
        <w:rPr>
          <w:rFonts w:eastAsiaTheme="minorHAnsi"/>
          <w:lang w:eastAsia="en-US"/>
        </w:rPr>
        <w:tab/>
      </w:r>
      <w:r w:rsidRPr="00A3238D">
        <w:rPr>
          <w:rFonts w:eastAsiaTheme="minorHAnsi"/>
          <w:lang w:eastAsia="en-US"/>
        </w:rPr>
        <w:tab/>
      </w:r>
      <w:r w:rsidRPr="00A3238D">
        <w:rPr>
          <w:rFonts w:eastAsiaTheme="minorHAnsi"/>
          <w:lang w:eastAsia="en-US"/>
        </w:rPr>
        <w:tab/>
      </w:r>
      <w:r w:rsidRPr="00A3238D">
        <w:rPr>
          <w:rFonts w:eastAsiaTheme="minorHAnsi"/>
          <w:lang w:eastAsia="en-US"/>
        </w:rPr>
        <w:tab/>
      </w:r>
      <w:r w:rsidRPr="00A3238D">
        <w:rPr>
          <w:rFonts w:eastAsiaTheme="minorHAnsi"/>
          <w:lang w:eastAsia="en-US"/>
        </w:rPr>
        <w:tab/>
      </w:r>
      <w:r w:rsidRPr="00A3238D">
        <w:rPr>
          <w:rFonts w:eastAsiaTheme="minorHAnsi"/>
          <w:lang w:eastAsia="en-US"/>
        </w:rPr>
        <w:tab/>
        <w:t>miejscowość data</w:t>
      </w:r>
    </w:p>
    <w:p w14:paraId="1C296032" w14:textId="77777777" w:rsidR="006807C6"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w:t>
      </w:r>
    </w:p>
    <w:p w14:paraId="7A5C2677" w14:textId="77777777" w:rsidR="006807C6"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w:t>
      </w:r>
    </w:p>
    <w:p w14:paraId="3C3CAE4C" w14:textId="77777777" w:rsidR="006807C6"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w:t>
      </w:r>
    </w:p>
    <w:p w14:paraId="7EF7783E" w14:textId="77777777" w:rsidR="006807C6"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Nazwa i adres Wykonawcy</w:t>
      </w:r>
    </w:p>
    <w:p w14:paraId="30C418A0" w14:textId="77777777" w:rsidR="001523B9" w:rsidRPr="00A3238D" w:rsidRDefault="001523B9" w:rsidP="006F1624">
      <w:pPr>
        <w:autoSpaceDE w:val="0"/>
        <w:autoSpaceDN w:val="0"/>
        <w:adjustRightInd w:val="0"/>
        <w:jc w:val="center"/>
        <w:rPr>
          <w:rFonts w:eastAsiaTheme="minorHAnsi"/>
          <w:b/>
          <w:bCs/>
          <w:lang w:eastAsia="en-US"/>
        </w:rPr>
      </w:pPr>
    </w:p>
    <w:p w14:paraId="68A50368" w14:textId="3FB6E598" w:rsidR="006F1624" w:rsidRPr="00A3238D" w:rsidRDefault="006807C6" w:rsidP="006F1624">
      <w:pPr>
        <w:autoSpaceDE w:val="0"/>
        <w:autoSpaceDN w:val="0"/>
        <w:adjustRightInd w:val="0"/>
        <w:jc w:val="center"/>
        <w:rPr>
          <w:rFonts w:eastAsiaTheme="minorHAnsi"/>
          <w:b/>
          <w:bCs/>
          <w:lang w:eastAsia="en-US"/>
        </w:rPr>
      </w:pPr>
      <w:r w:rsidRPr="00A3238D">
        <w:rPr>
          <w:rFonts w:eastAsiaTheme="minorHAnsi"/>
          <w:b/>
          <w:bCs/>
          <w:lang w:eastAsia="en-US"/>
        </w:rPr>
        <w:t>OŚWIADCZENIE</w:t>
      </w:r>
      <w:r w:rsidR="006F1624" w:rsidRPr="00A3238D">
        <w:rPr>
          <w:rFonts w:eastAsiaTheme="minorHAnsi"/>
          <w:b/>
          <w:bCs/>
          <w:lang w:eastAsia="en-US"/>
        </w:rPr>
        <w:t xml:space="preserve"> </w:t>
      </w:r>
      <w:r w:rsidR="00C635A6" w:rsidRPr="00A3238D">
        <w:rPr>
          <w:rFonts w:eastAsiaTheme="minorHAnsi"/>
          <w:b/>
          <w:bCs/>
          <w:lang w:eastAsia="en-US"/>
        </w:rPr>
        <w:t xml:space="preserve">WYKONAWCY </w:t>
      </w:r>
      <w:r w:rsidR="006F1624" w:rsidRPr="00A3238D">
        <w:rPr>
          <w:rFonts w:eastAsiaTheme="minorHAnsi"/>
          <w:b/>
          <w:bCs/>
          <w:lang w:eastAsia="en-US"/>
        </w:rPr>
        <w:t>O POSIADANIU:</w:t>
      </w:r>
    </w:p>
    <w:p w14:paraId="1D633C4E" w14:textId="77777777" w:rsidR="001523B9" w:rsidRPr="00A3238D" w:rsidRDefault="001523B9" w:rsidP="006F1624">
      <w:pPr>
        <w:autoSpaceDE w:val="0"/>
        <w:autoSpaceDN w:val="0"/>
        <w:adjustRightInd w:val="0"/>
        <w:jc w:val="center"/>
        <w:rPr>
          <w:rFonts w:eastAsiaTheme="minorHAnsi"/>
          <w:b/>
          <w:bCs/>
          <w:lang w:eastAsia="en-US"/>
        </w:rPr>
      </w:pPr>
    </w:p>
    <w:p w14:paraId="29C19252" w14:textId="67079286" w:rsidR="006807C6" w:rsidRPr="00A3238D" w:rsidRDefault="006807C6" w:rsidP="000D16F5">
      <w:pPr>
        <w:pStyle w:val="Akapitzlist"/>
        <w:numPr>
          <w:ilvl w:val="2"/>
          <w:numId w:val="97"/>
        </w:numPr>
        <w:autoSpaceDE w:val="0"/>
        <w:autoSpaceDN w:val="0"/>
        <w:adjustRightInd w:val="0"/>
        <w:ind w:left="709" w:hanging="283"/>
        <w:jc w:val="both"/>
        <w:rPr>
          <w:rFonts w:eastAsiaTheme="minorHAnsi"/>
          <w:b/>
          <w:bCs/>
          <w:lang w:eastAsia="en-US"/>
        </w:rPr>
      </w:pPr>
      <w:r w:rsidRPr="00A3238D">
        <w:rPr>
          <w:rFonts w:eastAsiaTheme="minorHAnsi"/>
          <w:b/>
          <w:bCs/>
          <w:lang w:eastAsia="en-US"/>
        </w:rPr>
        <w:t>wymaganych uprawnień</w:t>
      </w:r>
      <w:r w:rsidR="00C52E4B" w:rsidRPr="00A3238D">
        <w:rPr>
          <w:rFonts w:eastAsiaTheme="minorHAnsi"/>
          <w:b/>
          <w:bCs/>
          <w:lang w:eastAsia="en-US"/>
        </w:rPr>
        <w:t xml:space="preserve">, </w:t>
      </w:r>
      <w:r w:rsidR="007F194D" w:rsidRPr="00A3238D">
        <w:rPr>
          <w:rFonts w:eastAsiaTheme="minorHAnsi"/>
          <w:b/>
          <w:bCs/>
          <w:lang w:eastAsia="en-US"/>
        </w:rPr>
        <w:t xml:space="preserve">szkoleń, </w:t>
      </w:r>
      <w:r w:rsidR="00C52E4B" w:rsidRPr="00A3238D">
        <w:rPr>
          <w:rFonts w:eastAsiaTheme="minorHAnsi"/>
          <w:b/>
          <w:bCs/>
          <w:lang w:eastAsia="en-US"/>
        </w:rPr>
        <w:t>badań</w:t>
      </w:r>
      <w:r w:rsidRPr="00A3238D">
        <w:rPr>
          <w:rFonts w:eastAsiaTheme="minorHAnsi"/>
          <w:b/>
          <w:bCs/>
          <w:lang w:eastAsia="en-US"/>
        </w:rPr>
        <w:t xml:space="preserve"> </w:t>
      </w:r>
      <w:r w:rsidR="0031799E" w:rsidRPr="00A3238D">
        <w:rPr>
          <w:rFonts w:eastAsiaTheme="minorHAnsi"/>
          <w:b/>
          <w:bCs/>
          <w:lang w:eastAsia="en-US"/>
        </w:rPr>
        <w:t xml:space="preserve">lekarskich </w:t>
      </w:r>
      <w:r w:rsidRPr="00A3238D">
        <w:rPr>
          <w:rFonts w:eastAsiaTheme="minorHAnsi"/>
          <w:b/>
          <w:bCs/>
          <w:lang w:eastAsia="en-US"/>
        </w:rPr>
        <w:t xml:space="preserve">przez osoby, które będą uczestniczyć </w:t>
      </w:r>
      <w:r w:rsidR="008B1897" w:rsidRPr="00A3238D">
        <w:rPr>
          <w:rFonts w:eastAsiaTheme="minorHAnsi"/>
          <w:b/>
          <w:bCs/>
          <w:lang w:eastAsia="en-US"/>
        </w:rPr>
        <w:br/>
      </w:r>
      <w:r w:rsidRPr="00A3238D">
        <w:rPr>
          <w:rFonts w:eastAsiaTheme="minorHAnsi"/>
          <w:b/>
          <w:bCs/>
          <w:lang w:eastAsia="en-US"/>
        </w:rPr>
        <w:t>w wykonywaniu zamówienia</w:t>
      </w:r>
      <w:r w:rsidR="00D55D56" w:rsidRPr="00A3238D">
        <w:rPr>
          <w:rFonts w:eastAsiaTheme="minorHAnsi"/>
          <w:b/>
          <w:bCs/>
          <w:lang w:eastAsia="en-US"/>
        </w:rPr>
        <w:t xml:space="preserve"> oraz ich sposobie zatrudnienia</w:t>
      </w:r>
      <w:r w:rsidR="008B1897" w:rsidRPr="00A3238D">
        <w:rPr>
          <w:rFonts w:eastAsiaTheme="minorHAnsi"/>
          <w:b/>
          <w:bCs/>
          <w:lang w:eastAsia="en-US"/>
        </w:rPr>
        <w:t>,</w:t>
      </w:r>
    </w:p>
    <w:p w14:paraId="288D1B96" w14:textId="0D94D3B0" w:rsidR="008B1897" w:rsidRPr="00A3238D" w:rsidRDefault="008B1897" w:rsidP="000D16F5">
      <w:pPr>
        <w:pStyle w:val="Akapitzlist"/>
        <w:numPr>
          <w:ilvl w:val="2"/>
          <w:numId w:val="97"/>
        </w:numPr>
        <w:autoSpaceDE w:val="0"/>
        <w:autoSpaceDN w:val="0"/>
        <w:adjustRightInd w:val="0"/>
        <w:ind w:left="709" w:hanging="283"/>
        <w:jc w:val="both"/>
        <w:rPr>
          <w:rFonts w:eastAsiaTheme="minorHAnsi"/>
          <w:b/>
          <w:bCs/>
          <w:lang w:eastAsia="en-US"/>
        </w:rPr>
      </w:pPr>
      <w:r w:rsidRPr="00A3238D">
        <w:rPr>
          <w:rFonts w:eastAsiaTheme="minorHAnsi"/>
          <w:b/>
          <w:bCs/>
          <w:lang w:eastAsia="en-US"/>
        </w:rPr>
        <w:t>aktualnych, wymaganych przepisami prawa, dokumentów dotyczących jednostek sprzętowych realizujących zamówienie.</w:t>
      </w:r>
    </w:p>
    <w:p w14:paraId="7B0F9216" w14:textId="77777777" w:rsidR="008B1897" w:rsidRPr="00A3238D" w:rsidRDefault="008B1897" w:rsidP="005221D4">
      <w:pPr>
        <w:autoSpaceDE w:val="0"/>
        <w:autoSpaceDN w:val="0"/>
        <w:adjustRightInd w:val="0"/>
        <w:jc w:val="center"/>
        <w:rPr>
          <w:rFonts w:eastAsiaTheme="minorHAnsi"/>
          <w:b/>
          <w:bCs/>
          <w:lang w:eastAsia="en-US"/>
        </w:rPr>
      </w:pPr>
    </w:p>
    <w:p w14:paraId="021721A5" w14:textId="77777777" w:rsidR="006807C6" w:rsidRPr="00A3238D" w:rsidRDefault="006807C6" w:rsidP="005221D4">
      <w:pPr>
        <w:autoSpaceDE w:val="0"/>
        <w:autoSpaceDN w:val="0"/>
        <w:adjustRightInd w:val="0"/>
        <w:jc w:val="both"/>
        <w:rPr>
          <w:rFonts w:eastAsiaTheme="minorHAnsi"/>
          <w:b/>
          <w:bCs/>
          <w:lang w:eastAsia="en-US"/>
        </w:rPr>
      </w:pPr>
    </w:p>
    <w:p w14:paraId="4C725FDA" w14:textId="63F29033" w:rsidR="006807C6"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W związku z zawarciem umowy nr …………………. z dnia …………. na świadczenie ……………………..</w:t>
      </w:r>
    </w:p>
    <w:p w14:paraId="1447DE4F" w14:textId="00A6AB14" w:rsidR="00BC220C" w:rsidRPr="00A3238D" w:rsidRDefault="006807C6" w:rsidP="005221D4">
      <w:pPr>
        <w:autoSpaceDE w:val="0"/>
        <w:autoSpaceDN w:val="0"/>
        <w:adjustRightInd w:val="0"/>
        <w:jc w:val="both"/>
        <w:rPr>
          <w:rFonts w:eastAsiaTheme="minorHAnsi"/>
          <w:lang w:eastAsia="en-US"/>
        </w:rPr>
      </w:pPr>
      <w:r w:rsidRPr="00A3238D">
        <w:rPr>
          <w:rFonts w:eastAsiaTheme="minorHAnsi"/>
          <w:lang w:eastAsia="en-US"/>
        </w:rPr>
        <w:t>oświadczam, że</w:t>
      </w:r>
      <w:r w:rsidR="00CD0CFB" w:rsidRPr="00A3238D">
        <w:rPr>
          <w:rFonts w:eastAsiaTheme="minorHAnsi"/>
          <w:lang w:eastAsia="en-US"/>
        </w:rPr>
        <w:t>:</w:t>
      </w:r>
    </w:p>
    <w:p w14:paraId="24283366" w14:textId="77777777" w:rsidR="004E5681" w:rsidRPr="00A3238D" w:rsidRDefault="004E5681" w:rsidP="005221D4">
      <w:pPr>
        <w:autoSpaceDE w:val="0"/>
        <w:autoSpaceDN w:val="0"/>
        <w:adjustRightInd w:val="0"/>
        <w:jc w:val="both"/>
        <w:rPr>
          <w:rFonts w:eastAsiaTheme="minorHAnsi"/>
          <w:lang w:eastAsia="en-US"/>
        </w:rPr>
      </w:pPr>
    </w:p>
    <w:p w14:paraId="020161CD" w14:textId="0A315555" w:rsidR="00893985" w:rsidRPr="00A3238D" w:rsidRDefault="00CD0CFB" w:rsidP="003A1306">
      <w:pPr>
        <w:pStyle w:val="Akapitzlist"/>
        <w:numPr>
          <w:ilvl w:val="1"/>
          <w:numId w:val="59"/>
        </w:numPr>
        <w:autoSpaceDE w:val="0"/>
        <w:autoSpaceDN w:val="0"/>
        <w:adjustRightInd w:val="0"/>
        <w:jc w:val="both"/>
        <w:rPr>
          <w:rFonts w:eastAsiaTheme="minorHAnsi"/>
          <w:lang w:eastAsia="en-US"/>
        </w:rPr>
      </w:pPr>
      <w:r w:rsidRPr="00A3238D">
        <w:t xml:space="preserve">Osoby </w:t>
      </w:r>
      <w:r w:rsidR="00BC220C" w:rsidRPr="00A3238D">
        <w:t>sprawujące kierownictwo i dozór nad pracami</w:t>
      </w:r>
      <w:r w:rsidR="00D01E35" w:rsidRPr="00A3238D">
        <w:t xml:space="preserve"> </w:t>
      </w:r>
      <w:r w:rsidR="00D01E35" w:rsidRPr="00A3238D">
        <w:rPr>
          <w:b/>
        </w:rPr>
        <w:t>(jeżeli dotyczy)</w:t>
      </w:r>
      <w:r w:rsidR="004C7D72" w:rsidRPr="00A3238D">
        <w:rPr>
          <w:b/>
        </w:rPr>
        <w:t xml:space="preserve"> </w:t>
      </w:r>
      <w:r w:rsidR="000B2B46" w:rsidRPr="00A3238D">
        <w:rPr>
          <w:bCs/>
        </w:rPr>
        <w:t>oraz o</w:t>
      </w:r>
      <w:r w:rsidR="004C7D72" w:rsidRPr="00A3238D">
        <w:rPr>
          <w:bCs/>
        </w:rPr>
        <w:t>soby</w:t>
      </w:r>
      <w:r w:rsidR="004C7D72" w:rsidRPr="00A3238D">
        <w:t xml:space="preserve"> </w:t>
      </w:r>
      <w:r w:rsidR="00BC220C" w:rsidRPr="00A3238D">
        <w:t xml:space="preserve">skierowane </w:t>
      </w:r>
      <w:r w:rsidR="008B1897" w:rsidRPr="00A3238D">
        <w:br/>
      </w:r>
      <w:r w:rsidR="00BC220C" w:rsidRPr="00A3238D">
        <w:t>do wykonywania prac</w:t>
      </w:r>
      <w:r w:rsidR="000B2B46" w:rsidRPr="00A3238D">
        <w:t xml:space="preserve"> </w:t>
      </w:r>
      <w:r w:rsidR="006807C6" w:rsidRPr="00A3238D">
        <w:rPr>
          <w:rFonts w:eastAsiaTheme="minorHAnsi"/>
          <w:lang w:eastAsia="en-US"/>
        </w:rPr>
        <w:t>posiadają wymagane prawem aktualne uprawnienia</w:t>
      </w:r>
      <w:r w:rsidR="00CF5F45" w:rsidRPr="00A3238D">
        <w:rPr>
          <w:rFonts w:eastAsiaTheme="minorHAnsi"/>
          <w:lang w:eastAsia="en-US"/>
        </w:rPr>
        <w:t xml:space="preserve">, </w:t>
      </w:r>
      <w:r w:rsidR="007776C6" w:rsidRPr="00A3238D">
        <w:t>szkolenia, badania lekarskie</w:t>
      </w:r>
      <w:r w:rsidR="007776C6" w:rsidRPr="00A3238D">
        <w:rPr>
          <w:rFonts w:eastAsiaTheme="minorHAnsi"/>
          <w:lang w:eastAsia="en-US"/>
        </w:rPr>
        <w:t xml:space="preserve"> </w:t>
      </w:r>
      <w:r w:rsidR="006807C6" w:rsidRPr="00A3238D">
        <w:rPr>
          <w:rFonts w:eastAsiaTheme="minorHAnsi"/>
          <w:lang w:eastAsia="en-US"/>
        </w:rPr>
        <w:t>niezbędne do wyk</w:t>
      </w:r>
      <w:r w:rsidR="00FA5271" w:rsidRPr="00A3238D">
        <w:rPr>
          <w:rFonts w:eastAsiaTheme="minorHAnsi"/>
          <w:lang w:eastAsia="en-US"/>
        </w:rPr>
        <w:t>onania prac objętych umową</w:t>
      </w:r>
      <w:r w:rsidR="00FA4A98" w:rsidRPr="00A3238D">
        <w:rPr>
          <w:rFonts w:eastAsiaTheme="minorHAnsi"/>
          <w:lang w:eastAsia="en-US"/>
        </w:rPr>
        <w:t>, które będą bieżąco aktualizowane</w:t>
      </w:r>
      <w:r w:rsidR="0075193A" w:rsidRPr="00A3238D">
        <w:rPr>
          <w:rFonts w:eastAsiaTheme="minorHAnsi"/>
          <w:lang w:eastAsia="en-US"/>
        </w:rPr>
        <w:t xml:space="preserve"> oraz </w:t>
      </w:r>
      <w:r w:rsidR="008B1897" w:rsidRPr="00A3238D">
        <w:rPr>
          <w:rFonts w:eastAsiaTheme="minorHAnsi"/>
          <w:lang w:eastAsia="en-US"/>
        </w:rPr>
        <w:br/>
      </w:r>
      <w:r w:rsidR="0075193A" w:rsidRPr="00A3238D">
        <w:rPr>
          <w:rFonts w:eastAsiaTheme="minorHAnsi"/>
          <w:lang w:eastAsia="en-US"/>
        </w:rPr>
        <w:t>są</w:t>
      </w:r>
      <w:r w:rsidR="003A0C58" w:rsidRPr="00A3238D">
        <w:rPr>
          <w:rFonts w:eastAsiaTheme="minorHAnsi"/>
          <w:lang w:eastAsia="en-US"/>
        </w:rPr>
        <w:t xml:space="preserve"> </w:t>
      </w:r>
      <w:r w:rsidR="00253F14" w:rsidRPr="00A3238D">
        <w:rPr>
          <w:rFonts w:eastAsiaTheme="minorHAnsi"/>
          <w:lang w:eastAsia="en-US"/>
        </w:rPr>
        <w:t xml:space="preserve"> tj. operatorzy maszyn</w:t>
      </w:r>
      <w:r w:rsidR="0075193A" w:rsidRPr="00A3238D">
        <w:rPr>
          <w:rFonts w:eastAsiaTheme="minorHAnsi"/>
          <w:lang w:eastAsia="en-US"/>
        </w:rPr>
        <w:t xml:space="preserve"> zatrudnione na podstawie umowy o pracę w rozumieniu Kodeksu pracy.</w:t>
      </w:r>
      <w:r w:rsidR="00893985" w:rsidRPr="00A3238D">
        <w:rPr>
          <w:rFonts w:eastAsiaTheme="minorHAnsi"/>
          <w:lang w:eastAsia="en-US"/>
        </w:rPr>
        <w:t xml:space="preserve"> </w:t>
      </w:r>
    </w:p>
    <w:p w14:paraId="5E3EB5CD" w14:textId="6C9D308A" w:rsidR="00893985" w:rsidRPr="00A3238D" w:rsidRDefault="00C52E4B" w:rsidP="003A1306">
      <w:pPr>
        <w:pStyle w:val="Akapitzlist"/>
        <w:numPr>
          <w:ilvl w:val="1"/>
          <w:numId w:val="59"/>
        </w:numPr>
        <w:autoSpaceDE w:val="0"/>
        <w:autoSpaceDN w:val="0"/>
        <w:adjustRightInd w:val="0"/>
        <w:jc w:val="both"/>
        <w:rPr>
          <w:rFonts w:eastAsiaTheme="minorHAnsi"/>
          <w:lang w:eastAsia="en-US"/>
        </w:rPr>
      </w:pPr>
      <w:r w:rsidRPr="00A3238D">
        <w:rPr>
          <w:rFonts w:eastAsiaTheme="minorHAnsi"/>
          <w:lang w:eastAsia="en-US"/>
        </w:rPr>
        <w:t>W przypadku zmiany osób skierowanych do wykonywania prac objętych umową nowe osoby będą posiadały wymagane prawem aktualne uprawnienia,</w:t>
      </w:r>
      <w:r w:rsidR="007776C6" w:rsidRPr="00A3238D">
        <w:t xml:space="preserve"> szkolenia, badania lekarskie</w:t>
      </w:r>
      <w:r w:rsidR="00D55D56" w:rsidRPr="00A3238D">
        <w:rPr>
          <w:rFonts w:eastAsiaTheme="minorHAnsi"/>
          <w:lang w:eastAsia="en-US"/>
        </w:rPr>
        <w:t xml:space="preserve"> oraz będą zatrudni</w:t>
      </w:r>
      <w:r w:rsidR="005221D4" w:rsidRPr="00A3238D">
        <w:rPr>
          <w:rFonts w:eastAsiaTheme="minorHAnsi"/>
          <w:lang w:eastAsia="en-US"/>
        </w:rPr>
        <w:t xml:space="preserve">one na podstawie umowy o pracę </w:t>
      </w:r>
      <w:r w:rsidR="00D55D56" w:rsidRPr="00A3238D">
        <w:rPr>
          <w:rFonts w:eastAsiaTheme="minorHAnsi"/>
          <w:lang w:eastAsia="en-US"/>
        </w:rPr>
        <w:t>w rozumieniu Kodeksu pracy.</w:t>
      </w:r>
    </w:p>
    <w:p w14:paraId="34E081BF" w14:textId="618E1FAD" w:rsidR="00C440FC" w:rsidRPr="00A3238D" w:rsidRDefault="008B1897" w:rsidP="003A1306">
      <w:pPr>
        <w:pStyle w:val="Akapitzlist"/>
        <w:numPr>
          <w:ilvl w:val="1"/>
          <w:numId w:val="59"/>
        </w:numPr>
        <w:autoSpaceDE w:val="0"/>
        <w:autoSpaceDN w:val="0"/>
        <w:adjustRightInd w:val="0"/>
        <w:jc w:val="both"/>
        <w:rPr>
          <w:rFonts w:eastAsiaTheme="minorHAnsi"/>
          <w:lang w:eastAsia="en-US"/>
        </w:rPr>
      </w:pPr>
      <w:r w:rsidRPr="00A3238D">
        <w:rPr>
          <w:rFonts w:eastAsiaTheme="minorHAnsi"/>
          <w:lang w:eastAsia="en-US"/>
        </w:rPr>
        <w:t xml:space="preserve">Jednostki sprzętowe skierowane do realizacji zamówienia są sprawne technicznie, spełniają wymagania SWZ oraz posiadają ważne, wymagane przepisami prawa dokumenty, w tym </w:t>
      </w:r>
      <w:r w:rsidRPr="00A3238D">
        <w:rPr>
          <w:rFonts w:eastAsiaTheme="minorHAnsi"/>
          <w:lang w:eastAsia="en-US"/>
        </w:rPr>
        <w:br/>
        <w:t xml:space="preserve">w szczególności badania techniczne, dopuszczenia, polisy OC itp. </w:t>
      </w:r>
      <w:r w:rsidRPr="00A3238D">
        <w:rPr>
          <w:rFonts w:eastAsiaTheme="minorHAnsi"/>
          <w:b/>
          <w:bCs/>
          <w:lang w:eastAsia="en-US"/>
        </w:rPr>
        <w:t>(jeżeli dotyczy)</w:t>
      </w:r>
      <w:r w:rsidRPr="00A3238D">
        <w:rPr>
          <w:rFonts w:eastAsiaTheme="minorHAnsi"/>
          <w:lang w:eastAsia="en-US"/>
        </w:rPr>
        <w:t>.</w:t>
      </w:r>
    </w:p>
    <w:p w14:paraId="7CBF4B87" w14:textId="1FFD94B5" w:rsidR="001B1D31" w:rsidRPr="00A3238D" w:rsidRDefault="001B1D31" w:rsidP="003A1306">
      <w:pPr>
        <w:pStyle w:val="Akapitzlist"/>
        <w:numPr>
          <w:ilvl w:val="1"/>
          <w:numId w:val="59"/>
        </w:numPr>
        <w:autoSpaceDE w:val="0"/>
        <w:autoSpaceDN w:val="0"/>
        <w:adjustRightInd w:val="0"/>
        <w:jc w:val="both"/>
        <w:rPr>
          <w:rFonts w:eastAsiaTheme="minorHAnsi"/>
          <w:lang w:eastAsia="en-US"/>
        </w:rPr>
      </w:pPr>
      <w:r w:rsidRPr="00A3238D">
        <w:t>Na wniosek Zamawiającego zobowiązuję się przedstawić do wglądu oryginały lub poświadczone przez siebie kopie stosownych dokumentów, w tym umów o pracę.</w:t>
      </w:r>
    </w:p>
    <w:p w14:paraId="51C162B8" w14:textId="77777777" w:rsidR="001B1D31" w:rsidRPr="00A3238D" w:rsidRDefault="001B1D31" w:rsidP="005221D4">
      <w:pPr>
        <w:autoSpaceDE w:val="0"/>
        <w:autoSpaceDN w:val="0"/>
        <w:adjustRightInd w:val="0"/>
        <w:jc w:val="both"/>
        <w:rPr>
          <w:rFonts w:eastAsiaTheme="minorHAnsi"/>
          <w:lang w:eastAsia="en-US"/>
        </w:rPr>
      </w:pPr>
    </w:p>
    <w:p w14:paraId="02F4FD3F" w14:textId="77777777" w:rsidR="00D55D56" w:rsidRPr="00A3238D" w:rsidRDefault="00D55D56" w:rsidP="005221D4">
      <w:pPr>
        <w:autoSpaceDE w:val="0"/>
        <w:autoSpaceDN w:val="0"/>
        <w:adjustRightInd w:val="0"/>
        <w:jc w:val="both"/>
        <w:rPr>
          <w:rFonts w:eastAsiaTheme="minorHAnsi"/>
          <w:lang w:eastAsia="en-US"/>
        </w:rPr>
      </w:pPr>
      <w:r w:rsidRPr="00A3238D">
        <w:rPr>
          <w:rFonts w:eastAsiaTheme="minorHAnsi"/>
          <w:lang w:eastAsia="en-US"/>
        </w:rPr>
        <w:t>Powyższe dotyczy Wykonawców i Podwykonawców.</w:t>
      </w:r>
    </w:p>
    <w:p w14:paraId="0BA4098B" w14:textId="77777777" w:rsidR="00FA5271" w:rsidRPr="00A3238D" w:rsidRDefault="00FA5271" w:rsidP="005221D4">
      <w:pPr>
        <w:autoSpaceDE w:val="0"/>
        <w:autoSpaceDN w:val="0"/>
        <w:adjustRightInd w:val="0"/>
        <w:jc w:val="both"/>
        <w:rPr>
          <w:rFonts w:eastAsiaTheme="minorHAnsi"/>
          <w:lang w:eastAsia="en-US"/>
        </w:rPr>
      </w:pPr>
    </w:p>
    <w:p w14:paraId="2F0EE10E" w14:textId="77777777" w:rsidR="00FA5271" w:rsidRPr="00A3238D" w:rsidRDefault="00FA5271" w:rsidP="005221D4">
      <w:pPr>
        <w:autoSpaceDE w:val="0"/>
        <w:autoSpaceDN w:val="0"/>
        <w:adjustRightInd w:val="0"/>
        <w:jc w:val="both"/>
        <w:rPr>
          <w:rFonts w:eastAsiaTheme="minorHAnsi"/>
          <w:lang w:eastAsia="en-US"/>
        </w:rPr>
      </w:pPr>
    </w:p>
    <w:p w14:paraId="68DCB276" w14:textId="77777777" w:rsidR="00FA5271" w:rsidRPr="00A3238D" w:rsidRDefault="00FA5271" w:rsidP="005221D4">
      <w:pPr>
        <w:autoSpaceDE w:val="0"/>
        <w:autoSpaceDN w:val="0"/>
        <w:adjustRightInd w:val="0"/>
        <w:jc w:val="both"/>
        <w:rPr>
          <w:rFonts w:eastAsiaTheme="minorHAnsi"/>
          <w:lang w:eastAsia="en-US"/>
        </w:rPr>
      </w:pPr>
    </w:p>
    <w:p w14:paraId="75B74865" w14:textId="77777777" w:rsidR="00FA5271" w:rsidRPr="00A3238D" w:rsidRDefault="00FA5271" w:rsidP="005221D4">
      <w:pPr>
        <w:autoSpaceDE w:val="0"/>
        <w:autoSpaceDN w:val="0"/>
        <w:adjustRightInd w:val="0"/>
        <w:jc w:val="both"/>
        <w:rPr>
          <w:rFonts w:eastAsiaTheme="minorHAnsi"/>
          <w:lang w:eastAsia="en-US"/>
        </w:rPr>
      </w:pPr>
    </w:p>
    <w:p w14:paraId="13614607" w14:textId="77777777" w:rsidR="006807C6" w:rsidRPr="00A3238D" w:rsidRDefault="006807C6" w:rsidP="005221D4">
      <w:pPr>
        <w:autoSpaceDE w:val="0"/>
        <w:autoSpaceDN w:val="0"/>
        <w:adjustRightInd w:val="0"/>
        <w:ind w:left="2832" w:firstLine="708"/>
        <w:jc w:val="both"/>
        <w:rPr>
          <w:rFonts w:eastAsiaTheme="minorHAnsi"/>
          <w:lang w:eastAsia="en-US"/>
        </w:rPr>
      </w:pPr>
      <w:r w:rsidRPr="00A3238D">
        <w:rPr>
          <w:rFonts w:eastAsiaTheme="minorHAnsi"/>
          <w:lang w:eastAsia="en-US"/>
        </w:rPr>
        <w:t>…………………………………..</w:t>
      </w:r>
    </w:p>
    <w:p w14:paraId="15C82D6C" w14:textId="77777777" w:rsidR="006807C6" w:rsidRPr="00A3238D" w:rsidRDefault="006807C6" w:rsidP="005221D4">
      <w:pPr>
        <w:autoSpaceDE w:val="0"/>
        <w:autoSpaceDN w:val="0"/>
        <w:adjustRightInd w:val="0"/>
        <w:ind w:left="2832" w:firstLine="708"/>
        <w:jc w:val="both"/>
        <w:rPr>
          <w:rFonts w:eastAsiaTheme="minorHAnsi"/>
          <w:lang w:eastAsia="en-US"/>
        </w:rPr>
      </w:pPr>
      <w:r w:rsidRPr="00A3238D">
        <w:rPr>
          <w:rFonts w:eastAsiaTheme="minorHAnsi"/>
          <w:lang w:eastAsia="en-US"/>
        </w:rPr>
        <w:t>Podpis(y) osób upoważnionych</w:t>
      </w:r>
    </w:p>
    <w:p w14:paraId="3B834886" w14:textId="77777777" w:rsidR="006807C6" w:rsidRPr="00A3238D" w:rsidRDefault="006807C6" w:rsidP="005221D4">
      <w:pPr>
        <w:autoSpaceDE w:val="0"/>
        <w:autoSpaceDN w:val="0"/>
        <w:adjustRightInd w:val="0"/>
        <w:ind w:left="2832" w:firstLine="708"/>
        <w:jc w:val="both"/>
        <w:rPr>
          <w:rFonts w:eastAsiaTheme="minorHAnsi"/>
          <w:lang w:eastAsia="en-US"/>
        </w:rPr>
      </w:pPr>
      <w:r w:rsidRPr="00A3238D">
        <w:rPr>
          <w:rFonts w:eastAsiaTheme="minorHAnsi"/>
          <w:lang w:eastAsia="en-US"/>
        </w:rPr>
        <w:t>do składania oświadczeń woli</w:t>
      </w:r>
    </w:p>
    <w:p w14:paraId="368210AD" w14:textId="77777777" w:rsidR="00CF3C8D" w:rsidRPr="00A3238D" w:rsidRDefault="006807C6" w:rsidP="005221D4">
      <w:pPr>
        <w:spacing w:after="200"/>
        <w:ind w:left="2832" w:firstLine="708"/>
        <w:jc w:val="both"/>
        <w:rPr>
          <w:rFonts w:eastAsiaTheme="minorHAnsi"/>
          <w:lang w:eastAsia="en-US"/>
        </w:rPr>
      </w:pPr>
      <w:r w:rsidRPr="00A3238D">
        <w:rPr>
          <w:rFonts w:eastAsiaTheme="minorHAnsi"/>
          <w:lang w:eastAsia="en-US"/>
        </w:rPr>
        <w:t>w imieniu Wykonawcy</w:t>
      </w:r>
    </w:p>
    <w:p w14:paraId="36C68814" w14:textId="77777777" w:rsidR="002A059B" w:rsidRPr="00A3238D" w:rsidRDefault="002A059B" w:rsidP="005221D4">
      <w:pPr>
        <w:spacing w:after="200"/>
        <w:ind w:left="2832" w:firstLine="708"/>
        <w:jc w:val="both"/>
        <w:rPr>
          <w:rFonts w:eastAsiaTheme="minorHAnsi"/>
          <w:lang w:eastAsia="en-US"/>
        </w:rPr>
      </w:pPr>
    </w:p>
    <w:p w14:paraId="795F28D3" w14:textId="77777777" w:rsidR="002A059B" w:rsidRPr="00A3238D" w:rsidRDefault="002A059B" w:rsidP="005221D4">
      <w:pPr>
        <w:spacing w:after="200"/>
        <w:ind w:left="2832" w:firstLine="708"/>
        <w:jc w:val="both"/>
        <w:rPr>
          <w:rFonts w:eastAsiaTheme="minorHAnsi"/>
          <w:lang w:eastAsia="en-US"/>
        </w:rPr>
      </w:pPr>
    </w:p>
    <w:p w14:paraId="6350919F" w14:textId="77777777" w:rsidR="008B1897" w:rsidRPr="00A3238D" w:rsidRDefault="003211E1" w:rsidP="00882B8C">
      <w:pPr>
        <w:spacing w:after="200" w:line="276" w:lineRule="auto"/>
        <w:ind w:left="2124" w:firstLine="708"/>
        <w:jc w:val="right"/>
        <w:rPr>
          <w:rFonts w:eastAsiaTheme="minorHAnsi"/>
          <w:b/>
          <w:i/>
          <w:lang w:eastAsia="en-US"/>
        </w:rPr>
      </w:pPr>
      <w:r w:rsidRPr="00A3238D">
        <w:rPr>
          <w:rFonts w:eastAsiaTheme="minorHAnsi"/>
          <w:b/>
          <w:i/>
          <w:lang w:eastAsia="en-US"/>
        </w:rPr>
        <w:t xml:space="preserve"> </w:t>
      </w:r>
    </w:p>
    <w:p w14:paraId="0EFA8608" w14:textId="77777777" w:rsidR="008B1897" w:rsidRPr="00A3238D" w:rsidRDefault="008B1897" w:rsidP="00882B8C">
      <w:pPr>
        <w:spacing w:after="200" w:line="276" w:lineRule="auto"/>
        <w:ind w:left="2124" w:firstLine="708"/>
        <w:jc w:val="right"/>
        <w:rPr>
          <w:rFonts w:eastAsiaTheme="minorHAnsi"/>
          <w:b/>
          <w:i/>
          <w:lang w:eastAsia="en-US"/>
        </w:rPr>
      </w:pPr>
    </w:p>
    <w:p w14:paraId="331AEC2F" w14:textId="77777777" w:rsidR="008B1897" w:rsidRPr="00A3238D" w:rsidRDefault="008B1897" w:rsidP="00882B8C">
      <w:pPr>
        <w:spacing w:after="200" w:line="276" w:lineRule="auto"/>
        <w:ind w:left="2124" w:firstLine="708"/>
        <w:jc w:val="right"/>
        <w:rPr>
          <w:rFonts w:eastAsiaTheme="minorHAnsi"/>
          <w:b/>
          <w:i/>
          <w:lang w:eastAsia="en-US"/>
        </w:rPr>
      </w:pPr>
    </w:p>
    <w:p w14:paraId="7A7B78D9" w14:textId="77777777" w:rsidR="008B1897" w:rsidRPr="00A3238D" w:rsidRDefault="008B1897" w:rsidP="00882B8C">
      <w:pPr>
        <w:spacing w:after="200" w:line="276" w:lineRule="auto"/>
        <w:ind w:left="2124" w:firstLine="708"/>
        <w:jc w:val="right"/>
        <w:rPr>
          <w:rFonts w:eastAsiaTheme="minorHAnsi"/>
          <w:b/>
          <w:i/>
          <w:lang w:eastAsia="en-US"/>
        </w:rPr>
      </w:pPr>
    </w:p>
    <w:p w14:paraId="15DBFFA9" w14:textId="77777777" w:rsidR="008B1897" w:rsidRPr="00A3238D" w:rsidRDefault="008B1897" w:rsidP="00882B8C">
      <w:pPr>
        <w:spacing w:after="200" w:line="276" w:lineRule="auto"/>
        <w:ind w:left="2124" w:firstLine="708"/>
        <w:jc w:val="right"/>
        <w:rPr>
          <w:rFonts w:eastAsiaTheme="minorHAnsi"/>
          <w:b/>
          <w:i/>
          <w:lang w:eastAsia="en-US"/>
        </w:rPr>
      </w:pPr>
    </w:p>
    <w:p w14:paraId="5ED91467" w14:textId="7024FFFF" w:rsidR="00E379BA" w:rsidRDefault="00E379BA" w:rsidP="00E379BA">
      <w:pPr>
        <w:spacing w:after="200" w:line="276" w:lineRule="auto"/>
        <w:ind w:left="2124" w:firstLine="708"/>
        <w:jc w:val="center"/>
        <w:rPr>
          <w:rFonts w:eastAsiaTheme="minorHAnsi"/>
          <w:b/>
          <w:i/>
          <w:lang w:eastAsia="en-US"/>
        </w:rPr>
      </w:pPr>
      <w:r>
        <w:rPr>
          <w:rFonts w:eastAsiaTheme="minorHAnsi"/>
          <w:b/>
          <w:i/>
          <w:lang w:eastAsia="en-US"/>
        </w:rPr>
        <w:br w:type="page"/>
      </w:r>
    </w:p>
    <w:p w14:paraId="6097D72C" w14:textId="4C02DD8E" w:rsidR="002A059B" w:rsidRPr="00A3238D" w:rsidRDefault="002A059B" w:rsidP="00882B8C">
      <w:pPr>
        <w:spacing w:after="200" w:line="276" w:lineRule="auto"/>
        <w:ind w:left="2124" w:firstLine="708"/>
        <w:jc w:val="right"/>
        <w:rPr>
          <w:rFonts w:eastAsiaTheme="minorHAnsi"/>
          <w:b/>
          <w:i/>
          <w:lang w:eastAsia="en-US"/>
        </w:rPr>
      </w:pPr>
      <w:r w:rsidRPr="00A3238D">
        <w:rPr>
          <w:rFonts w:eastAsiaTheme="minorHAnsi"/>
          <w:b/>
          <w:i/>
          <w:lang w:eastAsia="en-US"/>
        </w:rPr>
        <w:lastRenderedPageBreak/>
        <w:t>Załącznik nr 1</w:t>
      </w:r>
      <w:r w:rsidR="00A11A67" w:rsidRPr="00A3238D">
        <w:rPr>
          <w:rFonts w:eastAsiaTheme="minorHAnsi"/>
          <w:b/>
          <w:i/>
          <w:lang w:eastAsia="en-US"/>
        </w:rPr>
        <w:t>3</w:t>
      </w:r>
      <w:r w:rsidRPr="00A3238D">
        <w:rPr>
          <w:rFonts w:eastAsiaTheme="minorHAnsi"/>
          <w:b/>
          <w:i/>
          <w:lang w:eastAsia="en-US"/>
        </w:rPr>
        <w:t xml:space="preserve"> do SOPZ</w:t>
      </w:r>
    </w:p>
    <w:p w14:paraId="3C26931E" w14:textId="77777777" w:rsidR="002A059B" w:rsidRPr="00A3238D" w:rsidRDefault="002A059B" w:rsidP="00CA6FE4">
      <w:pPr>
        <w:suppressAutoHyphens/>
        <w:jc w:val="center"/>
      </w:pPr>
      <w:r w:rsidRPr="00A3238D">
        <w:rPr>
          <w:b/>
        </w:rPr>
        <w:t xml:space="preserve">INSTRUKCJA LOGOWANIA DLA OPERATORÓW JEDNOSTEK SPRZĘTOWYCH </w:t>
      </w:r>
      <w:r w:rsidRPr="00A3238D">
        <w:rPr>
          <w:b/>
        </w:rPr>
        <w:br/>
        <w:t xml:space="preserve">wyposażonych w system monitoringu, zatrudnionych do wykonywania usług: na zwałach węgla, drobnicowej sprzedaży </w:t>
      </w:r>
      <w:r w:rsidRPr="00A3238D">
        <w:rPr>
          <w:b/>
        </w:rPr>
        <w:br/>
      </w:r>
    </w:p>
    <w:p w14:paraId="2EE6C176" w14:textId="77777777" w:rsidR="002A059B" w:rsidRPr="00A3238D" w:rsidRDefault="002A059B" w:rsidP="002A059B">
      <w:pPr>
        <w:suppressAutoHyphens/>
        <w:jc w:val="both"/>
      </w:pPr>
      <w:r w:rsidRPr="00A3238D">
        <w:t xml:space="preserve"> </w:t>
      </w:r>
    </w:p>
    <w:p w14:paraId="6598A45B" w14:textId="296F5D15" w:rsidR="002A059B" w:rsidRPr="00A3238D" w:rsidRDefault="002A059B" w:rsidP="002A059B">
      <w:pPr>
        <w:suppressAutoHyphens/>
        <w:jc w:val="both"/>
      </w:pPr>
      <w:r w:rsidRPr="00A3238D">
        <w:t xml:space="preserve">Wszyscy pracownicy Wykonawcy (operatorzy) wykonujący prace jednostkami sprzętowymi wyposażonymi </w:t>
      </w:r>
      <w:r w:rsidR="00826E95" w:rsidRPr="00A3238D">
        <w:br/>
      </w:r>
      <w:r w:rsidRPr="00A3238D">
        <w:t xml:space="preserve">w system monitoringu (nie lokalizatory GPS) </w:t>
      </w:r>
      <w:r w:rsidR="00826E95" w:rsidRPr="00A3238D">
        <w:t>mają obowiązek</w:t>
      </w:r>
      <w:r w:rsidRPr="00A3238D">
        <w:t>:</w:t>
      </w:r>
    </w:p>
    <w:p w14:paraId="2BE624C1" w14:textId="77777777" w:rsidR="007528F2" w:rsidRPr="00A3238D" w:rsidRDefault="007528F2" w:rsidP="002A059B">
      <w:pPr>
        <w:suppressAutoHyphens/>
        <w:jc w:val="both"/>
      </w:pPr>
    </w:p>
    <w:p w14:paraId="371CD6F5" w14:textId="59BCA191" w:rsidR="002A059B" w:rsidRPr="00A3238D" w:rsidRDefault="00826E95">
      <w:pPr>
        <w:pStyle w:val="Akapitzlist"/>
        <w:numPr>
          <w:ilvl w:val="0"/>
          <w:numId w:val="54"/>
        </w:numPr>
        <w:suppressAutoHyphens/>
        <w:jc w:val="both"/>
      </w:pPr>
      <w:r w:rsidRPr="00A3238D">
        <w:t xml:space="preserve">zalogować się na czytniku umieszczonym w jednostce sprzętowej </w:t>
      </w:r>
      <w:r w:rsidR="002A059B" w:rsidRPr="00A3238D">
        <w:t>przed rozpoczęciem pracy na danej zmianie, przebieg logowania:</w:t>
      </w:r>
    </w:p>
    <w:p w14:paraId="686F3C7C" w14:textId="77777777" w:rsidR="002A059B" w:rsidRPr="00A3238D" w:rsidRDefault="002A059B">
      <w:pPr>
        <w:pStyle w:val="Akapitzlist"/>
        <w:numPr>
          <w:ilvl w:val="0"/>
          <w:numId w:val="55"/>
        </w:numPr>
        <w:suppressAutoHyphens/>
        <w:jc w:val="both"/>
      </w:pPr>
      <w:r w:rsidRPr="00A3238D">
        <w:t>przyłóż kartę do czytnika,</w:t>
      </w:r>
    </w:p>
    <w:p w14:paraId="0E7045D4" w14:textId="77777777" w:rsidR="002A059B" w:rsidRPr="00A3238D" w:rsidRDefault="002A059B">
      <w:pPr>
        <w:pStyle w:val="Akapitzlist"/>
        <w:numPr>
          <w:ilvl w:val="0"/>
          <w:numId w:val="55"/>
        </w:numPr>
        <w:suppressAutoHyphens/>
        <w:jc w:val="both"/>
      </w:pPr>
      <w:r w:rsidRPr="00A3238D">
        <w:t>powinna nastąpić sygnalizacja dźwiękowa odczytu karty,</w:t>
      </w:r>
    </w:p>
    <w:p w14:paraId="04339542" w14:textId="77777777" w:rsidR="002A059B" w:rsidRPr="00A3238D" w:rsidRDefault="002A059B">
      <w:pPr>
        <w:pStyle w:val="Akapitzlist"/>
        <w:numPr>
          <w:ilvl w:val="0"/>
          <w:numId w:val="55"/>
        </w:numPr>
        <w:suppressAutoHyphens/>
        <w:jc w:val="both"/>
      </w:pPr>
      <w:r w:rsidRPr="00A3238D">
        <w:t>powinna nastąpić sygnalizacja świetlna zalogowanego operatora – sygnał ciągły,</w:t>
      </w:r>
    </w:p>
    <w:p w14:paraId="49F1C424" w14:textId="77777777" w:rsidR="007528F2" w:rsidRPr="00A3238D" w:rsidRDefault="007528F2" w:rsidP="007528F2">
      <w:pPr>
        <w:pStyle w:val="Akapitzlist"/>
        <w:suppressAutoHyphens/>
        <w:ind w:left="1080"/>
        <w:jc w:val="both"/>
      </w:pPr>
    </w:p>
    <w:p w14:paraId="5AFE77A3" w14:textId="78855B87" w:rsidR="002A059B" w:rsidRPr="00A3238D" w:rsidRDefault="00826E95">
      <w:pPr>
        <w:pStyle w:val="Akapitzlist"/>
        <w:numPr>
          <w:ilvl w:val="0"/>
          <w:numId w:val="54"/>
        </w:numPr>
        <w:suppressAutoHyphens/>
        <w:jc w:val="both"/>
      </w:pPr>
      <w:r w:rsidRPr="00A3238D">
        <w:t>włączyć</w:t>
      </w:r>
      <w:r w:rsidR="002A059B" w:rsidRPr="00A3238D">
        <w:t xml:space="preserve"> jednostk</w:t>
      </w:r>
      <w:r w:rsidRPr="00A3238D">
        <w:t>ę</w:t>
      </w:r>
      <w:r w:rsidR="002A059B" w:rsidRPr="00A3238D">
        <w:t xml:space="preserve"> sprzętow</w:t>
      </w:r>
      <w:r w:rsidRPr="00A3238D">
        <w:t>ą</w:t>
      </w:r>
      <w:r w:rsidR="002A059B" w:rsidRPr="00A3238D">
        <w:t xml:space="preserve"> </w:t>
      </w:r>
      <w:r w:rsidRPr="00A3238D">
        <w:t>dopiero</w:t>
      </w:r>
      <w:r w:rsidR="002A059B" w:rsidRPr="00A3238D">
        <w:t xml:space="preserve"> w momencie rozpoczęcia faktycznej pracy jednostki sprzętowej, tj. rozpoczęcia wykonywania </w:t>
      </w:r>
      <w:r w:rsidR="007528F2" w:rsidRPr="00A3238D">
        <w:t xml:space="preserve">określonych czynności zgodnych </w:t>
      </w:r>
      <w:r w:rsidR="002A059B" w:rsidRPr="00A3238D">
        <w:t>z technologią realizacji</w:t>
      </w:r>
      <w:r w:rsidRPr="00A3238D">
        <w:t xml:space="preserve"> </w:t>
      </w:r>
      <w:r w:rsidR="002A059B" w:rsidRPr="00A3238D">
        <w:t>usługi,</w:t>
      </w:r>
    </w:p>
    <w:p w14:paraId="6F408AE5" w14:textId="77777777" w:rsidR="007528F2" w:rsidRPr="00A3238D" w:rsidRDefault="007528F2" w:rsidP="007528F2">
      <w:pPr>
        <w:pStyle w:val="Akapitzlist"/>
        <w:suppressAutoHyphens/>
        <w:jc w:val="both"/>
      </w:pPr>
    </w:p>
    <w:p w14:paraId="1A1D5580" w14:textId="157EADA8" w:rsidR="002A059B" w:rsidRPr="00A3238D" w:rsidRDefault="00826E95">
      <w:pPr>
        <w:pStyle w:val="Akapitzlist"/>
        <w:numPr>
          <w:ilvl w:val="0"/>
          <w:numId w:val="54"/>
        </w:numPr>
        <w:suppressAutoHyphens/>
        <w:jc w:val="both"/>
      </w:pPr>
      <w:r w:rsidRPr="00A3238D">
        <w:t xml:space="preserve">wyłączyć jednostkę sprzętową </w:t>
      </w:r>
      <w:r w:rsidR="002A059B" w:rsidRPr="00A3238D">
        <w:t>w trakcie pozostawania w dyspozycji w przypadku, gdy jednostka sprzętowa nie wykonuje żadnych czynności w celu realizacji usługi,</w:t>
      </w:r>
    </w:p>
    <w:p w14:paraId="7265CEF6" w14:textId="77777777" w:rsidR="007528F2" w:rsidRPr="00A3238D" w:rsidRDefault="007528F2" w:rsidP="007528F2">
      <w:pPr>
        <w:pStyle w:val="Akapitzlist"/>
      </w:pPr>
    </w:p>
    <w:p w14:paraId="46C1ADCD" w14:textId="3565480D" w:rsidR="002A059B" w:rsidRPr="00A3238D" w:rsidRDefault="002A059B">
      <w:pPr>
        <w:pStyle w:val="Akapitzlist"/>
        <w:numPr>
          <w:ilvl w:val="0"/>
          <w:numId w:val="54"/>
        </w:numPr>
        <w:suppressAutoHyphens/>
        <w:jc w:val="both"/>
      </w:pPr>
      <w:r w:rsidRPr="00A3238D">
        <w:t>wylogowa</w:t>
      </w:r>
      <w:r w:rsidR="00826E95" w:rsidRPr="00A3238D">
        <w:t>ć</w:t>
      </w:r>
      <w:r w:rsidRPr="00A3238D">
        <w:t xml:space="preserve"> się z jednostki sprzętowej:</w:t>
      </w:r>
    </w:p>
    <w:p w14:paraId="0F3563D2" w14:textId="77777777" w:rsidR="002A059B" w:rsidRPr="00A3238D" w:rsidRDefault="002A059B">
      <w:pPr>
        <w:pStyle w:val="Akapitzlist"/>
        <w:numPr>
          <w:ilvl w:val="0"/>
          <w:numId w:val="57"/>
        </w:numPr>
        <w:suppressAutoHyphens/>
        <w:jc w:val="both"/>
      </w:pPr>
      <w:r w:rsidRPr="00A3238D">
        <w:t>w czasie awarii technicznej,</w:t>
      </w:r>
    </w:p>
    <w:p w14:paraId="0E433AAC" w14:textId="77777777" w:rsidR="002A059B" w:rsidRPr="00A3238D" w:rsidRDefault="002A059B">
      <w:pPr>
        <w:pStyle w:val="Akapitzlist"/>
        <w:numPr>
          <w:ilvl w:val="0"/>
          <w:numId w:val="57"/>
        </w:numPr>
        <w:suppressAutoHyphens/>
        <w:jc w:val="both"/>
      </w:pPr>
      <w:r w:rsidRPr="00A3238D">
        <w:t xml:space="preserve">po zakończeniu pracy na danej zmianie, </w:t>
      </w:r>
    </w:p>
    <w:p w14:paraId="442E819F" w14:textId="77777777" w:rsidR="002A059B" w:rsidRPr="00A3238D" w:rsidRDefault="002A059B" w:rsidP="002A059B">
      <w:pPr>
        <w:suppressAutoHyphens/>
        <w:ind w:firstLine="708"/>
        <w:jc w:val="both"/>
      </w:pPr>
      <w:r w:rsidRPr="00A3238D">
        <w:t>przebieg wylogowania:</w:t>
      </w:r>
    </w:p>
    <w:p w14:paraId="472F7FE3" w14:textId="77777777" w:rsidR="002A059B" w:rsidRPr="00A3238D" w:rsidRDefault="002A059B">
      <w:pPr>
        <w:pStyle w:val="Akapitzlist"/>
        <w:numPr>
          <w:ilvl w:val="0"/>
          <w:numId w:val="56"/>
        </w:numPr>
        <w:suppressAutoHyphens/>
        <w:jc w:val="both"/>
      </w:pPr>
      <w:r w:rsidRPr="00A3238D">
        <w:t>przyłóż kartę do czytnika,</w:t>
      </w:r>
    </w:p>
    <w:p w14:paraId="0449FA1D" w14:textId="77777777" w:rsidR="002A059B" w:rsidRPr="00A3238D" w:rsidRDefault="002A059B">
      <w:pPr>
        <w:pStyle w:val="Akapitzlist"/>
        <w:numPr>
          <w:ilvl w:val="0"/>
          <w:numId w:val="56"/>
        </w:numPr>
        <w:suppressAutoHyphens/>
        <w:jc w:val="both"/>
      </w:pPr>
      <w:r w:rsidRPr="00A3238D">
        <w:t>powinna nastąpić sygnalizacja dźwiękowa odczytu karty,</w:t>
      </w:r>
    </w:p>
    <w:p w14:paraId="250CEB6D" w14:textId="77777777" w:rsidR="002A059B" w:rsidRPr="00A3238D" w:rsidRDefault="002A059B">
      <w:pPr>
        <w:pStyle w:val="Akapitzlist"/>
        <w:numPr>
          <w:ilvl w:val="0"/>
          <w:numId w:val="56"/>
        </w:numPr>
        <w:suppressAutoHyphens/>
        <w:jc w:val="both"/>
      </w:pPr>
      <w:r w:rsidRPr="00A3238D">
        <w:t>powinna nastąpić sygnalizacja świetlna niezalogowanego operatora – sygnał przerywany.</w:t>
      </w:r>
    </w:p>
    <w:p w14:paraId="7BB0739C" w14:textId="77777777" w:rsidR="002A059B" w:rsidRPr="00A3238D" w:rsidRDefault="002A059B" w:rsidP="002A059B">
      <w:pPr>
        <w:suppressAutoHyphens/>
        <w:jc w:val="both"/>
      </w:pPr>
    </w:p>
    <w:p w14:paraId="3B501EA9" w14:textId="6212AB16" w:rsidR="007528F2" w:rsidRPr="00A3238D" w:rsidRDefault="00977B8F" w:rsidP="00826E95">
      <w:pPr>
        <w:suppressAutoHyphens/>
        <w:jc w:val="both"/>
        <w:rPr>
          <w:b/>
          <w:bCs/>
        </w:rPr>
      </w:pPr>
      <w:r w:rsidRPr="00A3238D">
        <w:rPr>
          <w:b/>
          <w:bCs/>
        </w:rPr>
        <w:t xml:space="preserve">Niedopuszczalne jest pozorowanie pracy, tj. użytkowanie jednostek sprzętowych w sposób niezgodny </w:t>
      </w:r>
      <w:r w:rsidR="00D54A8B" w:rsidRPr="00A3238D">
        <w:rPr>
          <w:b/>
          <w:bCs/>
        </w:rPr>
        <w:br/>
      </w:r>
      <w:r w:rsidRPr="00A3238D">
        <w:rPr>
          <w:b/>
          <w:bCs/>
        </w:rPr>
        <w:t>z technologią realizacji usługi i zleconymi zadaniami (np. nieuzasadnione pozostawanie jednostki sprzętowej z włączonym silnikiem).</w:t>
      </w:r>
    </w:p>
    <w:p w14:paraId="13CC83FA" w14:textId="77777777" w:rsidR="00977B8F" w:rsidRPr="00A3238D" w:rsidRDefault="00977B8F" w:rsidP="002A059B">
      <w:pPr>
        <w:suppressAutoHyphens/>
        <w:jc w:val="both"/>
      </w:pPr>
    </w:p>
    <w:p w14:paraId="0BB4FDF5" w14:textId="2F05FD20" w:rsidR="002A059B" w:rsidRPr="00A3238D" w:rsidRDefault="002A059B" w:rsidP="002A059B">
      <w:pPr>
        <w:suppressAutoHyphens/>
        <w:jc w:val="both"/>
      </w:pPr>
      <w:r w:rsidRPr="00A3238D">
        <w:t>Przyjąłem do wiadomości i stosowania:</w:t>
      </w:r>
    </w:p>
    <w:p w14:paraId="397F5B33" w14:textId="77777777" w:rsidR="002A059B" w:rsidRPr="00A3238D" w:rsidRDefault="002A059B" w:rsidP="002A059B">
      <w:pPr>
        <w:suppressAutoHyphens/>
        <w:jc w:val="both"/>
      </w:pPr>
    </w:p>
    <w:tbl>
      <w:tblPr>
        <w:tblStyle w:val="Tabela-Siatka"/>
        <w:tblW w:w="0" w:type="auto"/>
        <w:tblLook w:val="04A0" w:firstRow="1" w:lastRow="0" w:firstColumn="1" w:lastColumn="0" w:noHBand="0" w:noVBand="1"/>
      </w:tblPr>
      <w:tblGrid>
        <w:gridCol w:w="452"/>
        <w:gridCol w:w="2579"/>
        <w:gridCol w:w="1507"/>
        <w:gridCol w:w="465"/>
        <w:gridCol w:w="2550"/>
        <w:gridCol w:w="1508"/>
      </w:tblGrid>
      <w:tr w:rsidR="00A3238D" w:rsidRPr="00A3238D" w14:paraId="7FF38E92" w14:textId="77777777" w:rsidTr="002A059B">
        <w:tc>
          <w:tcPr>
            <w:tcW w:w="434" w:type="dxa"/>
            <w:vAlign w:val="center"/>
          </w:tcPr>
          <w:p w14:paraId="65DA7A08" w14:textId="77777777" w:rsidR="002A059B" w:rsidRPr="00A3238D" w:rsidRDefault="002A059B" w:rsidP="002A059B">
            <w:pPr>
              <w:suppressAutoHyphens/>
              <w:jc w:val="center"/>
              <w:rPr>
                <w:b/>
                <w:sz w:val="16"/>
                <w:szCs w:val="16"/>
              </w:rPr>
            </w:pPr>
            <w:r w:rsidRPr="00A3238D">
              <w:rPr>
                <w:b/>
                <w:sz w:val="16"/>
                <w:szCs w:val="16"/>
              </w:rPr>
              <w:t>Lp.</w:t>
            </w:r>
          </w:p>
        </w:tc>
        <w:tc>
          <w:tcPr>
            <w:tcW w:w="2636" w:type="dxa"/>
            <w:vAlign w:val="center"/>
          </w:tcPr>
          <w:p w14:paraId="09888231" w14:textId="780CBBCE" w:rsidR="002A059B" w:rsidRPr="00A3238D" w:rsidRDefault="002A059B" w:rsidP="002A059B">
            <w:pPr>
              <w:suppressAutoHyphens/>
              <w:jc w:val="center"/>
              <w:rPr>
                <w:b/>
                <w:sz w:val="16"/>
                <w:szCs w:val="16"/>
              </w:rPr>
            </w:pPr>
            <w:r w:rsidRPr="00A3238D">
              <w:rPr>
                <w:b/>
                <w:sz w:val="16"/>
                <w:szCs w:val="16"/>
              </w:rPr>
              <w:t>imię, nazwisko</w:t>
            </w:r>
          </w:p>
        </w:tc>
        <w:tc>
          <w:tcPr>
            <w:tcW w:w="1535" w:type="dxa"/>
            <w:vAlign w:val="center"/>
          </w:tcPr>
          <w:p w14:paraId="54F739E3" w14:textId="77777777" w:rsidR="002A059B" w:rsidRPr="00A3238D" w:rsidRDefault="002A059B" w:rsidP="002A059B">
            <w:pPr>
              <w:suppressAutoHyphens/>
              <w:jc w:val="center"/>
              <w:rPr>
                <w:b/>
                <w:sz w:val="16"/>
                <w:szCs w:val="16"/>
              </w:rPr>
            </w:pPr>
            <w:r w:rsidRPr="00A3238D">
              <w:rPr>
                <w:b/>
                <w:sz w:val="16"/>
                <w:szCs w:val="16"/>
              </w:rPr>
              <w:t>podpis</w:t>
            </w:r>
          </w:p>
        </w:tc>
        <w:tc>
          <w:tcPr>
            <w:tcW w:w="465" w:type="dxa"/>
            <w:vAlign w:val="center"/>
          </w:tcPr>
          <w:p w14:paraId="2B749A20" w14:textId="77777777" w:rsidR="002A059B" w:rsidRPr="00A3238D" w:rsidRDefault="002A059B" w:rsidP="002A059B">
            <w:pPr>
              <w:suppressAutoHyphens/>
              <w:jc w:val="center"/>
              <w:rPr>
                <w:b/>
                <w:sz w:val="16"/>
                <w:szCs w:val="16"/>
              </w:rPr>
            </w:pPr>
            <w:r w:rsidRPr="00A3238D">
              <w:rPr>
                <w:b/>
                <w:sz w:val="16"/>
                <w:szCs w:val="16"/>
              </w:rPr>
              <w:t>Lp.</w:t>
            </w:r>
          </w:p>
        </w:tc>
        <w:tc>
          <w:tcPr>
            <w:tcW w:w="2605" w:type="dxa"/>
            <w:vAlign w:val="center"/>
          </w:tcPr>
          <w:p w14:paraId="33497D3D" w14:textId="77777777" w:rsidR="002A059B" w:rsidRPr="00A3238D" w:rsidRDefault="002A059B" w:rsidP="002A059B">
            <w:pPr>
              <w:suppressAutoHyphens/>
              <w:jc w:val="center"/>
              <w:rPr>
                <w:b/>
                <w:sz w:val="16"/>
                <w:szCs w:val="16"/>
              </w:rPr>
            </w:pPr>
            <w:r w:rsidRPr="00A3238D">
              <w:rPr>
                <w:b/>
                <w:sz w:val="16"/>
                <w:szCs w:val="16"/>
              </w:rPr>
              <w:t>imię, nazwisko</w:t>
            </w:r>
          </w:p>
        </w:tc>
        <w:tc>
          <w:tcPr>
            <w:tcW w:w="1535" w:type="dxa"/>
            <w:vAlign w:val="center"/>
          </w:tcPr>
          <w:p w14:paraId="25566F2B" w14:textId="77777777" w:rsidR="002A059B" w:rsidRPr="00A3238D" w:rsidRDefault="002A059B" w:rsidP="002A059B">
            <w:pPr>
              <w:suppressAutoHyphens/>
              <w:jc w:val="center"/>
              <w:rPr>
                <w:b/>
                <w:sz w:val="16"/>
                <w:szCs w:val="16"/>
              </w:rPr>
            </w:pPr>
            <w:r w:rsidRPr="00A3238D">
              <w:rPr>
                <w:b/>
                <w:sz w:val="16"/>
                <w:szCs w:val="16"/>
              </w:rPr>
              <w:t>podpis</w:t>
            </w:r>
          </w:p>
        </w:tc>
      </w:tr>
      <w:tr w:rsidR="00A3238D" w:rsidRPr="00A3238D" w14:paraId="0FA3E947" w14:textId="77777777" w:rsidTr="006D5EA3">
        <w:trPr>
          <w:trHeight w:val="480"/>
        </w:trPr>
        <w:tc>
          <w:tcPr>
            <w:tcW w:w="434" w:type="dxa"/>
            <w:vAlign w:val="center"/>
          </w:tcPr>
          <w:p w14:paraId="3DB181F5" w14:textId="77777777" w:rsidR="002A059B" w:rsidRPr="00A3238D" w:rsidRDefault="002A059B" w:rsidP="002A059B">
            <w:pPr>
              <w:suppressAutoHyphens/>
              <w:jc w:val="center"/>
              <w:rPr>
                <w:sz w:val="16"/>
                <w:szCs w:val="16"/>
              </w:rPr>
            </w:pPr>
            <w:r w:rsidRPr="00A3238D">
              <w:rPr>
                <w:sz w:val="16"/>
                <w:szCs w:val="16"/>
              </w:rPr>
              <w:t>1</w:t>
            </w:r>
          </w:p>
        </w:tc>
        <w:tc>
          <w:tcPr>
            <w:tcW w:w="2636" w:type="dxa"/>
            <w:vAlign w:val="center"/>
          </w:tcPr>
          <w:p w14:paraId="5DD364DA" w14:textId="77777777" w:rsidR="002A059B" w:rsidRPr="00A3238D" w:rsidRDefault="002A059B" w:rsidP="002A059B">
            <w:pPr>
              <w:suppressAutoHyphens/>
              <w:jc w:val="center"/>
              <w:rPr>
                <w:sz w:val="16"/>
                <w:szCs w:val="16"/>
              </w:rPr>
            </w:pPr>
          </w:p>
        </w:tc>
        <w:tc>
          <w:tcPr>
            <w:tcW w:w="1535" w:type="dxa"/>
            <w:vAlign w:val="center"/>
          </w:tcPr>
          <w:p w14:paraId="11D0D8AA" w14:textId="77777777" w:rsidR="002A059B" w:rsidRPr="00A3238D" w:rsidRDefault="002A059B" w:rsidP="002A059B">
            <w:pPr>
              <w:suppressAutoHyphens/>
              <w:jc w:val="center"/>
              <w:rPr>
                <w:sz w:val="16"/>
                <w:szCs w:val="16"/>
              </w:rPr>
            </w:pPr>
          </w:p>
        </w:tc>
        <w:tc>
          <w:tcPr>
            <w:tcW w:w="465" w:type="dxa"/>
            <w:vAlign w:val="center"/>
          </w:tcPr>
          <w:p w14:paraId="1414A097" w14:textId="77777777" w:rsidR="002A059B" w:rsidRPr="00A3238D" w:rsidRDefault="002A059B" w:rsidP="002A059B">
            <w:pPr>
              <w:suppressAutoHyphens/>
              <w:jc w:val="center"/>
              <w:rPr>
                <w:sz w:val="16"/>
                <w:szCs w:val="16"/>
              </w:rPr>
            </w:pPr>
            <w:r w:rsidRPr="00A3238D">
              <w:rPr>
                <w:sz w:val="16"/>
                <w:szCs w:val="16"/>
              </w:rPr>
              <w:t>6</w:t>
            </w:r>
          </w:p>
        </w:tc>
        <w:tc>
          <w:tcPr>
            <w:tcW w:w="2605" w:type="dxa"/>
            <w:vAlign w:val="center"/>
          </w:tcPr>
          <w:p w14:paraId="7661887C" w14:textId="77777777" w:rsidR="002A059B" w:rsidRPr="00A3238D" w:rsidRDefault="002A059B" w:rsidP="002A059B">
            <w:pPr>
              <w:suppressAutoHyphens/>
              <w:jc w:val="center"/>
              <w:rPr>
                <w:sz w:val="16"/>
                <w:szCs w:val="16"/>
              </w:rPr>
            </w:pPr>
          </w:p>
        </w:tc>
        <w:tc>
          <w:tcPr>
            <w:tcW w:w="1535" w:type="dxa"/>
            <w:vAlign w:val="center"/>
          </w:tcPr>
          <w:p w14:paraId="16BDEFC4" w14:textId="77777777" w:rsidR="002A059B" w:rsidRPr="00A3238D" w:rsidRDefault="002A059B" w:rsidP="002A059B">
            <w:pPr>
              <w:suppressAutoHyphens/>
              <w:jc w:val="center"/>
              <w:rPr>
                <w:sz w:val="16"/>
                <w:szCs w:val="16"/>
              </w:rPr>
            </w:pPr>
          </w:p>
        </w:tc>
      </w:tr>
      <w:tr w:rsidR="00A3238D" w:rsidRPr="00A3238D" w14:paraId="7E38E2BA" w14:textId="77777777" w:rsidTr="006D5EA3">
        <w:trPr>
          <w:trHeight w:val="545"/>
        </w:trPr>
        <w:tc>
          <w:tcPr>
            <w:tcW w:w="434" w:type="dxa"/>
            <w:vAlign w:val="center"/>
          </w:tcPr>
          <w:p w14:paraId="1E390FAD" w14:textId="77777777" w:rsidR="002A059B" w:rsidRPr="00A3238D" w:rsidRDefault="002A059B" w:rsidP="002A059B">
            <w:pPr>
              <w:suppressAutoHyphens/>
              <w:jc w:val="center"/>
              <w:rPr>
                <w:sz w:val="16"/>
                <w:szCs w:val="16"/>
              </w:rPr>
            </w:pPr>
            <w:r w:rsidRPr="00A3238D">
              <w:rPr>
                <w:sz w:val="16"/>
                <w:szCs w:val="16"/>
              </w:rPr>
              <w:t>2</w:t>
            </w:r>
          </w:p>
        </w:tc>
        <w:tc>
          <w:tcPr>
            <w:tcW w:w="2636" w:type="dxa"/>
            <w:vAlign w:val="center"/>
          </w:tcPr>
          <w:p w14:paraId="0E1B333F" w14:textId="77777777" w:rsidR="002A059B" w:rsidRPr="00A3238D" w:rsidRDefault="002A059B" w:rsidP="002A059B">
            <w:pPr>
              <w:suppressAutoHyphens/>
              <w:jc w:val="center"/>
              <w:rPr>
                <w:sz w:val="16"/>
                <w:szCs w:val="16"/>
              </w:rPr>
            </w:pPr>
          </w:p>
        </w:tc>
        <w:tc>
          <w:tcPr>
            <w:tcW w:w="1535" w:type="dxa"/>
            <w:vAlign w:val="center"/>
          </w:tcPr>
          <w:p w14:paraId="4489B1BB" w14:textId="77777777" w:rsidR="002A059B" w:rsidRPr="00A3238D" w:rsidRDefault="002A059B" w:rsidP="002A059B">
            <w:pPr>
              <w:suppressAutoHyphens/>
              <w:jc w:val="center"/>
              <w:rPr>
                <w:sz w:val="16"/>
                <w:szCs w:val="16"/>
              </w:rPr>
            </w:pPr>
          </w:p>
        </w:tc>
        <w:tc>
          <w:tcPr>
            <w:tcW w:w="465" w:type="dxa"/>
            <w:vAlign w:val="center"/>
          </w:tcPr>
          <w:p w14:paraId="71743576" w14:textId="77777777" w:rsidR="002A059B" w:rsidRPr="00A3238D" w:rsidRDefault="002A059B" w:rsidP="002A059B">
            <w:pPr>
              <w:suppressAutoHyphens/>
              <w:jc w:val="center"/>
              <w:rPr>
                <w:sz w:val="16"/>
                <w:szCs w:val="16"/>
              </w:rPr>
            </w:pPr>
            <w:r w:rsidRPr="00A3238D">
              <w:rPr>
                <w:sz w:val="16"/>
                <w:szCs w:val="16"/>
              </w:rPr>
              <w:t>7</w:t>
            </w:r>
          </w:p>
        </w:tc>
        <w:tc>
          <w:tcPr>
            <w:tcW w:w="2605" w:type="dxa"/>
            <w:vAlign w:val="center"/>
          </w:tcPr>
          <w:p w14:paraId="1233EA9A" w14:textId="77777777" w:rsidR="002A059B" w:rsidRPr="00A3238D" w:rsidRDefault="002A059B" w:rsidP="002A059B">
            <w:pPr>
              <w:suppressAutoHyphens/>
              <w:jc w:val="center"/>
              <w:rPr>
                <w:sz w:val="16"/>
                <w:szCs w:val="16"/>
              </w:rPr>
            </w:pPr>
          </w:p>
        </w:tc>
        <w:tc>
          <w:tcPr>
            <w:tcW w:w="1535" w:type="dxa"/>
            <w:vAlign w:val="center"/>
          </w:tcPr>
          <w:p w14:paraId="6CBBDDCD" w14:textId="77777777" w:rsidR="002A059B" w:rsidRPr="00A3238D" w:rsidRDefault="002A059B" w:rsidP="002A059B">
            <w:pPr>
              <w:suppressAutoHyphens/>
              <w:jc w:val="center"/>
              <w:rPr>
                <w:sz w:val="16"/>
                <w:szCs w:val="16"/>
              </w:rPr>
            </w:pPr>
          </w:p>
        </w:tc>
      </w:tr>
      <w:tr w:rsidR="00A3238D" w:rsidRPr="00A3238D" w14:paraId="7DE77D91" w14:textId="77777777" w:rsidTr="006D5EA3">
        <w:trPr>
          <w:trHeight w:val="567"/>
        </w:trPr>
        <w:tc>
          <w:tcPr>
            <w:tcW w:w="434" w:type="dxa"/>
            <w:vAlign w:val="center"/>
          </w:tcPr>
          <w:p w14:paraId="675EF114" w14:textId="77777777" w:rsidR="002A059B" w:rsidRPr="00A3238D" w:rsidRDefault="002A059B" w:rsidP="002A059B">
            <w:pPr>
              <w:suppressAutoHyphens/>
              <w:jc w:val="center"/>
              <w:rPr>
                <w:sz w:val="16"/>
                <w:szCs w:val="16"/>
              </w:rPr>
            </w:pPr>
            <w:r w:rsidRPr="00A3238D">
              <w:rPr>
                <w:sz w:val="16"/>
                <w:szCs w:val="16"/>
              </w:rPr>
              <w:t>3</w:t>
            </w:r>
          </w:p>
        </w:tc>
        <w:tc>
          <w:tcPr>
            <w:tcW w:w="2636" w:type="dxa"/>
            <w:vAlign w:val="center"/>
          </w:tcPr>
          <w:p w14:paraId="405381AE" w14:textId="77777777" w:rsidR="002A059B" w:rsidRPr="00A3238D" w:rsidRDefault="002A059B" w:rsidP="002A059B">
            <w:pPr>
              <w:suppressAutoHyphens/>
              <w:jc w:val="center"/>
              <w:rPr>
                <w:sz w:val="16"/>
                <w:szCs w:val="16"/>
              </w:rPr>
            </w:pPr>
          </w:p>
        </w:tc>
        <w:tc>
          <w:tcPr>
            <w:tcW w:w="1535" w:type="dxa"/>
            <w:vAlign w:val="center"/>
          </w:tcPr>
          <w:p w14:paraId="5EA2BBE3" w14:textId="77777777" w:rsidR="002A059B" w:rsidRPr="00A3238D" w:rsidRDefault="002A059B" w:rsidP="002A059B">
            <w:pPr>
              <w:suppressAutoHyphens/>
              <w:jc w:val="center"/>
              <w:rPr>
                <w:sz w:val="16"/>
                <w:szCs w:val="16"/>
              </w:rPr>
            </w:pPr>
          </w:p>
        </w:tc>
        <w:tc>
          <w:tcPr>
            <w:tcW w:w="465" w:type="dxa"/>
            <w:vAlign w:val="center"/>
          </w:tcPr>
          <w:p w14:paraId="240EDED7" w14:textId="77777777" w:rsidR="002A059B" w:rsidRPr="00A3238D" w:rsidRDefault="002A059B" w:rsidP="002A059B">
            <w:pPr>
              <w:suppressAutoHyphens/>
              <w:jc w:val="center"/>
              <w:rPr>
                <w:sz w:val="16"/>
                <w:szCs w:val="16"/>
              </w:rPr>
            </w:pPr>
            <w:r w:rsidRPr="00A3238D">
              <w:rPr>
                <w:sz w:val="16"/>
                <w:szCs w:val="16"/>
              </w:rPr>
              <w:t>8</w:t>
            </w:r>
          </w:p>
        </w:tc>
        <w:tc>
          <w:tcPr>
            <w:tcW w:w="2605" w:type="dxa"/>
            <w:vAlign w:val="center"/>
          </w:tcPr>
          <w:p w14:paraId="69879CBE" w14:textId="77777777" w:rsidR="002A059B" w:rsidRPr="00A3238D" w:rsidRDefault="002A059B" w:rsidP="002A059B">
            <w:pPr>
              <w:suppressAutoHyphens/>
              <w:jc w:val="center"/>
              <w:rPr>
                <w:sz w:val="16"/>
                <w:szCs w:val="16"/>
              </w:rPr>
            </w:pPr>
          </w:p>
        </w:tc>
        <w:tc>
          <w:tcPr>
            <w:tcW w:w="1535" w:type="dxa"/>
            <w:vAlign w:val="center"/>
          </w:tcPr>
          <w:p w14:paraId="12951F89" w14:textId="77777777" w:rsidR="002A059B" w:rsidRPr="00A3238D" w:rsidRDefault="002A059B" w:rsidP="002A059B">
            <w:pPr>
              <w:suppressAutoHyphens/>
              <w:jc w:val="center"/>
              <w:rPr>
                <w:sz w:val="16"/>
                <w:szCs w:val="16"/>
              </w:rPr>
            </w:pPr>
          </w:p>
        </w:tc>
      </w:tr>
      <w:tr w:rsidR="00A3238D" w:rsidRPr="00A3238D" w14:paraId="793C282B" w14:textId="77777777" w:rsidTr="006D5EA3">
        <w:trPr>
          <w:trHeight w:val="559"/>
        </w:trPr>
        <w:tc>
          <w:tcPr>
            <w:tcW w:w="434" w:type="dxa"/>
            <w:vAlign w:val="center"/>
          </w:tcPr>
          <w:p w14:paraId="34C929B9" w14:textId="77777777" w:rsidR="002A059B" w:rsidRPr="00A3238D" w:rsidRDefault="002A059B" w:rsidP="002A059B">
            <w:pPr>
              <w:suppressAutoHyphens/>
              <w:jc w:val="center"/>
              <w:rPr>
                <w:sz w:val="16"/>
                <w:szCs w:val="16"/>
              </w:rPr>
            </w:pPr>
            <w:r w:rsidRPr="00A3238D">
              <w:rPr>
                <w:sz w:val="16"/>
                <w:szCs w:val="16"/>
              </w:rPr>
              <w:t>4</w:t>
            </w:r>
          </w:p>
        </w:tc>
        <w:tc>
          <w:tcPr>
            <w:tcW w:w="2636" w:type="dxa"/>
            <w:vAlign w:val="center"/>
          </w:tcPr>
          <w:p w14:paraId="24527666" w14:textId="77777777" w:rsidR="002A059B" w:rsidRPr="00A3238D" w:rsidRDefault="002A059B" w:rsidP="002A059B">
            <w:pPr>
              <w:suppressAutoHyphens/>
              <w:jc w:val="center"/>
              <w:rPr>
                <w:sz w:val="16"/>
                <w:szCs w:val="16"/>
              </w:rPr>
            </w:pPr>
          </w:p>
        </w:tc>
        <w:tc>
          <w:tcPr>
            <w:tcW w:w="1535" w:type="dxa"/>
            <w:vAlign w:val="center"/>
          </w:tcPr>
          <w:p w14:paraId="0A94F8E1" w14:textId="77777777" w:rsidR="002A059B" w:rsidRPr="00A3238D" w:rsidRDefault="002A059B" w:rsidP="002A059B">
            <w:pPr>
              <w:suppressAutoHyphens/>
              <w:jc w:val="center"/>
              <w:rPr>
                <w:sz w:val="16"/>
                <w:szCs w:val="16"/>
              </w:rPr>
            </w:pPr>
          </w:p>
        </w:tc>
        <w:tc>
          <w:tcPr>
            <w:tcW w:w="465" w:type="dxa"/>
            <w:vAlign w:val="center"/>
          </w:tcPr>
          <w:p w14:paraId="101C90B4" w14:textId="77777777" w:rsidR="002A059B" w:rsidRPr="00A3238D" w:rsidRDefault="002A059B" w:rsidP="002A059B">
            <w:pPr>
              <w:suppressAutoHyphens/>
              <w:jc w:val="center"/>
              <w:rPr>
                <w:sz w:val="16"/>
                <w:szCs w:val="16"/>
              </w:rPr>
            </w:pPr>
            <w:r w:rsidRPr="00A3238D">
              <w:rPr>
                <w:sz w:val="16"/>
                <w:szCs w:val="16"/>
              </w:rPr>
              <w:t>9</w:t>
            </w:r>
          </w:p>
        </w:tc>
        <w:tc>
          <w:tcPr>
            <w:tcW w:w="2605" w:type="dxa"/>
            <w:vAlign w:val="center"/>
          </w:tcPr>
          <w:p w14:paraId="32E80F60" w14:textId="77777777" w:rsidR="002A059B" w:rsidRPr="00A3238D" w:rsidRDefault="002A059B" w:rsidP="002A059B">
            <w:pPr>
              <w:suppressAutoHyphens/>
              <w:jc w:val="center"/>
              <w:rPr>
                <w:sz w:val="16"/>
                <w:szCs w:val="16"/>
              </w:rPr>
            </w:pPr>
          </w:p>
        </w:tc>
        <w:tc>
          <w:tcPr>
            <w:tcW w:w="1535" w:type="dxa"/>
            <w:vAlign w:val="center"/>
          </w:tcPr>
          <w:p w14:paraId="0BA2A261" w14:textId="77777777" w:rsidR="002A059B" w:rsidRPr="00A3238D" w:rsidRDefault="002A059B" w:rsidP="002A059B">
            <w:pPr>
              <w:suppressAutoHyphens/>
              <w:jc w:val="center"/>
              <w:rPr>
                <w:sz w:val="16"/>
                <w:szCs w:val="16"/>
              </w:rPr>
            </w:pPr>
          </w:p>
        </w:tc>
      </w:tr>
      <w:tr w:rsidR="002A059B" w:rsidRPr="00A3238D" w14:paraId="0951934D" w14:textId="77777777" w:rsidTr="006D5EA3">
        <w:trPr>
          <w:trHeight w:val="553"/>
        </w:trPr>
        <w:tc>
          <w:tcPr>
            <w:tcW w:w="434" w:type="dxa"/>
            <w:vAlign w:val="center"/>
          </w:tcPr>
          <w:p w14:paraId="13DDFE06" w14:textId="77777777" w:rsidR="002A059B" w:rsidRPr="00A3238D" w:rsidRDefault="002A059B" w:rsidP="002A059B">
            <w:pPr>
              <w:suppressAutoHyphens/>
              <w:jc w:val="center"/>
              <w:rPr>
                <w:sz w:val="16"/>
                <w:szCs w:val="16"/>
              </w:rPr>
            </w:pPr>
            <w:r w:rsidRPr="00A3238D">
              <w:rPr>
                <w:sz w:val="16"/>
                <w:szCs w:val="16"/>
              </w:rPr>
              <w:t>5</w:t>
            </w:r>
          </w:p>
        </w:tc>
        <w:tc>
          <w:tcPr>
            <w:tcW w:w="2636" w:type="dxa"/>
            <w:vAlign w:val="center"/>
          </w:tcPr>
          <w:p w14:paraId="4666DE28" w14:textId="77777777" w:rsidR="002A059B" w:rsidRPr="00A3238D" w:rsidRDefault="002A059B" w:rsidP="002A059B">
            <w:pPr>
              <w:suppressAutoHyphens/>
              <w:jc w:val="center"/>
              <w:rPr>
                <w:sz w:val="16"/>
                <w:szCs w:val="16"/>
              </w:rPr>
            </w:pPr>
          </w:p>
        </w:tc>
        <w:tc>
          <w:tcPr>
            <w:tcW w:w="1535" w:type="dxa"/>
            <w:vAlign w:val="center"/>
          </w:tcPr>
          <w:p w14:paraId="73658449" w14:textId="77777777" w:rsidR="002A059B" w:rsidRPr="00A3238D" w:rsidRDefault="002A059B" w:rsidP="002A059B">
            <w:pPr>
              <w:suppressAutoHyphens/>
              <w:jc w:val="center"/>
              <w:rPr>
                <w:sz w:val="16"/>
                <w:szCs w:val="16"/>
              </w:rPr>
            </w:pPr>
          </w:p>
        </w:tc>
        <w:tc>
          <w:tcPr>
            <w:tcW w:w="465" w:type="dxa"/>
            <w:vAlign w:val="center"/>
          </w:tcPr>
          <w:p w14:paraId="1890E9F8" w14:textId="77777777" w:rsidR="002A059B" w:rsidRPr="00A3238D" w:rsidRDefault="002A059B" w:rsidP="002A059B">
            <w:pPr>
              <w:suppressAutoHyphens/>
              <w:jc w:val="center"/>
              <w:rPr>
                <w:sz w:val="16"/>
                <w:szCs w:val="16"/>
              </w:rPr>
            </w:pPr>
            <w:r w:rsidRPr="00A3238D">
              <w:rPr>
                <w:sz w:val="16"/>
                <w:szCs w:val="16"/>
              </w:rPr>
              <w:t>10</w:t>
            </w:r>
          </w:p>
        </w:tc>
        <w:tc>
          <w:tcPr>
            <w:tcW w:w="2605" w:type="dxa"/>
            <w:vAlign w:val="center"/>
          </w:tcPr>
          <w:p w14:paraId="0A6C95E8" w14:textId="77777777" w:rsidR="002A059B" w:rsidRPr="00A3238D" w:rsidRDefault="002A059B" w:rsidP="002A059B">
            <w:pPr>
              <w:suppressAutoHyphens/>
              <w:jc w:val="center"/>
              <w:rPr>
                <w:sz w:val="16"/>
                <w:szCs w:val="16"/>
              </w:rPr>
            </w:pPr>
          </w:p>
        </w:tc>
        <w:tc>
          <w:tcPr>
            <w:tcW w:w="1535" w:type="dxa"/>
            <w:vAlign w:val="center"/>
          </w:tcPr>
          <w:p w14:paraId="02BF8B59" w14:textId="77777777" w:rsidR="002A059B" w:rsidRPr="00A3238D" w:rsidRDefault="002A059B" w:rsidP="002A059B">
            <w:pPr>
              <w:suppressAutoHyphens/>
              <w:jc w:val="center"/>
              <w:rPr>
                <w:sz w:val="16"/>
                <w:szCs w:val="16"/>
              </w:rPr>
            </w:pPr>
          </w:p>
        </w:tc>
      </w:tr>
    </w:tbl>
    <w:p w14:paraId="198CACC5" w14:textId="77777777" w:rsidR="002A059B" w:rsidRPr="00A3238D" w:rsidRDefault="002A059B" w:rsidP="002A059B">
      <w:pPr>
        <w:suppressAutoHyphens/>
        <w:jc w:val="both"/>
      </w:pPr>
    </w:p>
    <w:p w14:paraId="44CCCA16" w14:textId="77777777" w:rsidR="002A059B" w:rsidRPr="005221D4" w:rsidRDefault="002A059B" w:rsidP="002A059B">
      <w:pPr>
        <w:spacing w:after="200"/>
        <w:ind w:left="2832" w:firstLine="708"/>
        <w:jc w:val="both"/>
        <w:rPr>
          <w:rFonts w:eastAsiaTheme="minorHAnsi"/>
          <w:lang w:eastAsia="en-US"/>
        </w:rPr>
      </w:pPr>
    </w:p>
    <w:sectPr w:rsidR="002A059B" w:rsidRPr="005221D4" w:rsidSect="006E3669">
      <w:pgSz w:w="11907" w:h="16840" w:code="9"/>
      <w:pgMar w:top="1418" w:right="1418" w:bottom="1418" w:left="141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F0AC" w14:textId="77777777" w:rsidR="00DC2C0A" w:rsidRDefault="00DC2C0A" w:rsidP="00F93C52">
      <w:r>
        <w:separator/>
      </w:r>
    </w:p>
  </w:endnote>
  <w:endnote w:type="continuationSeparator" w:id="0">
    <w:p w14:paraId="1AC8FA4A" w14:textId="77777777" w:rsidR="00DC2C0A" w:rsidRDefault="00DC2C0A" w:rsidP="00F9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12D" w14:textId="77777777" w:rsidR="008A175E" w:rsidRPr="00812A96" w:rsidRDefault="008A175E" w:rsidP="008A175E">
    <w:pPr>
      <w:pStyle w:val="Stopka"/>
      <w:pBdr>
        <w:top w:val="single" w:sz="4" w:space="1" w:color="auto"/>
      </w:pBdr>
      <w:tabs>
        <w:tab w:val="clear" w:pos="4536"/>
        <w:tab w:val="clear" w:pos="9072"/>
        <w:tab w:val="right" w:pos="1701"/>
        <w:tab w:val="center" w:pos="9639"/>
      </w:tabs>
      <w:rPr>
        <w:b/>
        <w:i/>
        <w:sz w:val="10"/>
        <w:szCs w:val="10"/>
      </w:rPr>
    </w:pPr>
  </w:p>
  <w:p w14:paraId="743A84A1" w14:textId="77777777" w:rsidR="008A175E" w:rsidRDefault="008A175E" w:rsidP="008A175E">
    <w:pPr>
      <w:pStyle w:val="Stopka"/>
      <w:pBdr>
        <w:top w:val="single" w:sz="4" w:space="1" w:color="auto"/>
      </w:pBdr>
      <w:tabs>
        <w:tab w:val="clear" w:pos="4536"/>
        <w:tab w:val="clear" w:pos="9072"/>
        <w:tab w:val="right" w:pos="1701"/>
        <w:tab w:val="center" w:pos="9639"/>
      </w:tabs>
      <w:jc w:val="center"/>
      <w:rPr>
        <w:rFonts w:eastAsia="Calibri"/>
        <w:i/>
        <w:iCs/>
        <w:sz w:val="16"/>
        <w:szCs w:val="16"/>
        <w:lang w:eastAsia="en-US"/>
      </w:rPr>
    </w:pPr>
    <w:r>
      <w:rPr>
        <w:b/>
        <w:i/>
        <w:sz w:val="18"/>
        <w:szCs w:val="18"/>
      </w:rPr>
      <w:t>SOPZ grupa asortymentowa 11-18-01</w:t>
    </w:r>
  </w:p>
  <w:p w14:paraId="03FF17EB" w14:textId="77777777" w:rsidR="008A175E" w:rsidRPr="00812A96" w:rsidRDefault="008A175E" w:rsidP="008A175E">
    <w:pPr>
      <w:pStyle w:val="Stopka"/>
      <w:pBdr>
        <w:top w:val="single" w:sz="4" w:space="1" w:color="auto"/>
      </w:pBdr>
      <w:tabs>
        <w:tab w:val="clear" w:pos="4536"/>
        <w:tab w:val="clear" w:pos="9072"/>
        <w:tab w:val="right" w:pos="1701"/>
        <w:tab w:val="center" w:pos="9639"/>
      </w:tabs>
      <w:rPr>
        <w:rFonts w:eastAsia="Calibri"/>
        <w:i/>
        <w:iCs/>
        <w:sz w:val="16"/>
        <w:szCs w:val="16"/>
        <w:lang w:eastAsia="en-US"/>
      </w:rPr>
    </w:pPr>
    <w:r w:rsidRPr="00812A96">
      <w:rPr>
        <w:rFonts w:eastAsia="Calibri"/>
        <w:i/>
        <w:iCs/>
        <w:sz w:val="16"/>
        <w:szCs w:val="16"/>
        <w:lang w:eastAsia="en-US"/>
      </w:rPr>
      <w:t>SWZ</w:t>
    </w:r>
    <w:r w:rsidRPr="00812A96">
      <w:rPr>
        <w:rFonts w:eastAsia="Calibri"/>
        <w:i/>
        <w:iCs/>
        <w:sz w:val="16"/>
        <w:szCs w:val="16"/>
        <w:lang w:eastAsia="en-US"/>
      </w:rPr>
      <w:tab/>
      <w:t xml:space="preserve"> nr sprawy: </w:t>
    </w:r>
    <w:r w:rsidRPr="00812A96">
      <w:rPr>
        <w:rFonts w:eastAsia="Calibri"/>
        <w:b/>
        <w:bCs/>
        <w:i/>
        <w:iCs/>
        <w:color w:val="EE0000"/>
        <w:sz w:val="16"/>
        <w:szCs w:val="16"/>
        <w:lang w:eastAsia="en-US"/>
      </w:rPr>
      <w:t>432501841</w:t>
    </w:r>
    <w:r w:rsidRPr="00812A96">
      <w:rPr>
        <w:rFonts w:eastAsia="Calibri"/>
        <w:i/>
        <w:iCs/>
        <w:sz w:val="16"/>
        <w:szCs w:val="16"/>
        <w:lang w:eastAsia="en-US"/>
      </w:rPr>
      <w:t xml:space="preserve"> pt.:</w:t>
    </w:r>
    <w:r w:rsidRPr="00812A96">
      <w:rPr>
        <w:rFonts w:eastAsia="Calibri"/>
        <w:sz w:val="16"/>
        <w:szCs w:val="16"/>
        <w:lang w:eastAsia="en-US"/>
      </w:rPr>
      <w:t xml:space="preserve"> </w:t>
    </w:r>
    <w:bookmarkStart w:id="10" w:name="_Hlk219197337"/>
    <w:bookmarkStart w:id="11" w:name="_Hlk219204893"/>
    <w:r w:rsidRPr="00812A96">
      <w:rPr>
        <w:rFonts w:eastAsia="Calibri"/>
        <w:i/>
        <w:iCs/>
        <w:sz w:val="16"/>
        <w:szCs w:val="16"/>
        <w:lang w:eastAsia="en-US"/>
      </w:rPr>
      <w:t>Świadczenie usług sprzętem ciężkim w zakresie obsługi zwałów węgla i sprzedaży drobnicowej dla PGG S.A Oddział KWK Piast-Ziemowit z podziałem na zadania</w:t>
    </w:r>
    <w:bookmarkEnd w:id="10"/>
    <w:r w:rsidRPr="00812A96">
      <w:rPr>
        <w:rFonts w:eastAsia="Calibri"/>
        <w:i/>
        <w:iCs/>
        <w:sz w:val="16"/>
        <w:szCs w:val="16"/>
        <w:lang w:eastAsia="en-US"/>
      </w:rPr>
      <w:t xml:space="preserve"> </w:t>
    </w:r>
    <w:bookmarkEnd w:id="11"/>
    <w:r w:rsidRPr="00812A96">
      <w:rPr>
        <w:rFonts w:eastAsia="Calibri"/>
        <w:b/>
        <w:bCs/>
        <w:i/>
        <w:iCs/>
        <w:color w:val="002060"/>
        <w:sz w:val="16"/>
        <w:szCs w:val="16"/>
        <w:lang w:eastAsia="en-US"/>
      </w:rPr>
      <w:t>(MB)</w:t>
    </w:r>
  </w:p>
  <w:p w14:paraId="18757A2A" w14:textId="02361AB8" w:rsidR="00B742BC" w:rsidRDefault="00000000">
    <w:pPr>
      <w:pStyle w:val="Stopka"/>
      <w:jc w:val="right"/>
    </w:pPr>
    <w:sdt>
      <w:sdtPr>
        <w:id w:val="-1494566034"/>
        <w:docPartObj>
          <w:docPartGallery w:val="Page Numbers (Bottom of Page)"/>
          <w:docPartUnique/>
        </w:docPartObj>
      </w:sdtPr>
      <w:sdtContent>
        <w:sdt>
          <w:sdtPr>
            <w:id w:val="-809939718"/>
            <w:docPartObj>
              <w:docPartGallery w:val="Page Numbers (Top of Page)"/>
              <w:docPartUnique/>
            </w:docPartObj>
          </w:sdtPr>
          <w:sdtContent>
            <w:r w:rsidR="00B742BC" w:rsidRPr="00223A5B">
              <w:rPr>
                <w:i/>
              </w:rPr>
              <w:t>Strona</w:t>
            </w:r>
            <w:r w:rsidR="00B742BC">
              <w:t xml:space="preserve"> </w:t>
            </w:r>
            <w:r w:rsidR="00B742BC">
              <w:rPr>
                <w:b/>
                <w:bCs/>
                <w:sz w:val="24"/>
                <w:szCs w:val="24"/>
              </w:rPr>
              <w:fldChar w:fldCharType="begin"/>
            </w:r>
            <w:r w:rsidR="00B742BC">
              <w:rPr>
                <w:b/>
                <w:bCs/>
              </w:rPr>
              <w:instrText>PAGE</w:instrText>
            </w:r>
            <w:r w:rsidR="00B742BC">
              <w:rPr>
                <w:b/>
                <w:bCs/>
                <w:sz w:val="24"/>
                <w:szCs w:val="24"/>
              </w:rPr>
              <w:fldChar w:fldCharType="separate"/>
            </w:r>
            <w:r w:rsidR="000A75DB">
              <w:rPr>
                <w:b/>
                <w:bCs/>
                <w:noProof/>
              </w:rPr>
              <w:t>1</w:t>
            </w:r>
            <w:r w:rsidR="00B742BC">
              <w:rPr>
                <w:b/>
                <w:bCs/>
                <w:sz w:val="24"/>
                <w:szCs w:val="24"/>
              </w:rPr>
              <w:fldChar w:fldCharType="end"/>
            </w:r>
            <w:r w:rsidR="00B742BC">
              <w:t xml:space="preserve"> </w:t>
            </w:r>
            <w:r w:rsidR="00B742BC" w:rsidRPr="00223A5B">
              <w:rPr>
                <w:i/>
              </w:rPr>
              <w:t>z</w:t>
            </w:r>
            <w:r w:rsidR="00B742BC">
              <w:t xml:space="preserve"> </w:t>
            </w:r>
            <w:r w:rsidR="00B742BC">
              <w:rPr>
                <w:b/>
                <w:bCs/>
                <w:sz w:val="24"/>
                <w:szCs w:val="24"/>
              </w:rPr>
              <w:fldChar w:fldCharType="begin"/>
            </w:r>
            <w:r w:rsidR="00B742BC">
              <w:rPr>
                <w:b/>
                <w:bCs/>
              </w:rPr>
              <w:instrText>NUMPAGES</w:instrText>
            </w:r>
            <w:r w:rsidR="00B742BC">
              <w:rPr>
                <w:b/>
                <w:bCs/>
                <w:sz w:val="24"/>
                <w:szCs w:val="24"/>
              </w:rPr>
              <w:fldChar w:fldCharType="separate"/>
            </w:r>
            <w:r w:rsidR="000A75DB">
              <w:rPr>
                <w:b/>
                <w:bCs/>
                <w:noProof/>
              </w:rPr>
              <w:t>36</w:t>
            </w:r>
            <w:r w:rsidR="00B742BC">
              <w:rPr>
                <w:b/>
                <w:bCs/>
                <w:sz w:val="24"/>
                <w:szCs w:val="24"/>
              </w:rPr>
              <w:fldChar w:fldCharType="end"/>
            </w:r>
          </w:sdtContent>
        </w:sdt>
      </w:sdtContent>
    </w:sdt>
  </w:p>
  <w:p w14:paraId="6DDC6E54" w14:textId="77777777" w:rsidR="00B742BC" w:rsidRPr="00223A5B" w:rsidRDefault="00B742BC" w:rsidP="00223A5B">
    <w:pPr>
      <w:pStyle w:val="Stopka"/>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AA5C" w14:textId="77777777" w:rsidR="00DC2C0A" w:rsidRDefault="00DC2C0A" w:rsidP="00F93C52">
      <w:r>
        <w:separator/>
      </w:r>
    </w:p>
  </w:footnote>
  <w:footnote w:type="continuationSeparator" w:id="0">
    <w:p w14:paraId="4CB07411" w14:textId="77777777" w:rsidR="00DC2C0A" w:rsidRDefault="00DC2C0A" w:rsidP="00F9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5D5A" w14:textId="77777777" w:rsidR="008A175E" w:rsidRDefault="008A175E" w:rsidP="008A175E">
    <w:pPr>
      <w:pBdr>
        <w:bottom w:val="single" w:sz="4" w:space="1" w:color="auto"/>
      </w:pBdr>
      <w:tabs>
        <w:tab w:val="center" w:pos="4536"/>
        <w:tab w:val="right" w:pos="9072"/>
      </w:tabs>
      <w:spacing w:line="288" w:lineRule="auto"/>
      <w:jc w:val="center"/>
      <w:rPr>
        <w:rFonts w:eastAsia="Calibri"/>
        <w:i/>
        <w:iCs/>
        <w:sz w:val="18"/>
        <w:szCs w:val="18"/>
        <w:lang w:eastAsia="en-US"/>
      </w:rPr>
    </w:pPr>
    <w:bookmarkStart w:id="8" w:name="_Hlk146957829"/>
    <w:bookmarkStart w:id="9" w:name="_Hlk146957830"/>
    <w:r w:rsidRPr="008A175E">
      <w:rPr>
        <w:rFonts w:eastAsia="Calibri"/>
        <w:i/>
        <w:iCs/>
        <w:sz w:val="18"/>
        <w:szCs w:val="18"/>
        <w:lang w:eastAsia="en-US"/>
      </w:rPr>
      <w:t>Polska Grupa Górnicza S.A. Oddział KWK Piast-Ziemowit</w:t>
    </w:r>
    <w:bookmarkEnd w:id="8"/>
    <w:bookmarkEnd w:id="9"/>
  </w:p>
  <w:p w14:paraId="627AD79F" w14:textId="77777777" w:rsidR="008A175E" w:rsidRPr="008A175E" w:rsidRDefault="008A175E" w:rsidP="008A175E">
    <w:pPr>
      <w:pBdr>
        <w:bottom w:val="single" w:sz="4" w:space="1" w:color="auto"/>
      </w:pBdr>
      <w:tabs>
        <w:tab w:val="center" w:pos="4536"/>
        <w:tab w:val="right" w:pos="9072"/>
      </w:tabs>
      <w:spacing w:line="288" w:lineRule="auto"/>
      <w:jc w:val="center"/>
      <w:rPr>
        <w:rFonts w:eastAsia="Calibri"/>
        <w:i/>
        <w:iCs/>
        <w:sz w:val="10"/>
        <w:szCs w:val="10"/>
        <w:lang w:eastAsia="en-US"/>
      </w:rPr>
    </w:pPr>
  </w:p>
  <w:p w14:paraId="4AB348AD" w14:textId="2E010B43" w:rsidR="00B742BC" w:rsidRDefault="00B742BC" w:rsidP="00223A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066E66"/>
    <w:multiLevelType w:val="hybridMultilevel"/>
    <w:tmpl w:val="025AAF7C"/>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2"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 w15:restartNumberingAfterBreak="0">
    <w:nsid w:val="031C009D"/>
    <w:multiLevelType w:val="hybridMultilevel"/>
    <w:tmpl w:val="3FECAB9C"/>
    <w:lvl w:ilvl="0" w:tplc="04150017">
      <w:start w:val="1"/>
      <w:numFmt w:val="lowerLetter"/>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8CA6F91"/>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9B478F6"/>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A924219"/>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3"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607079"/>
    <w:multiLevelType w:val="hybridMultilevel"/>
    <w:tmpl w:val="A274CB86"/>
    <w:lvl w:ilvl="0" w:tplc="FFFFFFFF">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9" w15:restartNumberingAfterBreak="0">
    <w:nsid w:val="11046813"/>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2" w15:restartNumberingAfterBreak="0">
    <w:nsid w:val="16946F49"/>
    <w:multiLevelType w:val="hybridMultilevel"/>
    <w:tmpl w:val="B372A11A"/>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15:restartNumberingAfterBreak="0">
    <w:nsid w:val="1C390071"/>
    <w:multiLevelType w:val="hybridMultilevel"/>
    <w:tmpl w:val="14C8979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29"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208B1A69"/>
    <w:multiLevelType w:val="hybridMultilevel"/>
    <w:tmpl w:val="070A8524"/>
    <w:lvl w:ilvl="0" w:tplc="FFFFFFFF">
      <w:start w:val="1"/>
      <w:numFmt w:val="lowerLetter"/>
      <w:lvlText w:val="%1)"/>
      <w:lvlJc w:val="left"/>
      <w:pPr>
        <w:ind w:left="1571" w:hanging="360"/>
      </w:pPr>
      <w:rPr>
        <w:color w:val="auto"/>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33"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1F9108B"/>
    <w:multiLevelType w:val="hybridMultilevel"/>
    <w:tmpl w:val="558A11F6"/>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6" w15:restartNumberingAfterBreak="0">
    <w:nsid w:val="22750F3B"/>
    <w:multiLevelType w:val="multilevel"/>
    <w:tmpl w:val="93EE99C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color w:val="auto"/>
      </w:rPr>
    </w:lvl>
    <w:lvl w:ilvl="2">
      <w:start w:val="1"/>
      <w:numFmt w:val="decimal"/>
      <w:lvlText w:val="%3)"/>
      <w:lvlJc w:val="left"/>
      <w:pPr>
        <w:tabs>
          <w:tab w:val="num" w:pos="1276"/>
        </w:tabs>
        <w:ind w:left="1276" w:hanging="425"/>
      </w:pPr>
      <w:rPr>
        <w:rFonts w:hint="default"/>
        <w:b w:val="0"/>
        <w:color w:val="000000"/>
        <w:sz w:val="20"/>
        <w:szCs w:val="2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38" w15:restartNumberingAfterBreak="0">
    <w:nsid w:val="230F406D"/>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9" w15:restartNumberingAfterBreak="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1"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23E25019"/>
    <w:multiLevelType w:val="hybridMultilevel"/>
    <w:tmpl w:val="B142BC74"/>
    <w:lvl w:ilvl="0" w:tplc="FFFFFFFF">
      <w:start w:val="1"/>
      <w:numFmt w:val="lowerLetter"/>
      <w:lvlText w:val="%1)"/>
      <w:lvlJc w:val="lef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43" w15:restartNumberingAfterBreak="0">
    <w:nsid w:val="24772D2D"/>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25295D32"/>
    <w:multiLevelType w:val="multilevel"/>
    <w:tmpl w:val="AAAC096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sz w:val="20"/>
        <w:szCs w:val="2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253C2391"/>
    <w:multiLevelType w:val="hybridMultilevel"/>
    <w:tmpl w:val="85AA36F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5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286D1DCC"/>
    <w:multiLevelType w:val="hybridMultilevel"/>
    <w:tmpl w:val="8FD41C0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7" w15:restartNumberingAfterBreak="0">
    <w:nsid w:val="2A17757A"/>
    <w:multiLevelType w:val="hybridMultilevel"/>
    <w:tmpl w:val="CA8A91CE"/>
    <w:lvl w:ilvl="0" w:tplc="0CC074C8">
      <w:start w:val="1"/>
      <w:numFmt w:val="decimal"/>
      <w:lvlText w:val="%1)"/>
      <w:lvlJc w:val="left"/>
      <w:pPr>
        <w:ind w:left="1571" w:hanging="360"/>
      </w:pPr>
      <w:rPr>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2B8E24EA"/>
    <w:multiLevelType w:val="hybridMultilevel"/>
    <w:tmpl w:val="1286080C"/>
    <w:lvl w:ilvl="0" w:tplc="FFFFFFFF">
      <w:start w:val="1"/>
      <w:numFmt w:val="lowerLetter"/>
      <w:lvlText w:val="%1)"/>
      <w:lvlJc w:val="left"/>
      <w:pPr>
        <w:ind w:left="2910" w:hanging="360"/>
      </w:p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50" w15:restartNumberingAfterBreak="0">
    <w:nsid w:val="2BE06815"/>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B657C1"/>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3" w15:restartNumberingAfterBreak="0">
    <w:nsid w:val="2FEC1FCE"/>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55"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34973D4A"/>
    <w:multiLevelType w:val="hybridMultilevel"/>
    <w:tmpl w:val="37A631B6"/>
    <w:lvl w:ilvl="0" w:tplc="FFFFFFFF">
      <w:start w:val="1"/>
      <w:numFmt w:val="lowerLetter"/>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352D3C53"/>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2" w15:restartNumberingAfterBreak="0">
    <w:nsid w:val="3B20022F"/>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B3227E7"/>
    <w:multiLevelType w:val="hybridMultilevel"/>
    <w:tmpl w:val="983A8A14"/>
    <w:lvl w:ilvl="0" w:tplc="FFFFFFF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3B4B78FF"/>
    <w:multiLevelType w:val="hybridMultilevel"/>
    <w:tmpl w:val="D362E1CA"/>
    <w:lvl w:ilvl="0" w:tplc="FFFFFFFF">
      <w:start w:val="1"/>
      <w:numFmt w:val="decimal"/>
      <w:lvlText w:val="%1)"/>
      <w:lvlJc w:val="left"/>
      <w:pPr>
        <w:ind w:left="1429" w:hanging="360"/>
      </w:pPr>
      <w:rPr>
        <w:rFonts w:hint="default"/>
        <w:b w:val="0"/>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5" w15:restartNumberingAfterBreak="0">
    <w:nsid w:val="3BDE65BA"/>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67" w15:restartNumberingAfterBreak="0">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69" w15:restartNumberingAfterBreak="0">
    <w:nsid w:val="43BC534F"/>
    <w:multiLevelType w:val="hybridMultilevel"/>
    <w:tmpl w:val="B35A03E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50017">
      <w:start w:val="1"/>
      <w:numFmt w:val="lowerLetter"/>
      <w:lvlText w:val="%3)"/>
      <w:lvlJc w:val="left"/>
      <w:pPr>
        <w:ind w:left="144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45FD440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0171C7"/>
    <w:multiLevelType w:val="multilevel"/>
    <w:tmpl w:val="AAAC096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sz w:val="20"/>
        <w:szCs w:val="2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4927156F"/>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497C67C7"/>
    <w:multiLevelType w:val="hybridMultilevel"/>
    <w:tmpl w:val="C4962FF8"/>
    <w:lvl w:ilvl="0" w:tplc="9DDEC9CC">
      <w:start w:val="1"/>
      <w:numFmt w:val="bullet"/>
      <w:lvlText w:val="-"/>
      <w:lvlJc w:val="left"/>
      <w:pPr>
        <w:ind w:left="1440" w:hanging="360"/>
      </w:pPr>
      <w:rPr>
        <w:rFonts w:ascii="Times New Roman" w:hAnsi="Times New Roman" w:cs="Times New Roman" w:hint="default"/>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4B6D6A0E"/>
    <w:multiLevelType w:val="hybridMultilevel"/>
    <w:tmpl w:val="C756A6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15:restartNumberingAfterBreak="0">
    <w:nsid w:val="4B793221"/>
    <w:multiLevelType w:val="hybridMultilevel"/>
    <w:tmpl w:val="9392C9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0" w15:restartNumberingAfterBreak="0">
    <w:nsid w:val="4C3B435D"/>
    <w:multiLevelType w:val="hybridMultilevel"/>
    <w:tmpl w:val="C756A61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1"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50366AA1"/>
    <w:multiLevelType w:val="hybridMultilevel"/>
    <w:tmpl w:val="E6004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87" w15:restartNumberingAfterBreak="0">
    <w:nsid w:val="54643DAF"/>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15:restartNumberingAfterBreak="0">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8BE3EDD"/>
    <w:multiLevelType w:val="hybridMultilevel"/>
    <w:tmpl w:val="1F066AFA"/>
    <w:lvl w:ilvl="0" w:tplc="802A389C">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C17507"/>
    <w:multiLevelType w:val="hybridMultilevel"/>
    <w:tmpl w:val="9D58D602"/>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5"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96" w15:restartNumberingAfterBreak="0">
    <w:nsid w:val="605F6D16"/>
    <w:multiLevelType w:val="hybridMultilevel"/>
    <w:tmpl w:val="6F9C353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7" w15:restartNumberingAfterBreak="0">
    <w:nsid w:val="62CD2750"/>
    <w:multiLevelType w:val="hybridMultilevel"/>
    <w:tmpl w:val="2C4E3A66"/>
    <w:lvl w:ilvl="0" w:tplc="FFFFFFFF">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99" w15:restartNumberingAfterBreak="0">
    <w:nsid w:val="64DE6AF6"/>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00"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5E7202E"/>
    <w:multiLevelType w:val="hybridMultilevel"/>
    <w:tmpl w:val="070A8524"/>
    <w:lvl w:ilvl="0" w:tplc="5306A1F8">
      <w:start w:val="1"/>
      <w:numFmt w:val="lowerLetter"/>
      <w:lvlText w:val="%1)"/>
      <w:lvlJc w:val="left"/>
      <w:pPr>
        <w:ind w:left="1571"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15:restartNumberingAfterBreak="0">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4" w15:restartNumberingAfterBreak="0">
    <w:nsid w:val="67CA7924"/>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06"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6CD45F13"/>
    <w:multiLevelType w:val="hybridMultilevel"/>
    <w:tmpl w:val="7F2E73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0"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11" w15:restartNumberingAfterBreak="0">
    <w:nsid w:val="6E7F4E33"/>
    <w:multiLevelType w:val="hybridMultilevel"/>
    <w:tmpl w:val="DA2EC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236EFA"/>
    <w:multiLevelType w:val="hybridMultilevel"/>
    <w:tmpl w:val="130AA68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55223B2"/>
    <w:multiLevelType w:val="hybridMultilevel"/>
    <w:tmpl w:val="3FECAB9C"/>
    <w:lvl w:ilvl="0" w:tplc="FFFFFFFF">
      <w:start w:val="1"/>
      <w:numFmt w:val="lowerLetter"/>
      <w:lvlText w:val="%1)"/>
      <w:lvlJc w:val="left"/>
      <w:pPr>
        <w:ind w:left="1080" w:hanging="360"/>
      </w:pPr>
      <w:rPr>
        <w:rFonts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15" w15:restartNumberingAfterBreak="0">
    <w:nsid w:val="75C25C05"/>
    <w:multiLevelType w:val="hybridMultilevel"/>
    <w:tmpl w:val="D9064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E2285D"/>
    <w:multiLevelType w:val="hybridMultilevel"/>
    <w:tmpl w:val="26724B0C"/>
    <w:lvl w:ilvl="0" w:tplc="FFFFFFFF">
      <w:start w:val="1"/>
      <w:numFmt w:val="decimal"/>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17" w15:restartNumberingAfterBreak="0">
    <w:nsid w:val="76A971D8"/>
    <w:multiLevelType w:val="hybridMultilevel"/>
    <w:tmpl w:val="81064898"/>
    <w:lvl w:ilvl="0" w:tplc="FFFFFFFF">
      <w:start w:val="1"/>
      <w:numFmt w:val="decimal"/>
      <w:lvlText w:val="%1)"/>
      <w:lvlJc w:val="left"/>
      <w:pPr>
        <w:ind w:left="1360" w:hanging="360"/>
      </w:pPr>
      <w:rPr>
        <w:rFonts w:cs="Times New Roman" w:hint="default"/>
      </w:rPr>
    </w:lvl>
    <w:lvl w:ilvl="1" w:tplc="FFFFFFFF" w:tentative="1">
      <w:start w:val="1"/>
      <w:numFmt w:val="bullet"/>
      <w:lvlText w:val="o"/>
      <w:lvlJc w:val="left"/>
      <w:pPr>
        <w:ind w:left="2080" w:hanging="360"/>
      </w:pPr>
      <w:rPr>
        <w:rFonts w:ascii="Courier New" w:hAnsi="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118"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9" w15:restartNumberingAfterBreak="0">
    <w:nsid w:val="77BA6006"/>
    <w:multiLevelType w:val="hybridMultilevel"/>
    <w:tmpl w:val="113C80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7A5E37D7"/>
    <w:multiLevelType w:val="hybridMultilevel"/>
    <w:tmpl w:val="2938D54E"/>
    <w:lvl w:ilvl="0" w:tplc="FFFFFFFF">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C6577EB"/>
    <w:multiLevelType w:val="hybridMultilevel"/>
    <w:tmpl w:val="18AAB3CA"/>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C3261BB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4" w15:restartNumberingAfterBreak="0">
    <w:nsid w:val="7EC04E36"/>
    <w:multiLevelType w:val="hybridMultilevel"/>
    <w:tmpl w:val="81064898"/>
    <w:lvl w:ilvl="0" w:tplc="F984ECDA">
      <w:start w:val="1"/>
      <w:numFmt w:val="decimal"/>
      <w:lvlText w:val="%1)"/>
      <w:lvlJc w:val="left"/>
      <w:pPr>
        <w:ind w:left="1360" w:hanging="360"/>
      </w:pPr>
      <w:rPr>
        <w:rFonts w:cs="Times New Roman" w:hint="default"/>
      </w:rPr>
    </w:lvl>
    <w:lvl w:ilvl="1" w:tplc="0F0A7852" w:tentative="1">
      <w:start w:val="1"/>
      <w:numFmt w:val="bullet"/>
      <w:lvlText w:val="o"/>
      <w:lvlJc w:val="left"/>
      <w:pPr>
        <w:ind w:left="2080" w:hanging="360"/>
      </w:pPr>
      <w:rPr>
        <w:rFonts w:ascii="Courier New" w:hAnsi="Courier New" w:hint="default"/>
      </w:rPr>
    </w:lvl>
    <w:lvl w:ilvl="2" w:tplc="55CCE332" w:tentative="1">
      <w:start w:val="1"/>
      <w:numFmt w:val="bullet"/>
      <w:lvlText w:val=""/>
      <w:lvlJc w:val="left"/>
      <w:pPr>
        <w:ind w:left="2800" w:hanging="360"/>
      </w:pPr>
      <w:rPr>
        <w:rFonts w:ascii="Wingdings" w:hAnsi="Wingdings" w:hint="default"/>
      </w:rPr>
    </w:lvl>
    <w:lvl w:ilvl="3" w:tplc="96663F8E" w:tentative="1">
      <w:start w:val="1"/>
      <w:numFmt w:val="bullet"/>
      <w:lvlText w:val=""/>
      <w:lvlJc w:val="left"/>
      <w:pPr>
        <w:ind w:left="3520" w:hanging="360"/>
      </w:pPr>
      <w:rPr>
        <w:rFonts w:ascii="Symbol" w:hAnsi="Symbol" w:hint="default"/>
      </w:rPr>
    </w:lvl>
    <w:lvl w:ilvl="4" w:tplc="BA84D1DC" w:tentative="1">
      <w:start w:val="1"/>
      <w:numFmt w:val="bullet"/>
      <w:lvlText w:val="o"/>
      <w:lvlJc w:val="left"/>
      <w:pPr>
        <w:ind w:left="4240" w:hanging="360"/>
      </w:pPr>
      <w:rPr>
        <w:rFonts w:ascii="Courier New" w:hAnsi="Courier New" w:hint="default"/>
      </w:rPr>
    </w:lvl>
    <w:lvl w:ilvl="5" w:tplc="A24CAE1A" w:tentative="1">
      <w:start w:val="1"/>
      <w:numFmt w:val="bullet"/>
      <w:lvlText w:val=""/>
      <w:lvlJc w:val="left"/>
      <w:pPr>
        <w:ind w:left="4960" w:hanging="360"/>
      </w:pPr>
      <w:rPr>
        <w:rFonts w:ascii="Wingdings" w:hAnsi="Wingdings" w:hint="default"/>
      </w:rPr>
    </w:lvl>
    <w:lvl w:ilvl="6" w:tplc="C9A2C10A" w:tentative="1">
      <w:start w:val="1"/>
      <w:numFmt w:val="bullet"/>
      <w:lvlText w:val=""/>
      <w:lvlJc w:val="left"/>
      <w:pPr>
        <w:ind w:left="5680" w:hanging="360"/>
      </w:pPr>
      <w:rPr>
        <w:rFonts w:ascii="Symbol" w:hAnsi="Symbol" w:hint="default"/>
      </w:rPr>
    </w:lvl>
    <w:lvl w:ilvl="7" w:tplc="493ACEC0" w:tentative="1">
      <w:start w:val="1"/>
      <w:numFmt w:val="bullet"/>
      <w:lvlText w:val="o"/>
      <w:lvlJc w:val="left"/>
      <w:pPr>
        <w:ind w:left="6400" w:hanging="360"/>
      </w:pPr>
      <w:rPr>
        <w:rFonts w:ascii="Courier New" w:hAnsi="Courier New" w:hint="default"/>
      </w:rPr>
    </w:lvl>
    <w:lvl w:ilvl="8" w:tplc="4C8AB94E" w:tentative="1">
      <w:start w:val="1"/>
      <w:numFmt w:val="bullet"/>
      <w:lvlText w:val=""/>
      <w:lvlJc w:val="left"/>
      <w:pPr>
        <w:ind w:left="7120" w:hanging="360"/>
      </w:pPr>
      <w:rPr>
        <w:rFonts w:ascii="Wingdings" w:hAnsi="Wingdings" w:hint="default"/>
      </w:rPr>
    </w:lvl>
  </w:abstractNum>
  <w:abstractNum w:abstractNumId="125" w15:restartNumberingAfterBreak="0">
    <w:nsid w:val="7ECA6AE8"/>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540168917">
    <w:abstractNumId w:val="81"/>
  </w:num>
  <w:num w:numId="2" w16cid:durableId="1890728404">
    <w:abstractNumId w:val="48"/>
  </w:num>
  <w:num w:numId="3" w16cid:durableId="843200692">
    <w:abstractNumId w:val="75"/>
  </w:num>
  <w:num w:numId="4" w16cid:durableId="1850245082">
    <w:abstractNumId w:val="122"/>
  </w:num>
  <w:num w:numId="5" w16cid:durableId="1167209746">
    <w:abstractNumId w:val="41"/>
  </w:num>
  <w:num w:numId="6" w16cid:durableId="1697658859">
    <w:abstractNumId w:val="8"/>
  </w:num>
  <w:num w:numId="7" w16cid:durableId="1570579217">
    <w:abstractNumId w:val="25"/>
  </w:num>
  <w:num w:numId="8" w16cid:durableId="1224175228">
    <w:abstractNumId w:val="44"/>
  </w:num>
  <w:num w:numId="9" w16cid:durableId="1231648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473555">
    <w:abstractNumId w:val="92"/>
  </w:num>
  <w:num w:numId="11" w16cid:durableId="337733620">
    <w:abstractNumId w:val="7"/>
  </w:num>
  <w:num w:numId="12" w16cid:durableId="56050396">
    <w:abstractNumId w:val="123"/>
  </w:num>
  <w:num w:numId="13" w16cid:durableId="374160752">
    <w:abstractNumId w:val="60"/>
  </w:num>
  <w:num w:numId="14" w16cid:durableId="920986564">
    <w:abstractNumId w:val="56"/>
  </w:num>
  <w:num w:numId="15" w16cid:durableId="72705650">
    <w:abstractNumId w:val="84"/>
  </w:num>
  <w:num w:numId="16" w16cid:durableId="833037153">
    <w:abstractNumId w:val="39"/>
  </w:num>
  <w:num w:numId="17" w16cid:durableId="1291670654">
    <w:abstractNumId w:val="4"/>
  </w:num>
  <w:num w:numId="18" w16cid:durableId="62023159">
    <w:abstractNumId w:val="57"/>
  </w:num>
  <w:num w:numId="19" w16cid:durableId="214660166">
    <w:abstractNumId w:val="73"/>
  </w:num>
  <w:num w:numId="20" w16cid:durableId="806244038">
    <w:abstractNumId w:val="68"/>
  </w:num>
  <w:num w:numId="21" w16cid:durableId="1835218300">
    <w:abstractNumId w:val="21"/>
  </w:num>
  <w:num w:numId="22" w16cid:durableId="1198081652">
    <w:abstractNumId w:val="34"/>
  </w:num>
  <w:num w:numId="23" w16cid:durableId="714932575">
    <w:abstractNumId w:val="103"/>
  </w:num>
  <w:num w:numId="24" w16cid:durableId="393355508">
    <w:abstractNumId w:val="10"/>
  </w:num>
  <w:num w:numId="25" w16cid:durableId="572202183">
    <w:abstractNumId w:val="90"/>
  </w:num>
  <w:num w:numId="26" w16cid:durableId="965697870">
    <w:abstractNumId w:val="110"/>
  </w:num>
  <w:num w:numId="27" w16cid:durableId="409890191">
    <w:abstractNumId w:val="66"/>
  </w:num>
  <w:num w:numId="28" w16cid:durableId="1993217087">
    <w:abstractNumId w:val="114"/>
  </w:num>
  <w:num w:numId="29" w16cid:durableId="1259681456">
    <w:abstractNumId w:val="17"/>
  </w:num>
  <w:num w:numId="30" w16cid:durableId="949052462">
    <w:abstractNumId w:val="15"/>
  </w:num>
  <w:num w:numId="31" w16cid:durableId="1582521085">
    <w:abstractNumId w:val="86"/>
  </w:num>
  <w:num w:numId="32" w16cid:durableId="1870026464">
    <w:abstractNumId w:val="29"/>
  </w:num>
  <w:num w:numId="33" w16cid:durableId="1722904524">
    <w:abstractNumId w:val="105"/>
  </w:num>
  <w:num w:numId="34" w16cid:durableId="659970724">
    <w:abstractNumId w:val="2"/>
  </w:num>
  <w:num w:numId="35" w16cid:durableId="82651700">
    <w:abstractNumId w:val="95"/>
  </w:num>
  <w:num w:numId="36" w16cid:durableId="754320661">
    <w:abstractNumId w:val="37"/>
  </w:num>
  <w:num w:numId="37" w16cid:durableId="1445886854">
    <w:abstractNumId w:val="54"/>
  </w:num>
  <w:num w:numId="38" w16cid:durableId="78256992">
    <w:abstractNumId w:val="27"/>
  </w:num>
  <w:num w:numId="39" w16cid:durableId="426124171">
    <w:abstractNumId w:val="13"/>
  </w:num>
  <w:num w:numId="40" w16cid:durableId="1602183506">
    <w:abstractNumId w:val="61"/>
  </w:num>
  <w:num w:numId="41" w16cid:durableId="233928645">
    <w:abstractNumId w:val="93"/>
  </w:num>
  <w:num w:numId="42" w16cid:durableId="596212768">
    <w:abstractNumId w:val="76"/>
  </w:num>
  <w:num w:numId="43" w16cid:durableId="1622805216">
    <w:abstractNumId w:val="118"/>
  </w:num>
  <w:num w:numId="44" w16cid:durableId="961351212">
    <w:abstractNumId w:val="1"/>
  </w:num>
  <w:num w:numId="45" w16cid:durableId="632711940">
    <w:abstractNumId w:val="115"/>
  </w:num>
  <w:num w:numId="46" w16cid:durableId="844128245">
    <w:abstractNumId w:val="102"/>
  </w:num>
  <w:num w:numId="47" w16cid:durableId="863206397">
    <w:abstractNumId w:val="98"/>
  </w:num>
  <w:num w:numId="48" w16cid:durableId="36129623">
    <w:abstractNumId w:val="20"/>
  </w:num>
  <w:num w:numId="49" w16cid:durableId="1381855688">
    <w:abstractNumId w:val="109"/>
  </w:num>
  <w:num w:numId="50" w16cid:durableId="728579962">
    <w:abstractNumId w:val="28"/>
  </w:num>
  <w:num w:numId="51" w16cid:durableId="1244994699">
    <w:abstractNumId w:val="106"/>
  </w:num>
  <w:num w:numId="52" w16cid:durableId="671446484">
    <w:abstractNumId w:val="91"/>
  </w:num>
  <w:num w:numId="53" w16cid:durableId="1335260194">
    <w:abstractNumId w:val="85"/>
  </w:num>
  <w:num w:numId="54" w16cid:durableId="1316378194">
    <w:abstractNumId w:val="6"/>
  </w:num>
  <w:num w:numId="55" w16cid:durableId="2037266947">
    <w:abstractNumId w:val="33"/>
  </w:num>
  <w:num w:numId="56" w16cid:durableId="897589953">
    <w:abstractNumId w:val="83"/>
  </w:num>
  <w:num w:numId="57" w16cid:durableId="2059550721">
    <w:abstractNumId w:val="89"/>
  </w:num>
  <w:num w:numId="58" w16cid:durableId="1343632740">
    <w:abstractNumId w:val="23"/>
  </w:num>
  <w:num w:numId="59" w16cid:durableId="424032077">
    <w:abstractNumId w:val="70"/>
  </w:num>
  <w:num w:numId="60" w16cid:durableId="216742519">
    <w:abstractNumId w:val="55"/>
  </w:num>
  <w:num w:numId="61" w16cid:durableId="748424768">
    <w:abstractNumId w:val="82"/>
  </w:num>
  <w:num w:numId="62" w16cid:durableId="1335299920">
    <w:abstractNumId w:val="16"/>
  </w:num>
  <w:num w:numId="63" w16cid:durableId="796223060">
    <w:abstractNumId w:val="24"/>
  </w:num>
  <w:num w:numId="64" w16cid:durableId="1744067005">
    <w:abstractNumId w:val="101"/>
  </w:num>
  <w:num w:numId="65" w16cid:durableId="2104258852">
    <w:abstractNumId w:val="3"/>
  </w:num>
  <w:num w:numId="66" w16cid:durableId="1423801254">
    <w:abstractNumId w:val="52"/>
  </w:num>
  <w:num w:numId="67" w16cid:durableId="1644387648">
    <w:abstractNumId w:val="100"/>
  </w:num>
  <w:num w:numId="68" w16cid:durableId="1229027924">
    <w:abstractNumId w:val="88"/>
  </w:num>
  <w:num w:numId="69" w16cid:durableId="1907839787">
    <w:abstractNumId w:val="30"/>
  </w:num>
  <w:num w:numId="70" w16cid:durableId="768697084">
    <w:abstractNumId w:val="72"/>
  </w:num>
  <w:num w:numId="71" w16cid:durableId="154414752">
    <w:abstractNumId w:val="108"/>
  </w:num>
  <w:num w:numId="72" w16cid:durableId="1396585048">
    <w:abstractNumId w:val="121"/>
  </w:num>
  <w:num w:numId="73" w16cid:durableId="433404530">
    <w:abstractNumId w:val="5"/>
  </w:num>
  <w:num w:numId="74" w16cid:durableId="1841501296">
    <w:abstractNumId w:val="79"/>
  </w:num>
  <w:num w:numId="75" w16cid:durableId="212810969">
    <w:abstractNumId w:val="32"/>
  </w:num>
  <w:num w:numId="76" w16cid:durableId="2144417613">
    <w:abstractNumId w:val="40"/>
  </w:num>
  <w:num w:numId="77" w16cid:durableId="1451899635">
    <w:abstractNumId w:val="67"/>
  </w:num>
  <w:num w:numId="78" w16cid:durableId="1583880541">
    <w:abstractNumId w:val="124"/>
  </w:num>
  <w:num w:numId="79" w16cid:durableId="1346522015">
    <w:abstractNumId w:val="0"/>
  </w:num>
  <w:num w:numId="80" w16cid:durableId="591201181">
    <w:abstractNumId w:val="77"/>
  </w:num>
  <w:num w:numId="81" w16cid:durableId="1298219341">
    <w:abstractNumId w:val="11"/>
  </w:num>
  <w:num w:numId="82" w16cid:durableId="645016367">
    <w:abstractNumId w:val="64"/>
  </w:num>
  <w:num w:numId="83" w16cid:durableId="1104763226">
    <w:abstractNumId w:val="71"/>
  </w:num>
  <w:num w:numId="84" w16cid:durableId="1365715020">
    <w:abstractNumId w:val="43"/>
  </w:num>
  <w:num w:numId="85" w16cid:durableId="1433092387">
    <w:abstractNumId w:val="31"/>
  </w:num>
  <w:num w:numId="86" w16cid:durableId="900402367">
    <w:abstractNumId w:val="112"/>
  </w:num>
  <w:num w:numId="87" w16cid:durableId="720860634">
    <w:abstractNumId w:val="107"/>
  </w:num>
  <w:num w:numId="88" w16cid:durableId="1722167248">
    <w:abstractNumId w:val="35"/>
  </w:num>
  <w:num w:numId="89" w16cid:durableId="229198570">
    <w:abstractNumId w:val="12"/>
  </w:num>
  <w:num w:numId="90" w16cid:durableId="836655393">
    <w:abstractNumId w:val="96"/>
  </w:num>
  <w:num w:numId="91" w16cid:durableId="1322930267">
    <w:abstractNumId w:val="49"/>
  </w:num>
  <w:num w:numId="92" w16cid:durableId="176509166">
    <w:abstractNumId w:val="63"/>
  </w:num>
  <w:num w:numId="93" w16cid:durableId="756294787">
    <w:abstractNumId w:val="116"/>
  </w:num>
  <w:num w:numId="94" w16cid:durableId="152842271">
    <w:abstractNumId w:val="42"/>
  </w:num>
  <w:num w:numId="95" w16cid:durableId="988482999">
    <w:abstractNumId w:val="117"/>
  </w:num>
  <w:num w:numId="96" w16cid:durableId="488906002">
    <w:abstractNumId w:val="99"/>
  </w:num>
  <w:num w:numId="97" w16cid:durableId="1164011287">
    <w:abstractNumId w:val="38"/>
  </w:num>
  <w:num w:numId="98" w16cid:durableId="505706617">
    <w:abstractNumId w:val="74"/>
  </w:num>
  <w:num w:numId="99" w16cid:durableId="55278373">
    <w:abstractNumId w:val="80"/>
  </w:num>
  <w:num w:numId="100" w16cid:durableId="473303782">
    <w:abstractNumId w:val="22"/>
  </w:num>
  <w:num w:numId="101" w16cid:durableId="465240922">
    <w:abstractNumId w:val="104"/>
  </w:num>
  <w:num w:numId="102" w16cid:durableId="1863202781">
    <w:abstractNumId w:val="59"/>
  </w:num>
  <w:num w:numId="103" w16cid:durableId="1310086744">
    <w:abstractNumId w:val="65"/>
  </w:num>
  <w:num w:numId="104" w16cid:durableId="102767337">
    <w:abstractNumId w:val="62"/>
  </w:num>
  <w:num w:numId="105" w16cid:durableId="409087825">
    <w:abstractNumId w:val="125"/>
  </w:num>
  <w:num w:numId="106" w16cid:durableId="1725182255">
    <w:abstractNumId w:val="53"/>
  </w:num>
  <w:num w:numId="107" w16cid:durableId="1267079907">
    <w:abstractNumId w:val="9"/>
  </w:num>
  <w:num w:numId="108" w16cid:durableId="1538665721">
    <w:abstractNumId w:val="51"/>
  </w:num>
  <w:num w:numId="109" w16cid:durableId="385180592">
    <w:abstractNumId w:val="113"/>
  </w:num>
  <w:num w:numId="110" w16cid:durableId="1852790028">
    <w:abstractNumId w:val="94"/>
  </w:num>
  <w:num w:numId="111" w16cid:durableId="1690139212">
    <w:abstractNumId w:val="97"/>
  </w:num>
  <w:num w:numId="112" w16cid:durableId="1804274643">
    <w:abstractNumId w:val="19"/>
  </w:num>
  <w:num w:numId="113" w16cid:durableId="2029794041">
    <w:abstractNumId w:val="58"/>
  </w:num>
  <w:num w:numId="114" w16cid:durableId="793476097">
    <w:abstractNumId w:val="14"/>
  </w:num>
  <w:num w:numId="115" w16cid:durableId="1957563265">
    <w:abstractNumId w:val="120"/>
  </w:num>
  <w:num w:numId="116" w16cid:durableId="712462161">
    <w:abstractNumId w:val="47"/>
  </w:num>
  <w:num w:numId="117" w16cid:durableId="768160981">
    <w:abstractNumId w:val="87"/>
  </w:num>
  <w:num w:numId="118" w16cid:durableId="1061244689">
    <w:abstractNumId w:val="50"/>
  </w:num>
  <w:num w:numId="119" w16cid:durableId="1118793543">
    <w:abstractNumId w:val="111"/>
  </w:num>
  <w:num w:numId="120" w16cid:durableId="142702070">
    <w:abstractNumId w:val="36"/>
  </w:num>
  <w:num w:numId="121" w16cid:durableId="750085611">
    <w:abstractNumId w:val="46"/>
  </w:num>
  <w:num w:numId="122" w16cid:durableId="219632116">
    <w:abstractNumId w:val="78"/>
  </w:num>
  <w:num w:numId="123" w16cid:durableId="643580186">
    <w:abstractNumId w:val="45"/>
  </w:num>
  <w:num w:numId="124" w16cid:durableId="1975089971">
    <w:abstractNumId w:val="26"/>
  </w:num>
  <w:num w:numId="125" w16cid:durableId="734278068">
    <w:abstractNumId w:val="119"/>
  </w:num>
  <w:num w:numId="126" w16cid:durableId="1012538368">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FA"/>
    <w:rsid w:val="00000AB6"/>
    <w:rsid w:val="00000D5C"/>
    <w:rsid w:val="00001BCF"/>
    <w:rsid w:val="000025CB"/>
    <w:rsid w:val="00003B2B"/>
    <w:rsid w:val="00004BD8"/>
    <w:rsid w:val="00004EF1"/>
    <w:rsid w:val="00006A37"/>
    <w:rsid w:val="00006B01"/>
    <w:rsid w:val="00006B02"/>
    <w:rsid w:val="00010169"/>
    <w:rsid w:val="00011259"/>
    <w:rsid w:val="00012246"/>
    <w:rsid w:val="00012DBF"/>
    <w:rsid w:val="00014C05"/>
    <w:rsid w:val="00014D14"/>
    <w:rsid w:val="00016525"/>
    <w:rsid w:val="00016F19"/>
    <w:rsid w:val="00017A19"/>
    <w:rsid w:val="000214F3"/>
    <w:rsid w:val="00021C41"/>
    <w:rsid w:val="0002307C"/>
    <w:rsid w:val="00023474"/>
    <w:rsid w:val="00023F05"/>
    <w:rsid w:val="00024C56"/>
    <w:rsid w:val="00025506"/>
    <w:rsid w:val="00025976"/>
    <w:rsid w:val="00026697"/>
    <w:rsid w:val="00026E2D"/>
    <w:rsid w:val="0002721C"/>
    <w:rsid w:val="000313AB"/>
    <w:rsid w:val="000321C7"/>
    <w:rsid w:val="000327CD"/>
    <w:rsid w:val="00032B89"/>
    <w:rsid w:val="00033897"/>
    <w:rsid w:val="00035F33"/>
    <w:rsid w:val="0004052E"/>
    <w:rsid w:val="00043959"/>
    <w:rsid w:val="000446FF"/>
    <w:rsid w:val="0004612D"/>
    <w:rsid w:val="0005192A"/>
    <w:rsid w:val="00051C10"/>
    <w:rsid w:val="0005245D"/>
    <w:rsid w:val="00052918"/>
    <w:rsid w:val="00053BE0"/>
    <w:rsid w:val="00055041"/>
    <w:rsid w:val="00055656"/>
    <w:rsid w:val="0005576D"/>
    <w:rsid w:val="000600D3"/>
    <w:rsid w:val="00060371"/>
    <w:rsid w:val="000607C6"/>
    <w:rsid w:val="00061445"/>
    <w:rsid w:val="0006460C"/>
    <w:rsid w:val="00065EA3"/>
    <w:rsid w:val="00066B0D"/>
    <w:rsid w:val="00066DDC"/>
    <w:rsid w:val="00071703"/>
    <w:rsid w:val="00071853"/>
    <w:rsid w:val="000721F5"/>
    <w:rsid w:val="000729F3"/>
    <w:rsid w:val="00073C18"/>
    <w:rsid w:val="0007486B"/>
    <w:rsid w:val="000755E8"/>
    <w:rsid w:val="000801FA"/>
    <w:rsid w:val="000823DC"/>
    <w:rsid w:val="00082C59"/>
    <w:rsid w:val="0008361F"/>
    <w:rsid w:val="00083FA7"/>
    <w:rsid w:val="0008451F"/>
    <w:rsid w:val="00084648"/>
    <w:rsid w:val="00085031"/>
    <w:rsid w:val="00086296"/>
    <w:rsid w:val="0008635A"/>
    <w:rsid w:val="0008791B"/>
    <w:rsid w:val="00087BAE"/>
    <w:rsid w:val="00087D22"/>
    <w:rsid w:val="000902B1"/>
    <w:rsid w:val="00090BDA"/>
    <w:rsid w:val="00090C4D"/>
    <w:rsid w:val="00092BE0"/>
    <w:rsid w:val="00092E94"/>
    <w:rsid w:val="00095CC0"/>
    <w:rsid w:val="00097B78"/>
    <w:rsid w:val="00097D38"/>
    <w:rsid w:val="000A04A9"/>
    <w:rsid w:val="000A117A"/>
    <w:rsid w:val="000A29C6"/>
    <w:rsid w:val="000A4564"/>
    <w:rsid w:val="000A5271"/>
    <w:rsid w:val="000A5FC4"/>
    <w:rsid w:val="000A75DB"/>
    <w:rsid w:val="000B0732"/>
    <w:rsid w:val="000B1446"/>
    <w:rsid w:val="000B1468"/>
    <w:rsid w:val="000B198B"/>
    <w:rsid w:val="000B2B46"/>
    <w:rsid w:val="000B469D"/>
    <w:rsid w:val="000B46C0"/>
    <w:rsid w:val="000B6309"/>
    <w:rsid w:val="000B694C"/>
    <w:rsid w:val="000C0FFE"/>
    <w:rsid w:val="000C2A92"/>
    <w:rsid w:val="000C48C1"/>
    <w:rsid w:val="000C4940"/>
    <w:rsid w:val="000C5808"/>
    <w:rsid w:val="000C5B6E"/>
    <w:rsid w:val="000D0822"/>
    <w:rsid w:val="000D097B"/>
    <w:rsid w:val="000D16F5"/>
    <w:rsid w:val="000D285F"/>
    <w:rsid w:val="000D2CF4"/>
    <w:rsid w:val="000D30A5"/>
    <w:rsid w:val="000D31E7"/>
    <w:rsid w:val="000D5532"/>
    <w:rsid w:val="000D6548"/>
    <w:rsid w:val="000D6937"/>
    <w:rsid w:val="000D6C31"/>
    <w:rsid w:val="000E08A2"/>
    <w:rsid w:val="000E0AE0"/>
    <w:rsid w:val="000E1035"/>
    <w:rsid w:val="000E1CEC"/>
    <w:rsid w:val="000E1D8E"/>
    <w:rsid w:val="000E36FE"/>
    <w:rsid w:val="000E3CD9"/>
    <w:rsid w:val="000E59DE"/>
    <w:rsid w:val="000F069A"/>
    <w:rsid w:val="000F0F2E"/>
    <w:rsid w:val="000F215E"/>
    <w:rsid w:val="000F2DBC"/>
    <w:rsid w:val="000F308F"/>
    <w:rsid w:val="000F34E3"/>
    <w:rsid w:val="000F3DCE"/>
    <w:rsid w:val="000F4653"/>
    <w:rsid w:val="000F5CBF"/>
    <w:rsid w:val="000F6DE9"/>
    <w:rsid w:val="000F7396"/>
    <w:rsid w:val="00100594"/>
    <w:rsid w:val="001008BC"/>
    <w:rsid w:val="001008C8"/>
    <w:rsid w:val="0010180F"/>
    <w:rsid w:val="00101B61"/>
    <w:rsid w:val="00101BFF"/>
    <w:rsid w:val="00103532"/>
    <w:rsid w:val="001039CA"/>
    <w:rsid w:val="0010560A"/>
    <w:rsid w:val="00105D8E"/>
    <w:rsid w:val="00107D27"/>
    <w:rsid w:val="0011000C"/>
    <w:rsid w:val="00113BF6"/>
    <w:rsid w:val="00115472"/>
    <w:rsid w:val="001162C2"/>
    <w:rsid w:val="001164AE"/>
    <w:rsid w:val="001167B0"/>
    <w:rsid w:val="001171BF"/>
    <w:rsid w:val="00117BA9"/>
    <w:rsid w:val="001203F4"/>
    <w:rsid w:val="00121944"/>
    <w:rsid w:val="00121971"/>
    <w:rsid w:val="001225EE"/>
    <w:rsid w:val="00123282"/>
    <w:rsid w:val="00124ABB"/>
    <w:rsid w:val="00125C63"/>
    <w:rsid w:val="00125F77"/>
    <w:rsid w:val="00126CF8"/>
    <w:rsid w:val="00127D50"/>
    <w:rsid w:val="00127E77"/>
    <w:rsid w:val="00130AF3"/>
    <w:rsid w:val="00130BEB"/>
    <w:rsid w:val="00131875"/>
    <w:rsid w:val="0013291B"/>
    <w:rsid w:val="00134583"/>
    <w:rsid w:val="00134F5E"/>
    <w:rsid w:val="00135006"/>
    <w:rsid w:val="00135428"/>
    <w:rsid w:val="00135C2A"/>
    <w:rsid w:val="001362F7"/>
    <w:rsid w:val="0013683C"/>
    <w:rsid w:val="0014025E"/>
    <w:rsid w:val="00141352"/>
    <w:rsid w:val="001414FC"/>
    <w:rsid w:val="0014259B"/>
    <w:rsid w:val="00142A94"/>
    <w:rsid w:val="00142CFA"/>
    <w:rsid w:val="001434D1"/>
    <w:rsid w:val="00143562"/>
    <w:rsid w:val="0014374B"/>
    <w:rsid w:val="00144606"/>
    <w:rsid w:val="00144BA6"/>
    <w:rsid w:val="00144D53"/>
    <w:rsid w:val="001451A8"/>
    <w:rsid w:val="001460B1"/>
    <w:rsid w:val="00146A49"/>
    <w:rsid w:val="00146DF3"/>
    <w:rsid w:val="0015120D"/>
    <w:rsid w:val="00151A69"/>
    <w:rsid w:val="00151B45"/>
    <w:rsid w:val="001523B9"/>
    <w:rsid w:val="00152D3C"/>
    <w:rsid w:val="00156E5E"/>
    <w:rsid w:val="0016024A"/>
    <w:rsid w:val="00163105"/>
    <w:rsid w:val="00164197"/>
    <w:rsid w:val="001657AF"/>
    <w:rsid w:val="00166090"/>
    <w:rsid w:val="00166357"/>
    <w:rsid w:val="00166628"/>
    <w:rsid w:val="00166986"/>
    <w:rsid w:val="00170C64"/>
    <w:rsid w:val="001731B9"/>
    <w:rsid w:val="001731DD"/>
    <w:rsid w:val="00174579"/>
    <w:rsid w:val="0017482A"/>
    <w:rsid w:val="001749BA"/>
    <w:rsid w:val="0017586D"/>
    <w:rsid w:val="00175D2E"/>
    <w:rsid w:val="001765E7"/>
    <w:rsid w:val="00176858"/>
    <w:rsid w:val="00180C2A"/>
    <w:rsid w:val="00181CFF"/>
    <w:rsid w:val="00182C2F"/>
    <w:rsid w:val="00183775"/>
    <w:rsid w:val="001846A5"/>
    <w:rsid w:val="00184D4C"/>
    <w:rsid w:val="00184D6B"/>
    <w:rsid w:val="00186D8C"/>
    <w:rsid w:val="0018704B"/>
    <w:rsid w:val="00187970"/>
    <w:rsid w:val="00187B56"/>
    <w:rsid w:val="001906ED"/>
    <w:rsid w:val="00191599"/>
    <w:rsid w:val="001919EE"/>
    <w:rsid w:val="00192007"/>
    <w:rsid w:val="00192DE8"/>
    <w:rsid w:val="00192FCC"/>
    <w:rsid w:val="00193B24"/>
    <w:rsid w:val="00194299"/>
    <w:rsid w:val="00196807"/>
    <w:rsid w:val="0019798A"/>
    <w:rsid w:val="001A1400"/>
    <w:rsid w:val="001A2D56"/>
    <w:rsid w:val="001A2E45"/>
    <w:rsid w:val="001A3716"/>
    <w:rsid w:val="001A40EE"/>
    <w:rsid w:val="001A69B5"/>
    <w:rsid w:val="001A79D4"/>
    <w:rsid w:val="001A7A3A"/>
    <w:rsid w:val="001A7A68"/>
    <w:rsid w:val="001B1D31"/>
    <w:rsid w:val="001B2669"/>
    <w:rsid w:val="001B31C1"/>
    <w:rsid w:val="001B4282"/>
    <w:rsid w:val="001B485B"/>
    <w:rsid w:val="001B59AF"/>
    <w:rsid w:val="001B6E55"/>
    <w:rsid w:val="001B6FEA"/>
    <w:rsid w:val="001B7DCF"/>
    <w:rsid w:val="001C06FA"/>
    <w:rsid w:val="001C27E7"/>
    <w:rsid w:val="001C30ED"/>
    <w:rsid w:val="001C373E"/>
    <w:rsid w:val="001C38BD"/>
    <w:rsid w:val="001C3E7D"/>
    <w:rsid w:val="001C4A3A"/>
    <w:rsid w:val="001C4FCF"/>
    <w:rsid w:val="001C50F4"/>
    <w:rsid w:val="001C70B2"/>
    <w:rsid w:val="001D1655"/>
    <w:rsid w:val="001D1F9F"/>
    <w:rsid w:val="001D253B"/>
    <w:rsid w:val="001D5178"/>
    <w:rsid w:val="001D64F7"/>
    <w:rsid w:val="001D660F"/>
    <w:rsid w:val="001D66D3"/>
    <w:rsid w:val="001E12F3"/>
    <w:rsid w:val="001E15F1"/>
    <w:rsid w:val="001E1AA2"/>
    <w:rsid w:val="001E1CD4"/>
    <w:rsid w:val="001E1F35"/>
    <w:rsid w:val="001E26B1"/>
    <w:rsid w:val="001E572A"/>
    <w:rsid w:val="001E76B8"/>
    <w:rsid w:val="001E7CB2"/>
    <w:rsid w:val="001F0FA8"/>
    <w:rsid w:val="001F233D"/>
    <w:rsid w:val="001F5CFA"/>
    <w:rsid w:val="001F5EBB"/>
    <w:rsid w:val="001F69A2"/>
    <w:rsid w:val="001F7D26"/>
    <w:rsid w:val="0020195F"/>
    <w:rsid w:val="00201AE0"/>
    <w:rsid w:val="002020DA"/>
    <w:rsid w:val="0020265B"/>
    <w:rsid w:val="00203E71"/>
    <w:rsid w:val="00204025"/>
    <w:rsid w:val="00204BD1"/>
    <w:rsid w:val="00205935"/>
    <w:rsid w:val="00207A1C"/>
    <w:rsid w:val="00211A2E"/>
    <w:rsid w:val="00211A62"/>
    <w:rsid w:val="00211E91"/>
    <w:rsid w:val="00212313"/>
    <w:rsid w:val="00214647"/>
    <w:rsid w:val="00214D3D"/>
    <w:rsid w:val="002164A2"/>
    <w:rsid w:val="00217587"/>
    <w:rsid w:val="00217692"/>
    <w:rsid w:val="00222959"/>
    <w:rsid w:val="00223A5B"/>
    <w:rsid w:val="00227020"/>
    <w:rsid w:val="00230DB1"/>
    <w:rsid w:val="00231603"/>
    <w:rsid w:val="0023266A"/>
    <w:rsid w:val="00232B53"/>
    <w:rsid w:val="0023374F"/>
    <w:rsid w:val="0023609D"/>
    <w:rsid w:val="00237506"/>
    <w:rsid w:val="00237ACF"/>
    <w:rsid w:val="00240B37"/>
    <w:rsid w:val="00241672"/>
    <w:rsid w:val="0024200D"/>
    <w:rsid w:val="00242773"/>
    <w:rsid w:val="002432CB"/>
    <w:rsid w:val="00243C63"/>
    <w:rsid w:val="00244AFB"/>
    <w:rsid w:val="00244F1A"/>
    <w:rsid w:val="00245113"/>
    <w:rsid w:val="00246FFA"/>
    <w:rsid w:val="0025064F"/>
    <w:rsid w:val="0025190C"/>
    <w:rsid w:val="002520C7"/>
    <w:rsid w:val="00252FE6"/>
    <w:rsid w:val="002538AC"/>
    <w:rsid w:val="00253C8B"/>
    <w:rsid w:val="00253F14"/>
    <w:rsid w:val="00253F56"/>
    <w:rsid w:val="00254387"/>
    <w:rsid w:val="00254998"/>
    <w:rsid w:val="0025502A"/>
    <w:rsid w:val="002576B0"/>
    <w:rsid w:val="00257E49"/>
    <w:rsid w:val="0026104D"/>
    <w:rsid w:val="0026179D"/>
    <w:rsid w:val="00262541"/>
    <w:rsid w:val="0026295F"/>
    <w:rsid w:val="002630DF"/>
    <w:rsid w:val="00263A82"/>
    <w:rsid w:val="0026526C"/>
    <w:rsid w:val="00265496"/>
    <w:rsid w:val="00266258"/>
    <w:rsid w:val="00266A9F"/>
    <w:rsid w:val="002679C6"/>
    <w:rsid w:val="002679ED"/>
    <w:rsid w:val="00267C8F"/>
    <w:rsid w:val="0027005B"/>
    <w:rsid w:val="002700E5"/>
    <w:rsid w:val="00271BA2"/>
    <w:rsid w:val="0027224A"/>
    <w:rsid w:val="002742EF"/>
    <w:rsid w:val="0027433F"/>
    <w:rsid w:val="00274428"/>
    <w:rsid w:val="00274943"/>
    <w:rsid w:val="00274C3B"/>
    <w:rsid w:val="00275A59"/>
    <w:rsid w:val="0027615F"/>
    <w:rsid w:val="0027689C"/>
    <w:rsid w:val="00280049"/>
    <w:rsid w:val="00280572"/>
    <w:rsid w:val="0028067F"/>
    <w:rsid w:val="00281103"/>
    <w:rsid w:val="002856B8"/>
    <w:rsid w:val="00286FA6"/>
    <w:rsid w:val="002901BF"/>
    <w:rsid w:val="00290B2B"/>
    <w:rsid w:val="0029186D"/>
    <w:rsid w:val="00291AC4"/>
    <w:rsid w:val="00291BC6"/>
    <w:rsid w:val="00294717"/>
    <w:rsid w:val="002A01C9"/>
    <w:rsid w:val="002A059B"/>
    <w:rsid w:val="002A33B4"/>
    <w:rsid w:val="002A6EC2"/>
    <w:rsid w:val="002A76D4"/>
    <w:rsid w:val="002B050B"/>
    <w:rsid w:val="002B0A17"/>
    <w:rsid w:val="002B18EF"/>
    <w:rsid w:val="002B1A8A"/>
    <w:rsid w:val="002B32C1"/>
    <w:rsid w:val="002B3504"/>
    <w:rsid w:val="002B3AE6"/>
    <w:rsid w:val="002B3D5A"/>
    <w:rsid w:val="002B5A5F"/>
    <w:rsid w:val="002B5F05"/>
    <w:rsid w:val="002B7EC8"/>
    <w:rsid w:val="002C204C"/>
    <w:rsid w:val="002C2928"/>
    <w:rsid w:val="002C2937"/>
    <w:rsid w:val="002C6200"/>
    <w:rsid w:val="002D1736"/>
    <w:rsid w:val="002D1B94"/>
    <w:rsid w:val="002D1E27"/>
    <w:rsid w:val="002D36BD"/>
    <w:rsid w:val="002D3BD9"/>
    <w:rsid w:val="002D4395"/>
    <w:rsid w:val="002D4808"/>
    <w:rsid w:val="002D6188"/>
    <w:rsid w:val="002D6633"/>
    <w:rsid w:val="002D6EB1"/>
    <w:rsid w:val="002D76A5"/>
    <w:rsid w:val="002E0408"/>
    <w:rsid w:val="002E0439"/>
    <w:rsid w:val="002E17CF"/>
    <w:rsid w:val="002E1B96"/>
    <w:rsid w:val="002E54AF"/>
    <w:rsid w:val="002E637E"/>
    <w:rsid w:val="002F119E"/>
    <w:rsid w:val="002F1D12"/>
    <w:rsid w:val="002F3AA2"/>
    <w:rsid w:val="002F3CF6"/>
    <w:rsid w:val="002F42ED"/>
    <w:rsid w:val="002F433F"/>
    <w:rsid w:val="002F52BE"/>
    <w:rsid w:val="002F61CB"/>
    <w:rsid w:val="00301164"/>
    <w:rsid w:val="00302A81"/>
    <w:rsid w:val="00303C76"/>
    <w:rsid w:val="0030460F"/>
    <w:rsid w:val="00305744"/>
    <w:rsid w:val="00306AA4"/>
    <w:rsid w:val="00307BB6"/>
    <w:rsid w:val="003101C7"/>
    <w:rsid w:val="00313065"/>
    <w:rsid w:val="00316105"/>
    <w:rsid w:val="0031799E"/>
    <w:rsid w:val="003208FF"/>
    <w:rsid w:val="003211E1"/>
    <w:rsid w:val="00321349"/>
    <w:rsid w:val="0032273C"/>
    <w:rsid w:val="00322FDC"/>
    <w:rsid w:val="0032309E"/>
    <w:rsid w:val="003243BE"/>
    <w:rsid w:val="0032474A"/>
    <w:rsid w:val="00324B95"/>
    <w:rsid w:val="00325A3D"/>
    <w:rsid w:val="00325B78"/>
    <w:rsid w:val="0032618C"/>
    <w:rsid w:val="0032647A"/>
    <w:rsid w:val="003266B7"/>
    <w:rsid w:val="00327C28"/>
    <w:rsid w:val="003303CB"/>
    <w:rsid w:val="00330B63"/>
    <w:rsid w:val="003325DC"/>
    <w:rsid w:val="00335B07"/>
    <w:rsid w:val="00335F8C"/>
    <w:rsid w:val="00337451"/>
    <w:rsid w:val="0033783E"/>
    <w:rsid w:val="00341088"/>
    <w:rsid w:val="00341AC6"/>
    <w:rsid w:val="00341F9E"/>
    <w:rsid w:val="00341FB2"/>
    <w:rsid w:val="00341FD1"/>
    <w:rsid w:val="00342469"/>
    <w:rsid w:val="003424BE"/>
    <w:rsid w:val="0034274C"/>
    <w:rsid w:val="00342F50"/>
    <w:rsid w:val="00345ACE"/>
    <w:rsid w:val="00345C6D"/>
    <w:rsid w:val="0034698F"/>
    <w:rsid w:val="003510D6"/>
    <w:rsid w:val="00352370"/>
    <w:rsid w:val="00352426"/>
    <w:rsid w:val="00352FDA"/>
    <w:rsid w:val="0035392E"/>
    <w:rsid w:val="00354695"/>
    <w:rsid w:val="003556B4"/>
    <w:rsid w:val="003559D8"/>
    <w:rsid w:val="003561C2"/>
    <w:rsid w:val="00360B8B"/>
    <w:rsid w:val="00366680"/>
    <w:rsid w:val="003676E6"/>
    <w:rsid w:val="00367BE2"/>
    <w:rsid w:val="00370AAC"/>
    <w:rsid w:val="00370AFB"/>
    <w:rsid w:val="00371276"/>
    <w:rsid w:val="0037204F"/>
    <w:rsid w:val="0037207B"/>
    <w:rsid w:val="00372F45"/>
    <w:rsid w:val="00375B6C"/>
    <w:rsid w:val="003760A8"/>
    <w:rsid w:val="00376280"/>
    <w:rsid w:val="003774CE"/>
    <w:rsid w:val="00382486"/>
    <w:rsid w:val="00382A67"/>
    <w:rsid w:val="00382CA9"/>
    <w:rsid w:val="00382FAB"/>
    <w:rsid w:val="003850EC"/>
    <w:rsid w:val="003852F2"/>
    <w:rsid w:val="00385932"/>
    <w:rsid w:val="00385D23"/>
    <w:rsid w:val="0038619C"/>
    <w:rsid w:val="003869C5"/>
    <w:rsid w:val="00386C66"/>
    <w:rsid w:val="003876B6"/>
    <w:rsid w:val="00387904"/>
    <w:rsid w:val="00387F3B"/>
    <w:rsid w:val="00392050"/>
    <w:rsid w:val="00392BEF"/>
    <w:rsid w:val="00393E09"/>
    <w:rsid w:val="00395D3A"/>
    <w:rsid w:val="00395E0C"/>
    <w:rsid w:val="00396974"/>
    <w:rsid w:val="00397059"/>
    <w:rsid w:val="003A0282"/>
    <w:rsid w:val="003A0358"/>
    <w:rsid w:val="003A035B"/>
    <w:rsid w:val="003A0C58"/>
    <w:rsid w:val="003A1306"/>
    <w:rsid w:val="003A2997"/>
    <w:rsid w:val="003A4751"/>
    <w:rsid w:val="003A6007"/>
    <w:rsid w:val="003A61F4"/>
    <w:rsid w:val="003A65EA"/>
    <w:rsid w:val="003A6B18"/>
    <w:rsid w:val="003A7FC7"/>
    <w:rsid w:val="003B07DB"/>
    <w:rsid w:val="003B1963"/>
    <w:rsid w:val="003B296F"/>
    <w:rsid w:val="003B4921"/>
    <w:rsid w:val="003B5AAB"/>
    <w:rsid w:val="003B65DF"/>
    <w:rsid w:val="003B75FE"/>
    <w:rsid w:val="003B7BDF"/>
    <w:rsid w:val="003C08B8"/>
    <w:rsid w:val="003C1D75"/>
    <w:rsid w:val="003C1ECB"/>
    <w:rsid w:val="003C2ED2"/>
    <w:rsid w:val="003C32C6"/>
    <w:rsid w:val="003C3335"/>
    <w:rsid w:val="003C3908"/>
    <w:rsid w:val="003C3F43"/>
    <w:rsid w:val="003C5665"/>
    <w:rsid w:val="003C6E77"/>
    <w:rsid w:val="003D007C"/>
    <w:rsid w:val="003D0EAA"/>
    <w:rsid w:val="003D153E"/>
    <w:rsid w:val="003D2670"/>
    <w:rsid w:val="003D3F46"/>
    <w:rsid w:val="003D4D5E"/>
    <w:rsid w:val="003D4D7C"/>
    <w:rsid w:val="003D5B6A"/>
    <w:rsid w:val="003E10A3"/>
    <w:rsid w:val="003E26D2"/>
    <w:rsid w:val="003E2868"/>
    <w:rsid w:val="003E3AB5"/>
    <w:rsid w:val="003E47A0"/>
    <w:rsid w:val="003E5109"/>
    <w:rsid w:val="003E53D6"/>
    <w:rsid w:val="003E56BB"/>
    <w:rsid w:val="003E5F96"/>
    <w:rsid w:val="003E6BA2"/>
    <w:rsid w:val="003E7127"/>
    <w:rsid w:val="003E769E"/>
    <w:rsid w:val="003F1361"/>
    <w:rsid w:val="003F14CD"/>
    <w:rsid w:val="003F28E0"/>
    <w:rsid w:val="003F3037"/>
    <w:rsid w:val="003F3625"/>
    <w:rsid w:val="003F3EDC"/>
    <w:rsid w:val="003F4CF1"/>
    <w:rsid w:val="003F5434"/>
    <w:rsid w:val="003F5F36"/>
    <w:rsid w:val="003F6E71"/>
    <w:rsid w:val="0040070D"/>
    <w:rsid w:val="00400D21"/>
    <w:rsid w:val="00400E9D"/>
    <w:rsid w:val="0040250C"/>
    <w:rsid w:val="004026F4"/>
    <w:rsid w:val="004034B9"/>
    <w:rsid w:val="004038A1"/>
    <w:rsid w:val="00403D2A"/>
    <w:rsid w:val="004043E0"/>
    <w:rsid w:val="00406636"/>
    <w:rsid w:val="004071E2"/>
    <w:rsid w:val="0040795B"/>
    <w:rsid w:val="00407EDA"/>
    <w:rsid w:val="00407FB4"/>
    <w:rsid w:val="0041008A"/>
    <w:rsid w:val="00410365"/>
    <w:rsid w:val="004108FD"/>
    <w:rsid w:val="00412363"/>
    <w:rsid w:val="00414259"/>
    <w:rsid w:val="00414AE0"/>
    <w:rsid w:val="00415167"/>
    <w:rsid w:val="00415B9B"/>
    <w:rsid w:val="0041604A"/>
    <w:rsid w:val="00416107"/>
    <w:rsid w:val="004168C9"/>
    <w:rsid w:val="00417F7A"/>
    <w:rsid w:val="0042037D"/>
    <w:rsid w:val="0042120C"/>
    <w:rsid w:val="00425283"/>
    <w:rsid w:val="0042556F"/>
    <w:rsid w:val="004257C8"/>
    <w:rsid w:val="00425BE6"/>
    <w:rsid w:val="0042650F"/>
    <w:rsid w:val="00427223"/>
    <w:rsid w:val="00427695"/>
    <w:rsid w:val="00432B58"/>
    <w:rsid w:val="0043427C"/>
    <w:rsid w:val="00434372"/>
    <w:rsid w:val="00435777"/>
    <w:rsid w:val="00440467"/>
    <w:rsid w:val="004406DB"/>
    <w:rsid w:val="00441567"/>
    <w:rsid w:val="00443250"/>
    <w:rsid w:val="004438FA"/>
    <w:rsid w:val="00443C22"/>
    <w:rsid w:val="00443CC5"/>
    <w:rsid w:val="004440EE"/>
    <w:rsid w:val="0044419A"/>
    <w:rsid w:val="00444D90"/>
    <w:rsid w:val="00445206"/>
    <w:rsid w:val="00445874"/>
    <w:rsid w:val="00446021"/>
    <w:rsid w:val="00446E96"/>
    <w:rsid w:val="00450138"/>
    <w:rsid w:val="0045080A"/>
    <w:rsid w:val="00451D3A"/>
    <w:rsid w:val="004528E3"/>
    <w:rsid w:val="00455899"/>
    <w:rsid w:val="004558AD"/>
    <w:rsid w:val="00456CD2"/>
    <w:rsid w:val="00457AE7"/>
    <w:rsid w:val="00457C48"/>
    <w:rsid w:val="00461C39"/>
    <w:rsid w:val="004621C2"/>
    <w:rsid w:val="00462442"/>
    <w:rsid w:val="00462703"/>
    <w:rsid w:val="00464DCD"/>
    <w:rsid w:val="00465088"/>
    <w:rsid w:val="00467924"/>
    <w:rsid w:val="00467CDE"/>
    <w:rsid w:val="00467DDC"/>
    <w:rsid w:val="00467EFB"/>
    <w:rsid w:val="00470DEA"/>
    <w:rsid w:val="00470F24"/>
    <w:rsid w:val="0047116C"/>
    <w:rsid w:val="00474B5F"/>
    <w:rsid w:val="004752A9"/>
    <w:rsid w:val="004752BE"/>
    <w:rsid w:val="00475519"/>
    <w:rsid w:val="00480A23"/>
    <w:rsid w:val="00482301"/>
    <w:rsid w:val="004826FE"/>
    <w:rsid w:val="00482F11"/>
    <w:rsid w:val="00483597"/>
    <w:rsid w:val="0048586E"/>
    <w:rsid w:val="004862DD"/>
    <w:rsid w:val="00487AC8"/>
    <w:rsid w:val="00487C81"/>
    <w:rsid w:val="00487D07"/>
    <w:rsid w:val="00491441"/>
    <w:rsid w:val="00492979"/>
    <w:rsid w:val="00492EF4"/>
    <w:rsid w:val="00493FCF"/>
    <w:rsid w:val="00497B44"/>
    <w:rsid w:val="004A03BA"/>
    <w:rsid w:val="004A03E7"/>
    <w:rsid w:val="004A0CFD"/>
    <w:rsid w:val="004A1063"/>
    <w:rsid w:val="004A14E6"/>
    <w:rsid w:val="004A17D4"/>
    <w:rsid w:val="004A1CD0"/>
    <w:rsid w:val="004A1E1E"/>
    <w:rsid w:val="004A2F6F"/>
    <w:rsid w:val="004A3A03"/>
    <w:rsid w:val="004A5170"/>
    <w:rsid w:val="004A68F3"/>
    <w:rsid w:val="004A7BA3"/>
    <w:rsid w:val="004B02DE"/>
    <w:rsid w:val="004B10EA"/>
    <w:rsid w:val="004B17FE"/>
    <w:rsid w:val="004B321B"/>
    <w:rsid w:val="004B3D8F"/>
    <w:rsid w:val="004B42F0"/>
    <w:rsid w:val="004B5002"/>
    <w:rsid w:val="004B514E"/>
    <w:rsid w:val="004B52D3"/>
    <w:rsid w:val="004B7AE8"/>
    <w:rsid w:val="004C0298"/>
    <w:rsid w:val="004C089F"/>
    <w:rsid w:val="004C12BB"/>
    <w:rsid w:val="004C1AB7"/>
    <w:rsid w:val="004C25C1"/>
    <w:rsid w:val="004C3CE4"/>
    <w:rsid w:val="004C45D4"/>
    <w:rsid w:val="004C4CF7"/>
    <w:rsid w:val="004C6A78"/>
    <w:rsid w:val="004C7398"/>
    <w:rsid w:val="004C7D72"/>
    <w:rsid w:val="004C7ED0"/>
    <w:rsid w:val="004C7F6A"/>
    <w:rsid w:val="004D07E8"/>
    <w:rsid w:val="004D1CBE"/>
    <w:rsid w:val="004D21BB"/>
    <w:rsid w:val="004D4502"/>
    <w:rsid w:val="004D5BDA"/>
    <w:rsid w:val="004D5FFD"/>
    <w:rsid w:val="004D6B88"/>
    <w:rsid w:val="004E016E"/>
    <w:rsid w:val="004E0BAB"/>
    <w:rsid w:val="004E0C8F"/>
    <w:rsid w:val="004E0E8B"/>
    <w:rsid w:val="004E160F"/>
    <w:rsid w:val="004E1C4E"/>
    <w:rsid w:val="004E3369"/>
    <w:rsid w:val="004E3589"/>
    <w:rsid w:val="004E3E41"/>
    <w:rsid w:val="004E4157"/>
    <w:rsid w:val="004E5681"/>
    <w:rsid w:val="004E5C83"/>
    <w:rsid w:val="004E7E93"/>
    <w:rsid w:val="004F0729"/>
    <w:rsid w:val="004F0AAE"/>
    <w:rsid w:val="004F1583"/>
    <w:rsid w:val="004F26B2"/>
    <w:rsid w:val="004F315A"/>
    <w:rsid w:val="004F3A9A"/>
    <w:rsid w:val="004F48CC"/>
    <w:rsid w:val="004F493A"/>
    <w:rsid w:val="004F4F41"/>
    <w:rsid w:val="004F4FEE"/>
    <w:rsid w:val="004F575A"/>
    <w:rsid w:val="004F6CE5"/>
    <w:rsid w:val="00500126"/>
    <w:rsid w:val="0050090D"/>
    <w:rsid w:val="00501568"/>
    <w:rsid w:val="00501A06"/>
    <w:rsid w:val="0050228A"/>
    <w:rsid w:val="0050279B"/>
    <w:rsid w:val="0050291F"/>
    <w:rsid w:val="00503770"/>
    <w:rsid w:val="00505A40"/>
    <w:rsid w:val="00506781"/>
    <w:rsid w:val="00507920"/>
    <w:rsid w:val="00507F3D"/>
    <w:rsid w:val="0051077F"/>
    <w:rsid w:val="005113CE"/>
    <w:rsid w:val="00512C1C"/>
    <w:rsid w:val="00513E6A"/>
    <w:rsid w:val="00513F67"/>
    <w:rsid w:val="00515874"/>
    <w:rsid w:val="005171BC"/>
    <w:rsid w:val="005179AD"/>
    <w:rsid w:val="00517E30"/>
    <w:rsid w:val="005200BE"/>
    <w:rsid w:val="00521F6C"/>
    <w:rsid w:val="005221D4"/>
    <w:rsid w:val="00522A63"/>
    <w:rsid w:val="00523B93"/>
    <w:rsid w:val="00524743"/>
    <w:rsid w:val="0052702B"/>
    <w:rsid w:val="00530AB0"/>
    <w:rsid w:val="0053193F"/>
    <w:rsid w:val="00531C28"/>
    <w:rsid w:val="00532149"/>
    <w:rsid w:val="00533D70"/>
    <w:rsid w:val="00535637"/>
    <w:rsid w:val="0053677F"/>
    <w:rsid w:val="005375A5"/>
    <w:rsid w:val="00537870"/>
    <w:rsid w:val="005404D3"/>
    <w:rsid w:val="0054297A"/>
    <w:rsid w:val="00546022"/>
    <w:rsid w:val="00546271"/>
    <w:rsid w:val="005465DC"/>
    <w:rsid w:val="00546ADC"/>
    <w:rsid w:val="005472B7"/>
    <w:rsid w:val="0054734F"/>
    <w:rsid w:val="00547612"/>
    <w:rsid w:val="00552BE3"/>
    <w:rsid w:val="00552D0A"/>
    <w:rsid w:val="0055602F"/>
    <w:rsid w:val="00557419"/>
    <w:rsid w:val="00557502"/>
    <w:rsid w:val="005602D3"/>
    <w:rsid w:val="00560C8B"/>
    <w:rsid w:val="00560FA1"/>
    <w:rsid w:val="00561AA3"/>
    <w:rsid w:val="005645AE"/>
    <w:rsid w:val="00565260"/>
    <w:rsid w:val="00565A14"/>
    <w:rsid w:val="00571E51"/>
    <w:rsid w:val="0057293B"/>
    <w:rsid w:val="00574445"/>
    <w:rsid w:val="00576271"/>
    <w:rsid w:val="0058210A"/>
    <w:rsid w:val="00584266"/>
    <w:rsid w:val="00584ACB"/>
    <w:rsid w:val="00586410"/>
    <w:rsid w:val="00587A4B"/>
    <w:rsid w:val="00590850"/>
    <w:rsid w:val="005916B8"/>
    <w:rsid w:val="00591DB1"/>
    <w:rsid w:val="00592D5C"/>
    <w:rsid w:val="005931B0"/>
    <w:rsid w:val="005931ED"/>
    <w:rsid w:val="005933DE"/>
    <w:rsid w:val="0059503A"/>
    <w:rsid w:val="0059752A"/>
    <w:rsid w:val="005A105B"/>
    <w:rsid w:val="005A12E0"/>
    <w:rsid w:val="005A2539"/>
    <w:rsid w:val="005A29CB"/>
    <w:rsid w:val="005A3099"/>
    <w:rsid w:val="005A3623"/>
    <w:rsid w:val="005A3A41"/>
    <w:rsid w:val="005A42A9"/>
    <w:rsid w:val="005A4793"/>
    <w:rsid w:val="005A54BF"/>
    <w:rsid w:val="005A55AC"/>
    <w:rsid w:val="005A5A4F"/>
    <w:rsid w:val="005B0BC2"/>
    <w:rsid w:val="005B0E9C"/>
    <w:rsid w:val="005B13E1"/>
    <w:rsid w:val="005B2438"/>
    <w:rsid w:val="005B27CD"/>
    <w:rsid w:val="005B2BDD"/>
    <w:rsid w:val="005B2BF2"/>
    <w:rsid w:val="005B39E3"/>
    <w:rsid w:val="005B3D14"/>
    <w:rsid w:val="005B412F"/>
    <w:rsid w:val="005B4EA9"/>
    <w:rsid w:val="005B54D0"/>
    <w:rsid w:val="005B5885"/>
    <w:rsid w:val="005B685F"/>
    <w:rsid w:val="005B70B9"/>
    <w:rsid w:val="005C0D67"/>
    <w:rsid w:val="005C14E4"/>
    <w:rsid w:val="005C1D6F"/>
    <w:rsid w:val="005C3A6E"/>
    <w:rsid w:val="005C660D"/>
    <w:rsid w:val="005C734B"/>
    <w:rsid w:val="005C7BB1"/>
    <w:rsid w:val="005D057E"/>
    <w:rsid w:val="005D0596"/>
    <w:rsid w:val="005D4DAC"/>
    <w:rsid w:val="005D685F"/>
    <w:rsid w:val="005D78AC"/>
    <w:rsid w:val="005D7943"/>
    <w:rsid w:val="005E2692"/>
    <w:rsid w:val="005E2D21"/>
    <w:rsid w:val="005E32AA"/>
    <w:rsid w:val="005E37E4"/>
    <w:rsid w:val="005E6308"/>
    <w:rsid w:val="005E68DA"/>
    <w:rsid w:val="005E6CD7"/>
    <w:rsid w:val="005E7927"/>
    <w:rsid w:val="005F0177"/>
    <w:rsid w:val="005F18E7"/>
    <w:rsid w:val="005F1BE4"/>
    <w:rsid w:val="005F2927"/>
    <w:rsid w:val="005F35F7"/>
    <w:rsid w:val="005F3676"/>
    <w:rsid w:val="005F3C2E"/>
    <w:rsid w:val="005F3C78"/>
    <w:rsid w:val="005F4ADB"/>
    <w:rsid w:val="005F63CE"/>
    <w:rsid w:val="005F7C4A"/>
    <w:rsid w:val="006001B5"/>
    <w:rsid w:val="006018F0"/>
    <w:rsid w:val="006036C3"/>
    <w:rsid w:val="0060380D"/>
    <w:rsid w:val="006058E4"/>
    <w:rsid w:val="00605AD9"/>
    <w:rsid w:val="006067AE"/>
    <w:rsid w:val="00607D6D"/>
    <w:rsid w:val="00610789"/>
    <w:rsid w:val="00610D95"/>
    <w:rsid w:val="00611C24"/>
    <w:rsid w:val="006124A5"/>
    <w:rsid w:val="00612DAA"/>
    <w:rsid w:val="006131E4"/>
    <w:rsid w:val="0061391A"/>
    <w:rsid w:val="00614149"/>
    <w:rsid w:val="00614296"/>
    <w:rsid w:val="006147A0"/>
    <w:rsid w:val="00615301"/>
    <w:rsid w:val="006165F1"/>
    <w:rsid w:val="00617C70"/>
    <w:rsid w:val="00620B82"/>
    <w:rsid w:val="00620DA6"/>
    <w:rsid w:val="00620E85"/>
    <w:rsid w:val="006229A5"/>
    <w:rsid w:val="006238ED"/>
    <w:rsid w:val="00623A46"/>
    <w:rsid w:val="00623C96"/>
    <w:rsid w:val="00623F2F"/>
    <w:rsid w:val="00624D4C"/>
    <w:rsid w:val="00625F62"/>
    <w:rsid w:val="00626C42"/>
    <w:rsid w:val="00626C83"/>
    <w:rsid w:val="00627140"/>
    <w:rsid w:val="006301DA"/>
    <w:rsid w:val="006320ED"/>
    <w:rsid w:val="006337A8"/>
    <w:rsid w:val="006338D3"/>
    <w:rsid w:val="00635B51"/>
    <w:rsid w:val="00636279"/>
    <w:rsid w:val="00637080"/>
    <w:rsid w:val="00637984"/>
    <w:rsid w:val="00637CC3"/>
    <w:rsid w:val="00641326"/>
    <w:rsid w:val="00641F92"/>
    <w:rsid w:val="00643D35"/>
    <w:rsid w:val="00644BBD"/>
    <w:rsid w:val="00645322"/>
    <w:rsid w:val="0064575D"/>
    <w:rsid w:val="0064618A"/>
    <w:rsid w:val="00650101"/>
    <w:rsid w:val="00652C08"/>
    <w:rsid w:val="0065435C"/>
    <w:rsid w:val="00655D04"/>
    <w:rsid w:val="00657B28"/>
    <w:rsid w:val="00657B8B"/>
    <w:rsid w:val="00657C32"/>
    <w:rsid w:val="00657F47"/>
    <w:rsid w:val="00660184"/>
    <w:rsid w:val="00660284"/>
    <w:rsid w:val="00661231"/>
    <w:rsid w:val="006624C5"/>
    <w:rsid w:val="006629F1"/>
    <w:rsid w:val="00662A49"/>
    <w:rsid w:val="00662F5C"/>
    <w:rsid w:val="00663C98"/>
    <w:rsid w:val="00666EED"/>
    <w:rsid w:val="00667438"/>
    <w:rsid w:val="006678C4"/>
    <w:rsid w:val="00667AAC"/>
    <w:rsid w:val="00667D97"/>
    <w:rsid w:val="0067499B"/>
    <w:rsid w:val="00676651"/>
    <w:rsid w:val="00676771"/>
    <w:rsid w:val="006776FF"/>
    <w:rsid w:val="006807C6"/>
    <w:rsid w:val="0068125E"/>
    <w:rsid w:val="00681F05"/>
    <w:rsid w:val="0068329B"/>
    <w:rsid w:val="00683C5D"/>
    <w:rsid w:val="00684188"/>
    <w:rsid w:val="00684FFB"/>
    <w:rsid w:val="006869E5"/>
    <w:rsid w:val="00686C19"/>
    <w:rsid w:val="00687C5E"/>
    <w:rsid w:val="006908AF"/>
    <w:rsid w:val="006926FC"/>
    <w:rsid w:val="00693011"/>
    <w:rsid w:val="0069344E"/>
    <w:rsid w:val="00694B30"/>
    <w:rsid w:val="00694ED2"/>
    <w:rsid w:val="00695815"/>
    <w:rsid w:val="006959DC"/>
    <w:rsid w:val="006A07A6"/>
    <w:rsid w:val="006A0A99"/>
    <w:rsid w:val="006A0CC6"/>
    <w:rsid w:val="006A10B9"/>
    <w:rsid w:val="006A3027"/>
    <w:rsid w:val="006A3E3A"/>
    <w:rsid w:val="006A4321"/>
    <w:rsid w:val="006A4581"/>
    <w:rsid w:val="006A4CE7"/>
    <w:rsid w:val="006A4F6F"/>
    <w:rsid w:val="006A5BE4"/>
    <w:rsid w:val="006A6B8C"/>
    <w:rsid w:val="006A7F0D"/>
    <w:rsid w:val="006B1DF0"/>
    <w:rsid w:val="006B2159"/>
    <w:rsid w:val="006B241C"/>
    <w:rsid w:val="006B3C59"/>
    <w:rsid w:val="006B4ACD"/>
    <w:rsid w:val="006B63E3"/>
    <w:rsid w:val="006B7100"/>
    <w:rsid w:val="006B73DA"/>
    <w:rsid w:val="006B7863"/>
    <w:rsid w:val="006C05B4"/>
    <w:rsid w:val="006C2515"/>
    <w:rsid w:val="006C294B"/>
    <w:rsid w:val="006C29E8"/>
    <w:rsid w:val="006C45C7"/>
    <w:rsid w:val="006C5975"/>
    <w:rsid w:val="006C6407"/>
    <w:rsid w:val="006C65CB"/>
    <w:rsid w:val="006C6F39"/>
    <w:rsid w:val="006D00F9"/>
    <w:rsid w:val="006D0B04"/>
    <w:rsid w:val="006D169B"/>
    <w:rsid w:val="006D28B5"/>
    <w:rsid w:val="006D5910"/>
    <w:rsid w:val="006D5EA3"/>
    <w:rsid w:val="006D62BC"/>
    <w:rsid w:val="006D6C09"/>
    <w:rsid w:val="006D7586"/>
    <w:rsid w:val="006E0298"/>
    <w:rsid w:val="006E0403"/>
    <w:rsid w:val="006E1C98"/>
    <w:rsid w:val="006E1D1F"/>
    <w:rsid w:val="006E1F25"/>
    <w:rsid w:val="006E3669"/>
    <w:rsid w:val="006E3D8D"/>
    <w:rsid w:val="006E4466"/>
    <w:rsid w:val="006E68F6"/>
    <w:rsid w:val="006E7FFC"/>
    <w:rsid w:val="006F0FD6"/>
    <w:rsid w:val="006F1624"/>
    <w:rsid w:val="006F2861"/>
    <w:rsid w:val="006F2A4B"/>
    <w:rsid w:val="006F2A6E"/>
    <w:rsid w:val="006F56FB"/>
    <w:rsid w:val="00702713"/>
    <w:rsid w:val="0070284D"/>
    <w:rsid w:val="0070392B"/>
    <w:rsid w:val="007039C5"/>
    <w:rsid w:val="00704C29"/>
    <w:rsid w:val="00704FE0"/>
    <w:rsid w:val="007052CD"/>
    <w:rsid w:val="007072D9"/>
    <w:rsid w:val="00707414"/>
    <w:rsid w:val="0070786B"/>
    <w:rsid w:val="007115B5"/>
    <w:rsid w:val="00711A7F"/>
    <w:rsid w:val="00711CD3"/>
    <w:rsid w:val="0071561C"/>
    <w:rsid w:val="007158DE"/>
    <w:rsid w:val="00715AD6"/>
    <w:rsid w:val="007167C2"/>
    <w:rsid w:val="00721023"/>
    <w:rsid w:val="00722236"/>
    <w:rsid w:val="00724137"/>
    <w:rsid w:val="00724B89"/>
    <w:rsid w:val="00724EC6"/>
    <w:rsid w:val="0072627F"/>
    <w:rsid w:val="00732346"/>
    <w:rsid w:val="0073335A"/>
    <w:rsid w:val="00733C18"/>
    <w:rsid w:val="00734E4D"/>
    <w:rsid w:val="0073581A"/>
    <w:rsid w:val="00735B0E"/>
    <w:rsid w:val="007364CA"/>
    <w:rsid w:val="00737874"/>
    <w:rsid w:val="007378CA"/>
    <w:rsid w:val="00740982"/>
    <w:rsid w:val="007423D6"/>
    <w:rsid w:val="00742AB0"/>
    <w:rsid w:val="00743203"/>
    <w:rsid w:val="00743265"/>
    <w:rsid w:val="00743913"/>
    <w:rsid w:val="00744937"/>
    <w:rsid w:val="00746E3B"/>
    <w:rsid w:val="00747403"/>
    <w:rsid w:val="00747E47"/>
    <w:rsid w:val="00747F71"/>
    <w:rsid w:val="00751180"/>
    <w:rsid w:val="0075193A"/>
    <w:rsid w:val="007528F2"/>
    <w:rsid w:val="00752953"/>
    <w:rsid w:val="00752BE1"/>
    <w:rsid w:val="00755369"/>
    <w:rsid w:val="00755553"/>
    <w:rsid w:val="00755849"/>
    <w:rsid w:val="00756BD8"/>
    <w:rsid w:val="007608CA"/>
    <w:rsid w:val="007623C4"/>
    <w:rsid w:val="007633DE"/>
    <w:rsid w:val="00766C05"/>
    <w:rsid w:val="007676EC"/>
    <w:rsid w:val="007678AE"/>
    <w:rsid w:val="00770381"/>
    <w:rsid w:val="007706F3"/>
    <w:rsid w:val="007717E3"/>
    <w:rsid w:val="00771B1D"/>
    <w:rsid w:val="00771D46"/>
    <w:rsid w:val="00771F84"/>
    <w:rsid w:val="00774B30"/>
    <w:rsid w:val="00775B49"/>
    <w:rsid w:val="0077676A"/>
    <w:rsid w:val="007769FD"/>
    <w:rsid w:val="007776C6"/>
    <w:rsid w:val="00777ED1"/>
    <w:rsid w:val="00777FC4"/>
    <w:rsid w:val="007802C6"/>
    <w:rsid w:val="00780D54"/>
    <w:rsid w:val="00782D2E"/>
    <w:rsid w:val="00784407"/>
    <w:rsid w:val="00784607"/>
    <w:rsid w:val="007846FA"/>
    <w:rsid w:val="00784B31"/>
    <w:rsid w:val="0078556E"/>
    <w:rsid w:val="00785838"/>
    <w:rsid w:val="0078599C"/>
    <w:rsid w:val="0078777E"/>
    <w:rsid w:val="00787C27"/>
    <w:rsid w:val="00790704"/>
    <w:rsid w:val="00790819"/>
    <w:rsid w:val="00791A84"/>
    <w:rsid w:val="00791F3F"/>
    <w:rsid w:val="007920E1"/>
    <w:rsid w:val="00793ABF"/>
    <w:rsid w:val="00794917"/>
    <w:rsid w:val="007953FC"/>
    <w:rsid w:val="007A0ADD"/>
    <w:rsid w:val="007A1B8B"/>
    <w:rsid w:val="007A2589"/>
    <w:rsid w:val="007A38B8"/>
    <w:rsid w:val="007A3E7A"/>
    <w:rsid w:val="007A52C2"/>
    <w:rsid w:val="007A61F1"/>
    <w:rsid w:val="007A6510"/>
    <w:rsid w:val="007A6833"/>
    <w:rsid w:val="007A7376"/>
    <w:rsid w:val="007A7B27"/>
    <w:rsid w:val="007A7F3B"/>
    <w:rsid w:val="007B1E26"/>
    <w:rsid w:val="007B2810"/>
    <w:rsid w:val="007B30EB"/>
    <w:rsid w:val="007B36F9"/>
    <w:rsid w:val="007B394A"/>
    <w:rsid w:val="007B3D01"/>
    <w:rsid w:val="007B4111"/>
    <w:rsid w:val="007B5A18"/>
    <w:rsid w:val="007C2E6A"/>
    <w:rsid w:val="007C3AAA"/>
    <w:rsid w:val="007C42C9"/>
    <w:rsid w:val="007C4E6E"/>
    <w:rsid w:val="007C6F98"/>
    <w:rsid w:val="007C7F8E"/>
    <w:rsid w:val="007D248E"/>
    <w:rsid w:val="007D2A22"/>
    <w:rsid w:val="007D2DA8"/>
    <w:rsid w:val="007D7D4C"/>
    <w:rsid w:val="007E06B1"/>
    <w:rsid w:val="007E1208"/>
    <w:rsid w:val="007E1754"/>
    <w:rsid w:val="007E2360"/>
    <w:rsid w:val="007E2801"/>
    <w:rsid w:val="007E2D9C"/>
    <w:rsid w:val="007E3A16"/>
    <w:rsid w:val="007E58D9"/>
    <w:rsid w:val="007E6BCF"/>
    <w:rsid w:val="007E6E7B"/>
    <w:rsid w:val="007E7094"/>
    <w:rsid w:val="007F1541"/>
    <w:rsid w:val="007F194D"/>
    <w:rsid w:val="007F1C79"/>
    <w:rsid w:val="007F1D8F"/>
    <w:rsid w:val="007F2DF0"/>
    <w:rsid w:val="007F3B2E"/>
    <w:rsid w:val="007F4718"/>
    <w:rsid w:val="007F6650"/>
    <w:rsid w:val="007F754F"/>
    <w:rsid w:val="007F755A"/>
    <w:rsid w:val="0080014B"/>
    <w:rsid w:val="0080044C"/>
    <w:rsid w:val="008016A1"/>
    <w:rsid w:val="00801730"/>
    <w:rsid w:val="008041F5"/>
    <w:rsid w:val="00805AF6"/>
    <w:rsid w:val="00806371"/>
    <w:rsid w:val="008074CC"/>
    <w:rsid w:val="008101E9"/>
    <w:rsid w:val="008117DD"/>
    <w:rsid w:val="008123D7"/>
    <w:rsid w:val="00814B5D"/>
    <w:rsid w:val="00814FBE"/>
    <w:rsid w:val="00815B3A"/>
    <w:rsid w:val="00816A9F"/>
    <w:rsid w:val="00816F38"/>
    <w:rsid w:val="0081783C"/>
    <w:rsid w:val="00817A03"/>
    <w:rsid w:val="00820509"/>
    <w:rsid w:val="008216DE"/>
    <w:rsid w:val="00821A48"/>
    <w:rsid w:val="00822230"/>
    <w:rsid w:val="00822682"/>
    <w:rsid w:val="0082515A"/>
    <w:rsid w:val="0082526C"/>
    <w:rsid w:val="00826E95"/>
    <w:rsid w:val="00830C6D"/>
    <w:rsid w:val="00830EF4"/>
    <w:rsid w:val="00832016"/>
    <w:rsid w:val="00834053"/>
    <w:rsid w:val="0083475A"/>
    <w:rsid w:val="008375BF"/>
    <w:rsid w:val="0084171A"/>
    <w:rsid w:val="008418D4"/>
    <w:rsid w:val="00842B10"/>
    <w:rsid w:val="00844077"/>
    <w:rsid w:val="008464B9"/>
    <w:rsid w:val="0084711C"/>
    <w:rsid w:val="008472BF"/>
    <w:rsid w:val="0084745A"/>
    <w:rsid w:val="00850147"/>
    <w:rsid w:val="00850C1B"/>
    <w:rsid w:val="00850C80"/>
    <w:rsid w:val="00850E8E"/>
    <w:rsid w:val="00853686"/>
    <w:rsid w:val="00853ACF"/>
    <w:rsid w:val="00856145"/>
    <w:rsid w:val="008561D1"/>
    <w:rsid w:val="00856770"/>
    <w:rsid w:val="008573A7"/>
    <w:rsid w:val="008600E3"/>
    <w:rsid w:val="008613A3"/>
    <w:rsid w:val="00861911"/>
    <w:rsid w:val="00862F81"/>
    <w:rsid w:val="00863574"/>
    <w:rsid w:val="008652E4"/>
    <w:rsid w:val="00865F80"/>
    <w:rsid w:val="00866E33"/>
    <w:rsid w:val="00867198"/>
    <w:rsid w:val="0086768E"/>
    <w:rsid w:val="008707E0"/>
    <w:rsid w:val="008712C7"/>
    <w:rsid w:val="008724BC"/>
    <w:rsid w:val="00872858"/>
    <w:rsid w:val="00872B4A"/>
    <w:rsid w:val="00874D36"/>
    <w:rsid w:val="0087612A"/>
    <w:rsid w:val="008807CD"/>
    <w:rsid w:val="008810B9"/>
    <w:rsid w:val="00881524"/>
    <w:rsid w:val="00882981"/>
    <w:rsid w:val="00882B8C"/>
    <w:rsid w:val="00883CBF"/>
    <w:rsid w:val="008842FD"/>
    <w:rsid w:val="008847DB"/>
    <w:rsid w:val="0088574B"/>
    <w:rsid w:val="008863B7"/>
    <w:rsid w:val="00887608"/>
    <w:rsid w:val="00887D4F"/>
    <w:rsid w:val="00887F35"/>
    <w:rsid w:val="0089076E"/>
    <w:rsid w:val="00890A90"/>
    <w:rsid w:val="00892556"/>
    <w:rsid w:val="00892C3B"/>
    <w:rsid w:val="00892F95"/>
    <w:rsid w:val="008934CA"/>
    <w:rsid w:val="00893985"/>
    <w:rsid w:val="0089439E"/>
    <w:rsid w:val="00894D70"/>
    <w:rsid w:val="00895DB9"/>
    <w:rsid w:val="0089612B"/>
    <w:rsid w:val="008968A4"/>
    <w:rsid w:val="00897340"/>
    <w:rsid w:val="00897C94"/>
    <w:rsid w:val="008A05DB"/>
    <w:rsid w:val="008A0E53"/>
    <w:rsid w:val="008A175E"/>
    <w:rsid w:val="008A493E"/>
    <w:rsid w:val="008A57F0"/>
    <w:rsid w:val="008A584E"/>
    <w:rsid w:val="008A6509"/>
    <w:rsid w:val="008A704B"/>
    <w:rsid w:val="008A7BE4"/>
    <w:rsid w:val="008B004C"/>
    <w:rsid w:val="008B1897"/>
    <w:rsid w:val="008B1B78"/>
    <w:rsid w:val="008B2FF9"/>
    <w:rsid w:val="008B3B82"/>
    <w:rsid w:val="008B5159"/>
    <w:rsid w:val="008B6C32"/>
    <w:rsid w:val="008B711C"/>
    <w:rsid w:val="008B742E"/>
    <w:rsid w:val="008B7685"/>
    <w:rsid w:val="008B7896"/>
    <w:rsid w:val="008B7901"/>
    <w:rsid w:val="008C02D3"/>
    <w:rsid w:val="008C02EA"/>
    <w:rsid w:val="008C0505"/>
    <w:rsid w:val="008C148A"/>
    <w:rsid w:val="008C2102"/>
    <w:rsid w:val="008C23E6"/>
    <w:rsid w:val="008C2523"/>
    <w:rsid w:val="008C32CD"/>
    <w:rsid w:val="008C5AB0"/>
    <w:rsid w:val="008C5E6D"/>
    <w:rsid w:val="008C7886"/>
    <w:rsid w:val="008D15A8"/>
    <w:rsid w:val="008D2501"/>
    <w:rsid w:val="008D2EC6"/>
    <w:rsid w:val="008D30D3"/>
    <w:rsid w:val="008D30FD"/>
    <w:rsid w:val="008D41E1"/>
    <w:rsid w:val="008D45FD"/>
    <w:rsid w:val="008D4A63"/>
    <w:rsid w:val="008D5EB1"/>
    <w:rsid w:val="008D6299"/>
    <w:rsid w:val="008D75FB"/>
    <w:rsid w:val="008D7957"/>
    <w:rsid w:val="008D7A1C"/>
    <w:rsid w:val="008E06D9"/>
    <w:rsid w:val="008E093D"/>
    <w:rsid w:val="008E098F"/>
    <w:rsid w:val="008E0F2F"/>
    <w:rsid w:val="008E28E8"/>
    <w:rsid w:val="008E4FED"/>
    <w:rsid w:val="008E618E"/>
    <w:rsid w:val="008E677D"/>
    <w:rsid w:val="008E689A"/>
    <w:rsid w:val="008E7B95"/>
    <w:rsid w:val="008E7DD7"/>
    <w:rsid w:val="008F321A"/>
    <w:rsid w:val="008F4CEE"/>
    <w:rsid w:val="008F5511"/>
    <w:rsid w:val="008F6A09"/>
    <w:rsid w:val="008F76A6"/>
    <w:rsid w:val="0090127E"/>
    <w:rsid w:val="00901322"/>
    <w:rsid w:val="009016EC"/>
    <w:rsid w:val="0090350B"/>
    <w:rsid w:val="00903B87"/>
    <w:rsid w:val="009041B1"/>
    <w:rsid w:val="00904F11"/>
    <w:rsid w:val="009054A4"/>
    <w:rsid w:val="009058A3"/>
    <w:rsid w:val="00910B19"/>
    <w:rsid w:val="0091229D"/>
    <w:rsid w:val="009125DA"/>
    <w:rsid w:val="0091339E"/>
    <w:rsid w:val="00914302"/>
    <w:rsid w:val="009149EE"/>
    <w:rsid w:val="0091533A"/>
    <w:rsid w:val="0091599E"/>
    <w:rsid w:val="0092077B"/>
    <w:rsid w:val="00921D9F"/>
    <w:rsid w:val="009226FA"/>
    <w:rsid w:val="00924E1F"/>
    <w:rsid w:val="009256FE"/>
    <w:rsid w:val="009265C2"/>
    <w:rsid w:val="00926896"/>
    <w:rsid w:val="00927555"/>
    <w:rsid w:val="009306C3"/>
    <w:rsid w:val="00930F8A"/>
    <w:rsid w:val="00932C29"/>
    <w:rsid w:val="009330E3"/>
    <w:rsid w:val="00933632"/>
    <w:rsid w:val="00936A6B"/>
    <w:rsid w:val="009408AE"/>
    <w:rsid w:val="00942548"/>
    <w:rsid w:val="00944DB0"/>
    <w:rsid w:val="00947A7C"/>
    <w:rsid w:val="00950601"/>
    <w:rsid w:val="00950EAE"/>
    <w:rsid w:val="00952B5C"/>
    <w:rsid w:val="00954065"/>
    <w:rsid w:val="00960446"/>
    <w:rsid w:val="00960D92"/>
    <w:rsid w:val="00961CF6"/>
    <w:rsid w:val="00962D9B"/>
    <w:rsid w:val="00963E3E"/>
    <w:rsid w:val="00964599"/>
    <w:rsid w:val="00964891"/>
    <w:rsid w:val="0096520E"/>
    <w:rsid w:val="009656D9"/>
    <w:rsid w:val="00965FB5"/>
    <w:rsid w:val="00966418"/>
    <w:rsid w:val="00966569"/>
    <w:rsid w:val="00966EC0"/>
    <w:rsid w:val="00967293"/>
    <w:rsid w:val="00967407"/>
    <w:rsid w:val="00972EA2"/>
    <w:rsid w:val="009741F4"/>
    <w:rsid w:val="009769C7"/>
    <w:rsid w:val="009772FD"/>
    <w:rsid w:val="009774E2"/>
    <w:rsid w:val="00977B8F"/>
    <w:rsid w:val="00977F45"/>
    <w:rsid w:val="009820FD"/>
    <w:rsid w:val="00982FE2"/>
    <w:rsid w:val="009832CE"/>
    <w:rsid w:val="00983B1A"/>
    <w:rsid w:val="0098512F"/>
    <w:rsid w:val="009866F7"/>
    <w:rsid w:val="00990633"/>
    <w:rsid w:val="00992AE5"/>
    <w:rsid w:val="009930C0"/>
    <w:rsid w:val="009935E4"/>
    <w:rsid w:val="00993E48"/>
    <w:rsid w:val="0099455E"/>
    <w:rsid w:val="00995518"/>
    <w:rsid w:val="009959AA"/>
    <w:rsid w:val="009964AF"/>
    <w:rsid w:val="009A0237"/>
    <w:rsid w:val="009A058B"/>
    <w:rsid w:val="009A08FE"/>
    <w:rsid w:val="009A0B86"/>
    <w:rsid w:val="009A0F7A"/>
    <w:rsid w:val="009A1241"/>
    <w:rsid w:val="009A13E8"/>
    <w:rsid w:val="009A13FA"/>
    <w:rsid w:val="009A7C8C"/>
    <w:rsid w:val="009A7EDC"/>
    <w:rsid w:val="009A7F1F"/>
    <w:rsid w:val="009B1E85"/>
    <w:rsid w:val="009B23E8"/>
    <w:rsid w:val="009B3669"/>
    <w:rsid w:val="009B40A9"/>
    <w:rsid w:val="009B483B"/>
    <w:rsid w:val="009B502F"/>
    <w:rsid w:val="009B66E1"/>
    <w:rsid w:val="009B6DFB"/>
    <w:rsid w:val="009B7E91"/>
    <w:rsid w:val="009C049F"/>
    <w:rsid w:val="009C08EB"/>
    <w:rsid w:val="009C0E3D"/>
    <w:rsid w:val="009C185B"/>
    <w:rsid w:val="009C2588"/>
    <w:rsid w:val="009C27A1"/>
    <w:rsid w:val="009C38D1"/>
    <w:rsid w:val="009C5950"/>
    <w:rsid w:val="009C74F7"/>
    <w:rsid w:val="009D0398"/>
    <w:rsid w:val="009D070E"/>
    <w:rsid w:val="009D078D"/>
    <w:rsid w:val="009D0B94"/>
    <w:rsid w:val="009D2453"/>
    <w:rsid w:val="009D275F"/>
    <w:rsid w:val="009D5CE1"/>
    <w:rsid w:val="009D5E9A"/>
    <w:rsid w:val="009D61BE"/>
    <w:rsid w:val="009D640E"/>
    <w:rsid w:val="009D7864"/>
    <w:rsid w:val="009E032F"/>
    <w:rsid w:val="009E03E2"/>
    <w:rsid w:val="009E066B"/>
    <w:rsid w:val="009E1D19"/>
    <w:rsid w:val="009E1F3E"/>
    <w:rsid w:val="009E33E5"/>
    <w:rsid w:val="009E4269"/>
    <w:rsid w:val="009E45E0"/>
    <w:rsid w:val="009E51BF"/>
    <w:rsid w:val="009E5AE2"/>
    <w:rsid w:val="009E5C0E"/>
    <w:rsid w:val="009E6869"/>
    <w:rsid w:val="009E6E69"/>
    <w:rsid w:val="009F14DB"/>
    <w:rsid w:val="009F2304"/>
    <w:rsid w:val="009F2A6A"/>
    <w:rsid w:val="009F52C2"/>
    <w:rsid w:val="009F5911"/>
    <w:rsid w:val="00A0038D"/>
    <w:rsid w:val="00A01477"/>
    <w:rsid w:val="00A0157D"/>
    <w:rsid w:val="00A03DB7"/>
    <w:rsid w:val="00A05A27"/>
    <w:rsid w:val="00A07476"/>
    <w:rsid w:val="00A108C3"/>
    <w:rsid w:val="00A11A67"/>
    <w:rsid w:val="00A1373F"/>
    <w:rsid w:val="00A13C2D"/>
    <w:rsid w:val="00A13CA3"/>
    <w:rsid w:val="00A161F6"/>
    <w:rsid w:val="00A164F8"/>
    <w:rsid w:val="00A17B1A"/>
    <w:rsid w:val="00A17D5D"/>
    <w:rsid w:val="00A20F6A"/>
    <w:rsid w:val="00A21807"/>
    <w:rsid w:val="00A262CF"/>
    <w:rsid w:val="00A27507"/>
    <w:rsid w:val="00A3117C"/>
    <w:rsid w:val="00A3238D"/>
    <w:rsid w:val="00A32623"/>
    <w:rsid w:val="00A339C9"/>
    <w:rsid w:val="00A3625F"/>
    <w:rsid w:val="00A36405"/>
    <w:rsid w:val="00A36B17"/>
    <w:rsid w:val="00A37341"/>
    <w:rsid w:val="00A37511"/>
    <w:rsid w:val="00A40E3C"/>
    <w:rsid w:val="00A41EEB"/>
    <w:rsid w:val="00A424AE"/>
    <w:rsid w:val="00A42A2A"/>
    <w:rsid w:val="00A42A65"/>
    <w:rsid w:val="00A43E76"/>
    <w:rsid w:val="00A447E9"/>
    <w:rsid w:val="00A45B78"/>
    <w:rsid w:val="00A4666E"/>
    <w:rsid w:val="00A50969"/>
    <w:rsid w:val="00A50EDA"/>
    <w:rsid w:val="00A51673"/>
    <w:rsid w:val="00A5236C"/>
    <w:rsid w:val="00A52AD5"/>
    <w:rsid w:val="00A532C4"/>
    <w:rsid w:val="00A55708"/>
    <w:rsid w:val="00A5673C"/>
    <w:rsid w:val="00A5678F"/>
    <w:rsid w:val="00A56A75"/>
    <w:rsid w:val="00A57371"/>
    <w:rsid w:val="00A61504"/>
    <w:rsid w:val="00A616CB"/>
    <w:rsid w:val="00A61CAF"/>
    <w:rsid w:val="00A621F0"/>
    <w:rsid w:val="00A6237F"/>
    <w:rsid w:val="00A62699"/>
    <w:rsid w:val="00A63B8E"/>
    <w:rsid w:val="00A63D51"/>
    <w:rsid w:val="00A63F06"/>
    <w:rsid w:val="00A72072"/>
    <w:rsid w:val="00A73839"/>
    <w:rsid w:val="00A73B6F"/>
    <w:rsid w:val="00A757A0"/>
    <w:rsid w:val="00A7710C"/>
    <w:rsid w:val="00A8042D"/>
    <w:rsid w:val="00A80F5B"/>
    <w:rsid w:val="00A8347B"/>
    <w:rsid w:val="00A83B33"/>
    <w:rsid w:val="00A83ECE"/>
    <w:rsid w:val="00A843E6"/>
    <w:rsid w:val="00A8579A"/>
    <w:rsid w:val="00A85F99"/>
    <w:rsid w:val="00A8604A"/>
    <w:rsid w:val="00A90BF4"/>
    <w:rsid w:val="00A90EC0"/>
    <w:rsid w:val="00A91508"/>
    <w:rsid w:val="00A92C27"/>
    <w:rsid w:val="00A936A1"/>
    <w:rsid w:val="00A94C96"/>
    <w:rsid w:val="00A94F91"/>
    <w:rsid w:val="00A952C5"/>
    <w:rsid w:val="00A95FB3"/>
    <w:rsid w:val="00A965C4"/>
    <w:rsid w:val="00A97B1C"/>
    <w:rsid w:val="00AA113A"/>
    <w:rsid w:val="00AA1A37"/>
    <w:rsid w:val="00AA2183"/>
    <w:rsid w:val="00AA30E5"/>
    <w:rsid w:val="00AA31D7"/>
    <w:rsid w:val="00AA37B5"/>
    <w:rsid w:val="00AA41ED"/>
    <w:rsid w:val="00AA5487"/>
    <w:rsid w:val="00AA7602"/>
    <w:rsid w:val="00AB0169"/>
    <w:rsid w:val="00AB0570"/>
    <w:rsid w:val="00AB085B"/>
    <w:rsid w:val="00AB096A"/>
    <w:rsid w:val="00AB0A0D"/>
    <w:rsid w:val="00AB1222"/>
    <w:rsid w:val="00AB35E0"/>
    <w:rsid w:val="00AB5679"/>
    <w:rsid w:val="00AB717E"/>
    <w:rsid w:val="00AB72A6"/>
    <w:rsid w:val="00AC12D0"/>
    <w:rsid w:val="00AC2450"/>
    <w:rsid w:val="00AC26D8"/>
    <w:rsid w:val="00AC3CBE"/>
    <w:rsid w:val="00AC5423"/>
    <w:rsid w:val="00AC6959"/>
    <w:rsid w:val="00AC6A21"/>
    <w:rsid w:val="00AC6EE1"/>
    <w:rsid w:val="00AD0535"/>
    <w:rsid w:val="00AD0A1F"/>
    <w:rsid w:val="00AD1181"/>
    <w:rsid w:val="00AD340A"/>
    <w:rsid w:val="00AD3AA2"/>
    <w:rsid w:val="00AD4684"/>
    <w:rsid w:val="00AD5604"/>
    <w:rsid w:val="00AD5B53"/>
    <w:rsid w:val="00AD676D"/>
    <w:rsid w:val="00AE0C0D"/>
    <w:rsid w:val="00AE0C93"/>
    <w:rsid w:val="00AE0ECF"/>
    <w:rsid w:val="00AE1896"/>
    <w:rsid w:val="00AE227B"/>
    <w:rsid w:val="00AE5D3D"/>
    <w:rsid w:val="00AE6CF3"/>
    <w:rsid w:val="00AF0269"/>
    <w:rsid w:val="00AF1E20"/>
    <w:rsid w:val="00AF3AD0"/>
    <w:rsid w:val="00AF433F"/>
    <w:rsid w:val="00AF45B7"/>
    <w:rsid w:val="00AF5CC6"/>
    <w:rsid w:val="00AF796F"/>
    <w:rsid w:val="00B000D4"/>
    <w:rsid w:val="00B00DBC"/>
    <w:rsid w:val="00B00E0E"/>
    <w:rsid w:val="00B0166C"/>
    <w:rsid w:val="00B01D4B"/>
    <w:rsid w:val="00B01FF8"/>
    <w:rsid w:val="00B02FAA"/>
    <w:rsid w:val="00B0321A"/>
    <w:rsid w:val="00B033C9"/>
    <w:rsid w:val="00B03C18"/>
    <w:rsid w:val="00B04BA3"/>
    <w:rsid w:val="00B05FF7"/>
    <w:rsid w:val="00B06AE8"/>
    <w:rsid w:val="00B07795"/>
    <w:rsid w:val="00B1076F"/>
    <w:rsid w:val="00B11798"/>
    <w:rsid w:val="00B127DD"/>
    <w:rsid w:val="00B12D8E"/>
    <w:rsid w:val="00B13E08"/>
    <w:rsid w:val="00B141CF"/>
    <w:rsid w:val="00B1769D"/>
    <w:rsid w:val="00B20C86"/>
    <w:rsid w:val="00B231FA"/>
    <w:rsid w:val="00B23A1D"/>
    <w:rsid w:val="00B25436"/>
    <w:rsid w:val="00B26037"/>
    <w:rsid w:val="00B2647D"/>
    <w:rsid w:val="00B26936"/>
    <w:rsid w:val="00B2731F"/>
    <w:rsid w:val="00B30002"/>
    <w:rsid w:val="00B300CB"/>
    <w:rsid w:val="00B31C03"/>
    <w:rsid w:val="00B31DAB"/>
    <w:rsid w:val="00B32F47"/>
    <w:rsid w:val="00B33752"/>
    <w:rsid w:val="00B34AB0"/>
    <w:rsid w:val="00B3573A"/>
    <w:rsid w:val="00B359DB"/>
    <w:rsid w:val="00B36B0F"/>
    <w:rsid w:val="00B41A2B"/>
    <w:rsid w:val="00B42678"/>
    <w:rsid w:val="00B42CE5"/>
    <w:rsid w:val="00B43088"/>
    <w:rsid w:val="00B44B68"/>
    <w:rsid w:val="00B45EE7"/>
    <w:rsid w:val="00B47489"/>
    <w:rsid w:val="00B47DDC"/>
    <w:rsid w:val="00B50D76"/>
    <w:rsid w:val="00B5273C"/>
    <w:rsid w:val="00B5331D"/>
    <w:rsid w:val="00B53737"/>
    <w:rsid w:val="00B549C4"/>
    <w:rsid w:val="00B54AEA"/>
    <w:rsid w:val="00B54C49"/>
    <w:rsid w:val="00B55B35"/>
    <w:rsid w:val="00B55CC0"/>
    <w:rsid w:val="00B614AE"/>
    <w:rsid w:val="00B61CED"/>
    <w:rsid w:val="00B622F9"/>
    <w:rsid w:val="00B62B60"/>
    <w:rsid w:val="00B630D2"/>
    <w:rsid w:val="00B63CD9"/>
    <w:rsid w:val="00B63FEF"/>
    <w:rsid w:val="00B646BA"/>
    <w:rsid w:val="00B65994"/>
    <w:rsid w:val="00B65B9B"/>
    <w:rsid w:val="00B66613"/>
    <w:rsid w:val="00B67448"/>
    <w:rsid w:val="00B67A40"/>
    <w:rsid w:val="00B706E1"/>
    <w:rsid w:val="00B71C52"/>
    <w:rsid w:val="00B71E1F"/>
    <w:rsid w:val="00B72DAA"/>
    <w:rsid w:val="00B73E10"/>
    <w:rsid w:val="00B742B3"/>
    <w:rsid w:val="00B742BC"/>
    <w:rsid w:val="00B763C0"/>
    <w:rsid w:val="00B76AD9"/>
    <w:rsid w:val="00B81482"/>
    <w:rsid w:val="00B84339"/>
    <w:rsid w:val="00B859D3"/>
    <w:rsid w:val="00B872B6"/>
    <w:rsid w:val="00B87802"/>
    <w:rsid w:val="00B90422"/>
    <w:rsid w:val="00B904E5"/>
    <w:rsid w:val="00B9111C"/>
    <w:rsid w:val="00B9264F"/>
    <w:rsid w:val="00B927F4"/>
    <w:rsid w:val="00B92F88"/>
    <w:rsid w:val="00B946A0"/>
    <w:rsid w:val="00B949D2"/>
    <w:rsid w:val="00B950EF"/>
    <w:rsid w:val="00B95713"/>
    <w:rsid w:val="00B958DE"/>
    <w:rsid w:val="00B96483"/>
    <w:rsid w:val="00B979A0"/>
    <w:rsid w:val="00BA04AF"/>
    <w:rsid w:val="00BA05BA"/>
    <w:rsid w:val="00BA076A"/>
    <w:rsid w:val="00BA18FF"/>
    <w:rsid w:val="00BA1CE2"/>
    <w:rsid w:val="00BA377A"/>
    <w:rsid w:val="00BA485F"/>
    <w:rsid w:val="00BA4AB1"/>
    <w:rsid w:val="00BA607C"/>
    <w:rsid w:val="00BA6217"/>
    <w:rsid w:val="00BA631A"/>
    <w:rsid w:val="00BA7903"/>
    <w:rsid w:val="00BB2B69"/>
    <w:rsid w:val="00BB5E5E"/>
    <w:rsid w:val="00BB5F44"/>
    <w:rsid w:val="00BC08E5"/>
    <w:rsid w:val="00BC220C"/>
    <w:rsid w:val="00BC3B8F"/>
    <w:rsid w:val="00BC4AF4"/>
    <w:rsid w:val="00BC5D45"/>
    <w:rsid w:val="00BD2517"/>
    <w:rsid w:val="00BD2741"/>
    <w:rsid w:val="00BD2C86"/>
    <w:rsid w:val="00BD4E29"/>
    <w:rsid w:val="00BD5E94"/>
    <w:rsid w:val="00BD79DE"/>
    <w:rsid w:val="00BE1C58"/>
    <w:rsid w:val="00BE1F20"/>
    <w:rsid w:val="00BE3D95"/>
    <w:rsid w:val="00BE5A2E"/>
    <w:rsid w:val="00BE7B9F"/>
    <w:rsid w:val="00BE7F0B"/>
    <w:rsid w:val="00BF0214"/>
    <w:rsid w:val="00BF1AB4"/>
    <w:rsid w:val="00BF3633"/>
    <w:rsid w:val="00BF3899"/>
    <w:rsid w:val="00BF3CD6"/>
    <w:rsid w:val="00BF3E05"/>
    <w:rsid w:val="00BF4920"/>
    <w:rsid w:val="00BF4C91"/>
    <w:rsid w:val="00BF633F"/>
    <w:rsid w:val="00BF7026"/>
    <w:rsid w:val="00BF734B"/>
    <w:rsid w:val="00BF7ED5"/>
    <w:rsid w:val="00C0073D"/>
    <w:rsid w:val="00C00D96"/>
    <w:rsid w:val="00C02802"/>
    <w:rsid w:val="00C02943"/>
    <w:rsid w:val="00C02C07"/>
    <w:rsid w:val="00C05E80"/>
    <w:rsid w:val="00C062CC"/>
    <w:rsid w:val="00C07BA2"/>
    <w:rsid w:val="00C07D6F"/>
    <w:rsid w:val="00C10599"/>
    <w:rsid w:val="00C10CAA"/>
    <w:rsid w:val="00C12E0D"/>
    <w:rsid w:val="00C13B3A"/>
    <w:rsid w:val="00C147CE"/>
    <w:rsid w:val="00C15B8F"/>
    <w:rsid w:val="00C15CB7"/>
    <w:rsid w:val="00C1650B"/>
    <w:rsid w:val="00C202A4"/>
    <w:rsid w:val="00C212D4"/>
    <w:rsid w:val="00C21C26"/>
    <w:rsid w:val="00C22970"/>
    <w:rsid w:val="00C23BCA"/>
    <w:rsid w:val="00C25174"/>
    <w:rsid w:val="00C265E6"/>
    <w:rsid w:val="00C2779F"/>
    <w:rsid w:val="00C3119D"/>
    <w:rsid w:val="00C31410"/>
    <w:rsid w:val="00C314E4"/>
    <w:rsid w:val="00C31609"/>
    <w:rsid w:val="00C337DB"/>
    <w:rsid w:val="00C352B1"/>
    <w:rsid w:val="00C35568"/>
    <w:rsid w:val="00C3596B"/>
    <w:rsid w:val="00C36E29"/>
    <w:rsid w:val="00C37487"/>
    <w:rsid w:val="00C37AE1"/>
    <w:rsid w:val="00C40033"/>
    <w:rsid w:val="00C404D3"/>
    <w:rsid w:val="00C407DE"/>
    <w:rsid w:val="00C40AF8"/>
    <w:rsid w:val="00C4135F"/>
    <w:rsid w:val="00C41E58"/>
    <w:rsid w:val="00C440FC"/>
    <w:rsid w:val="00C467D9"/>
    <w:rsid w:val="00C46E08"/>
    <w:rsid w:val="00C501E1"/>
    <w:rsid w:val="00C505F8"/>
    <w:rsid w:val="00C50F9C"/>
    <w:rsid w:val="00C51D7F"/>
    <w:rsid w:val="00C52E4B"/>
    <w:rsid w:val="00C53962"/>
    <w:rsid w:val="00C53A07"/>
    <w:rsid w:val="00C53E02"/>
    <w:rsid w:val="00C544CF"/>
    <w:rsid w:val="00C556F9"/>
    <w:rsid w:val="00C5573E"/>
    <w:rsid w:val="00C562A3"/>
    <w:rsid w:val="00C5665A"/>
    <w:rsid w:val="00C60F2B"/>
    <w:rsid w:val="00C6164D"/>
    <w:rsid w:val="00C61AD4"/>
    <w:rsid w:val="00C625B4"/>
    <w:rsid w:val="00C6286A"/>
    <w:rsid w:val="00C629F1"/>
    <w:rsid w:val="00C62D3F"/>
    <w:rsid w:val="00C635A6"/>
    <w:rsid w:val="00C64430"/>
    <w:rsid w:val="00C65968"/>
    <w:rsid w:val="00C6640C"/>
    <w:rsid w:val="00C66912"/>
    <w:rsid w:val="00C66A00"/>
    <w:rsid w:val="00C7040F"/>
    <w:rsid w:val="00C705AA"/>
    <w:rsid w:val="00C70AB8"/>
    <w:rsid w:val="00C743FA"/>
    <w:rsid w:val="00C75CA1"/>
    <w:rsid w:val="00C7614D"/>
    <w:rsid w:val="00C76F16"/>
    <w:rsid w:val="00C77198"/>
    <w:rsid w:val="00C77DCE"/>
    <w:rsid w:val="00C80835"/>
    <w:rsid w:val="00C80E1D"/>
    <w:rsid w:val="00C81DE4"/>
    <w:rsid w:val="00C82181"/>
    <w:rsid w:val="00C834F9"/>
    <w:rsid w:val="00C83C76"/>
    <w:rsid w:val="00C8409B"/>
    <w:rsid w:val="00C841FD"/>
    <w:rsid w:val="00C84316"/>
    <w:rsid w:val="00C8479F"/>
    <w:rsid w:val="00C9006C"/>
    <w:rsid w:val="00C90072"/>
    <w:rsid w:val="00C902B3"/>
    <w:rsid w:val="00C925D3"/>
    <w:rsid w:val="00C93073"/>
    <w:rsid w:val="00C93272"/>
    <w:rsid w:val="00C94210"/>
    <w:rsid w:val="00C94D14"/>
    <w:rsid w:val="00C9662B"/>
    <w:rsid w:val="00C97340"/>
    <w:rsid w:val="00C97ED5"/>
    <w:rsid w:val="00CA0F9A"/>
    <w:rsid w:val="00CA3753"/>
    <w:rsid w:val="00CA620C"/>
    <w:rsid w:val="00CA6CFC"/>
    <w:rsid w:val="00CA6FE4"/>
    <w:rsid w:val="00CA70FF"/>
    <w:rsid w:val="00CA7821"/>
    <w:rsid w:val="00CA7F70"/>
    <w:rsid w:val="00CB07E5"/>
    <w:rsid w:val="00CB13D3"/>
    <w:rsid w:val="00CB1AFF"/>
    <w:rsid w:val="00CB2125"/>
    <w:rsid w:val="00CB2369"/>
    <w:rsid w:val="00CB33C8"/>
    <w:rsid w:val="00CB4812"/>
    <w:rsid w:val="00CB66CE"/>
    <w:rsid w:val="00CB7451"/>
    <w:rsid w:val="00CB793D"/>
    <w:rsid w:val="00CC0243"/>
    <w:rsid w:val="00CC22EA"/>
    <w:rsid w:val="00CC3063"/>
    <w:rsid w:val="00CC3843"/>
    <w:rsid w:val="00CC3C86"/>
    <w:rsid w:val="00CC40AC"/>
    <w:rsid w:val="00CC4442"/>
    <w:rsid w:val="00CC6278"/>
    <w:rsid w:val="00CC7062"/>
    <w:rsid w:val="00CC73FB"/>
    <w:rsid w:val="00CD0CFB"/>
    <w:rsid w:val="00CD1013"/>
    <w:rsid w:val="00CD1848"/>
    <w:rsid w:val="00CD27EE"/>
    <w:rsid w:val="00CD3957"/>
    <w:rsid w:val="00CD4977"/>
    <w:rsid w:val="00CD570F"/>
    <w:rsid w:val="00CD6C1D"/>
    <w:rsid w:val="00CE3791"/>
    <w:rsid w:val="00CE3B1D"/>
    <w:rsid w:val="00CE49C7"/>
    <w:rsid w:val="00CE4EE0"/>
    <w:rsid w:val="00CE6FFB"/>
    <w:rsid w:val="00CE7B23"/>
    <w:rsid w:val="00CF0579"/>
    <w:rsid w:val="00CF0C72"/>
    <w:rsid w:val="00CF1861"/>
    <w:rsid w:val="00CF1D86"/>
    <w:rsid w:val="00CF2170"/>
    <w:rsid w:val="00CF276D"/>
    <w:rsid w:val="00CF3C8D"/>
    <w:rsid w:val="00CF4834"/>
    <w:rsid w:val="00CF56D6"/>
    <w:rsid w:val="00CF5DE6"/>
    <w:rsid w:val="00CF5F45"/>
    <w:rsid w:val="00D01E35"/>
    <w:rsid w:val="00D03C2C"/>
    <w:rsid w:val="00D04740"/>
    <w:rsid w:val="00D050B9"/>
    <w:rsid w:val="00D052A4"/>
    <w:rsid w:val="00D061FF"/>
    <w:rsid w:val="00D10F46"/>
    <w:rsid w:val="00D12F14"/>
    <w:rsid w:val="00D14A64"/>
    <w:rsid w:val="00D178E5"/>
    <w:rsid w:val="00D17C18"/>
    <w:rsid w:val="00D2215D"/>
    <w:rsid w:val="00D239B1"/>
    <w:rsid w:val="00D24C18"/>
    <w:rsid w:val="00D26948"/>
    <w:rsid w:val="00D26CCA"/>
    <w:rsid w:val="00D26DBE"/>
    <w:rsid w:val="00D3050B"/>
    <w:rsid w:val="00D30CB8"/>
    <w:rsid w:val="00D33C10"/>
    <w:rsid w:val="00D341B2"/>
    <w:rsid w:val="00D34656"/>
    <w:rsid w:val="00D3542B"/>
    <w:rsid w:val="00D35513"/>
    <w:rsid w:val="00D36080"/>
    <w:rsid w:val="00D366A1"/>
    <w:rsid w:val="00D4008C"/>
    <w:rsid w:val="00D40D52"/>
    <w:rsid w:val="00D440B3"/>
    <w:rsid w:val="00D442F1"/>
    <w:rsid w:val="00D466FA"/>
    <w:rsid w:val="00D51883"/>
    <w:rsid w:val="00D51C29"/>
    <w:rsid w:val="00D51CB3"/>
    <w:rsid w:val="00D52945"/>
    <w:rsid w:val="00D529BC"/>
    <w:rsid w:val="00D54206"/>
    <w:rsid w:val="00D54A8B"/>
    <w:rsid w:val="00D55251"/>
    <w:rsid w:val="00D55D56"/>
    <w:rsid w:val="00D57B2D"/>
    <w:rsid w:val="00D6001D"/>
    <w:rsid w:val="00D60526"/>
    <w:rsid w:val="00D60DEC"/>
    <w:rsid w:val="00D6218B"/>
    <w:rsid w:val="00D625D2"/>
    <w:rsid w:val="00D6472C"/>
    <w:rsid w:val="00D656D0"/>
    <w:rsid w:val="00D67A59"/>
    <w:rsid w:val="00D67BB8"/>
    <w:rsid w:val="00D71650"/>
    <w:rsid w:val="00D72490"/>
    <w:rsid w:val="00D728FD"/>
    <w:rsid w:val="00D730CB"/>
    <w:rsid w:val="00D74824"/>
    <w:rsid w:val="00D809CE"/>
    <w:rsid w:val="00D80C5A"/>
    <w:rsid w:val="00D81945"/>
    <w:rsid w:val="00D83DEC"/>
    <w:rsid w:val="00D8760E"/>
    <w:rsid w:val="00D9143A"/>
    <w:rsid w:val="00D9154B"/>
    <w:rsid w:val="00D916BA"/>
    <w:rsid w:val="00D91EB2"/>
    <w:rsid w:val="00D94AFB"/>
    <w:rsid w:val="00D95419"/>
    <w:rsid w:val="00DA013B"/>
    <w:rsid w:val="00DA08DA"/>
    <w:rsid w:val="00DA1272"/>
    <w:rsid w:val="00DA150F"/>
    <w:rsid w:val="00DA3C83"/>
    <w:rsid w:val="00DA463E"/>
    <w:rsid w:val="00DA6717"/>
    <w:rsid w:val="00DA7788"/>
    <w:rsid w:val="00DA7BF8"/>
    <w:rsid w:val="00DB0613"/>
    <w:rsid w:val="00DB0820"/>
    <w:rsid w:val="00DB50B6"/>
    <w:rsid w:val="00DB6AF9"/>
    <w:rsid w:val="00DC2C0A"/>
    <w:rsid w:val="00DC38CA"/>
    <w:rsid w:val="00DC3A1F"/>
    <w:rsid w:val="00DC4EB5"/>
    <w:rsid w:val="00DC4EE7"/>
    <w:rsid w:val="00DC5409"/>
    <w:rsid w:val="00DC6062"/>
    <w:rsid w:val="00DC7E7F"/>
    <w:rsid w:val="00DD1085"/>
    <w:rsid w:val="00DD1346"/>
    <w:rsid w:val="00DD1F44"/>
    <w:rsid w:val="00DD1FBF"/>
    <w:rsid w:val="00DD4069"/>
    <w:rsid w:val="00DD53FE"/>
    <w:rsid w:val="00DD69BC"/>
    <w:rsid w:val="00DD6AB2"/>
    <w:rsid w:val="00DD7DCF"/>
    <w:rsid w:val="00DE2F6C"/>
    <w:rsid w:val="00DE4EDD"/>
    <w:rsid w:val="00DE547D"/>
    <w:rsid w:val="00DE5656"/>
    <w:rsid w:val="00DE728F"/>
    <w:rsid w:val="00DF273A"/>
    <w:rsid w:val="00DF37CC"/>
    <w:rsid w:val="00DF4EEF"/>
    <w:rsid w:val="00DF50A0"/>
    <w:rsid w:val="00DF61AB"/>
    <w:rsid w:val="00DF6723"/>
    <w:rsid w:val="00DF7536"/>
    <w:rsid w:val="00DF768B"/>
    <w:rsid w:val="00DF7D7B"/>
    <w:rsid w:val="00E00598"/>
    <w:rsid w:val="00E015A8"/>
    <w:rsid w:val="00E017E5"/>
    <w:rsid w:val="00E02001"/>
    <w:rsid w:val="00E03A42"/>
    <w:rsid w:val="00E04316"/>
    <w:rsid w:val="00E04ECD"/>
    <w:rsid w:val="00E06765"/>
    <w:rsid w:val="00E07DDD"/>
    <w:rsid w:val="00E15F98"/>
    <w:rsid w:val="00E16630"/>
    <w:rsid w:val="00E17D50"/>
    <w:rsid w:val="00E20F3F"/>
    <w:rsid w:val="00E21B3A"/>
    <w:rsid w:val="00E2214B"/>
    <w:rsid w:val="00E2253A"/>
    <w:rsid w:val="00E23BC3"/>
    <w:rsid w:val="00E24102"/>
    <w:rsid w:val="00E253C9"/>
    <w:rsid w:val="00E26732"/>
    <w:rsid w:val="00E26E1B"/>
    <w:rsid w:val="00E30C45"/>
    <w:rsid w:val="00E33B09"/>
    <w:rsid w:val="00E365DF"/>
    <w:rsid w:val="00E379BA"/>
    <w:rsid w:val="00E37EC6"/>
    <w:rsid w:val="00E42C35"/>
    <w:rsid w:val="00E43202"/>
    <w:rsid w:val="00E43B22"/>
    <w:rsid w:val="00E43DF1"/>
    <w:rsid w:val="00E43E54"/>
    <w:rsid w:val="00E46C97"/>
    <w:rsid w:val="00E475C3"/>
    <w:rsid w:val="00E50227"/>
    <w:rsid w:val="00E51205"/>
    <w:rsid w:val="00E51515"/>
    <w:rsid w:val="00E5152F"/>
    <w:rsid w:val="00E52740"/>
    <w:rsid w:val="00E53B6B"/>
    <w:rsid w:val="00E55983"/>
    <w:rsid w:val="00E562E3"/>
    <w:rsid w:val="00E569BF"/>
    <w:rsid w:val="00E60444"/>
    <w:rsid w:val="00E6092C"/>
    <w:rsid w:val="00E60C95"/>
    <w:rsid w:val="00E60CEA"/>
    <w:rsid w:val="00E62B95"/>
    <w:rsid w:val="00E6324D"/>
    <w:rsid w:val="00E63B04"/>
    <w:rsid w:val="00E63C69"/>
    <w:rsid w:val="00E63F8C"/>
    <w:rsid w:val="00E6598F"/>
    <w:rsid w:val="00E65D70"/>
    <w:rsid w:val="00E661EA"/>
    <w:rsid w:val="00E66881"/>
    <w:rsid w:val="00E668ED"/>
    <w:rsid w:val="00E67326"/>
    <w:rsid w:val="00E674B5"/>
    <w:rsid w:val="00E67DD5"/>
    <w:rsid w:val="00E702F9"/>
    <w:rsid w:val="00E70BD6"/>
    <w:rsid w:val="00E715A0"/>
    <w:rsid w:val="00E7240D"/>
    <w:rsid w:val="00E73A00"/>
    <w:rsid w:val="00E74079"/>
    <w:rsid w:val="00E746A2"/>
    <w:rsid w:val="00E762ED"/>
    <w:rsid w:val="00E81208"/>
    <w:rsid w:val="00E82FBC"/>
    <w:rsid w:val="00E85324"/>
    <w:rsid w:val="00E8638E"/>
    <w:rsid w:val="00E90508"/>
    <w:rsid w:val="00E91D9F"/>
    <w:rsid w:val="00E92102"/>
    <w:rsid w:val="00E936AC"/>
    <w:rsid w:val="00E94B0F"/>
    <w:rsid w:val="00E94F47"/>
    <w:rsid w:val="00E95B5B"/>
    <w:rsid w:val="00E963EC"/>
    <w:rsid w:val="00E96D26"/>
    <w:rsid w:val="00E975BE"/>
    <w:rsid w:val="00E97D3B"/>
    <w:rsid w:val="00EA046A"/>
    <w:rsid w:val="00EA1C21"/>
    <w:rsid w:val="00EA22CF"/>
    <w:rsid w:val="00EA36C2"/>
    <w:rsid w:val="00EA3B11"/>
    <w:rsid w:val="00EA4D14"/>
    <w:rsid w:val="00EA583E"/>
    <w:rsid w:val="00EA61CB"/>
    <w:rsid w:val="00EB0897"/>
    <w:rsid w:val="00EB096D"/>
    <w:rsid w:val="00EB10F2"/>
    <w:rsid w:val="00EB1A82"/>
    <w:rsid w:val="00EB2E5C"/>
    <w:rsid w:val="00EB348E"/>
    <w:rsid w:val="00EB3E36"/>
    <w:rsid w:val="00EB4C5B"/>
    <w:rsid w:val="00EB5398"/>
    <w:rsid w:val="00EB5B61"/>
    <w:rsid w:val="00EC001C"/>
    <w:rsid w:val="00EC09F0"/>
    <w:rsid w:val="00EC407B"/>
    <w:rsid w:val="00EC53E0"/>
    <w:rsid w:val="00EC5D8A"/>
    <w:rsid w:val="00EC6F68"/>
    <w:rsid w:val="00EC7937"/>
    <w:rsid w:val="00ED0B78"/>
    <w:rsid w:val="00ED1294"/>
    <w:rsid w:val="00ED7561"/>
    <w:rsid w:val="00EE1278"/>
    <w:rsid w:val="00EE1852"/>
    <w:rsid w:val="00EE18D6"/>
    <w:rsid w:val="00EE251A"/>
    <w:rsid w:val="00EE6CB7"/>
    <w:rsid w:val="00EE7450"/>
    <w:rsid w:val="00EE794E"/>
    <w:rsid w:val="00EF0B57"/>
    <w:rsid w:val="00EF1DD4"/>
    <w:rsid w:val="00EF1F16"/>
    <w:rsid w:val="00EF2981"/>
    <w:rsid w:val="00EF2C36"/>
    <w:rsid w:val="00EF5075"/>
    <w:rsid w:val="00EF54F3"/>
    <w:rsid w:val="00EF637C"/>
    <w:rsid w:val="00EF72D0"/>
    <w:rsid w:val="00F056A8"/>
    <w:rsid w:val="00F100EA"/>
    <w:rsid w:val="00F10388"/>
    <w:rsid w:val="00F148A8"/>
    <w:rsid w:val="00F159A0"/>
    <w:rsid w:val="00F1630E"/>
    <w:rsid w:val="00F167E9"/>
    <w:rsid w:val="00F16DDB"/>
    <w:rsid w:val="00F17B8A"/>
    <w:rsid w:val="00F2031C"/>
    <w:rsid w:val="00F20F6B"/>
    <w:rsid w:val="00F23532"/>
    <w:rsid w:val="00F236EB"/>
    <w:rsid w:val="00F23708"/>
    <w:rsid w:val="00F24A05"/>
    <w:rsid w:val="00F30970"/>
    <w:rsid w:val="00F311E3"/>
    <w:rsid w:val="00F32DE4"/>
    <w:rsid w:val="00F33202"/>
    <w:rsid w:val="00F3562B"/>
    <w:rsid w:val="00F367D5"/>
    <w:rsid w:val="00F36CFB"/>
    <w:rsid w:val="00F376C7"/>
    <w:rsid w:val="00F42029"/>
    <w:rsid w:val="00F438EE"/>
    <w:rsid w:val="00F43D9A"/>
    <w:rsid w:val="00F440FD"/>
    <w:rsid w:val="00F45A9D"/>
    <w:rsid w:val="00F47875"/>
    <w:rsid w:val="00F47C84"/>
    <w:rsid w:val="00F50797"/>
    <w:rsid w:val="00F5145B"/>
    <w:rsid w:val="00F518F0"/>
    <w:rsid w:val="00F52805"/>
    <w:rsid w:val="00F52AC2"/>
    <w:rsid w:val="00F52DB1"/>
    <w:rsid w:val="00F541E5"/>
    <w:rsid w:val="00F5496E"/>
    <w:rsid w:val="00F55EE2"/>
    <w:rsid w:val="00F55FA7"/>
    <w:rsid w:val="00F60EEB"/>
    <w:rsid w:val="00F617A6"/>
    <w:rsid w:val="00F63AF6"/>
    <w:rsid w:val="00F65730"/>
    <w:rsid w:val="00F668AB"/>
    <w:rsid w:val="00F66F1D"/>
    <w:rsid w:val="00F71320"/>
    <w:rsid w:val="00F71B48"/>
    <w:rsid w:val="00F73B22"/>
    <w:rsid w:val="00F742AA"/>
    <w:rsid w:val="00F74460"/>
    <w:rsid w:val="00F74940"/>
    <w:rsid w:val="00F750CD"/>
    <w:rsid w:val="00F7657B"/>
    <w:rsid w:val="00F76C50"/>
    <w:rsid w:val="00F80952"/>
    <w:rsid w:val="00F80A0E"/>
    <w:rsid w:val="00F826DA"/>
    <w:rsid w:val="00F82B7C"/>
    <w:rsid w:val="00F836A5"/>
    <w:rsid w:val="00F83B50"/>
    <w:rsid w:val="00F84587"/>
    <w:rsid w:val="00F85133"/>
    <w:rsid w:val="00F85908"/>
    <w:rsid w:val="00F86EEA"/>
    <w:rsid w:val="00F920AC"/>
    <w:rsid w:val="00F92A39"/>
    <w:rsid w:val="00F92C72"/>
    <w:rsid w:val="00F9305D"/>
    <w:rsid w:val="00F93C52"/>
    <w:rsid w:val="00F9464B"/>
    <w:rsid w:val="00F953E3"/>
    <w:rsid w:val="00F97444"/>
    <w:rsid w:val="00F97475"/>
    <w:rsid w:val="00FA001C"/>
    <w:rsid w:val="00FA1E23"/>
    <w:rsid w:val="00FA202E"/>
    <w:rsid w:val="00FA3D3F"/>
    <w:rsid w:val="00FA4A98"/>
    <w:rsid w:val="00FA4E2C"/>
    <w:rsid w:val="00FA5271"/>
    <w:rsid w:val="00FA6ECC"/>
    <w:rsid w:val="00FA75FA"/>
    <w:rsid w:val="00FB0B0F"/>
    <w:rsid w:val="00FB26EE"/>
    <w:rsid w:val="00FB326B"/>
    <w:rsid w:val="00FB3FFF"/>
    <w:rsid w:val="00FB4179"/>
    <w:rsid w:val="00FB45D5"/>
    <w:rsid w:val="00FB51C3"/>
    <w:rsid w:val="00FB5B2E"/>
    <w:rsid w:val="00FB69A1"/>
    <w:rsid w:val="00FB6DF5"/>
    <w:rsid w:val="00FB72AF"/>
    <w:rsid w:val="00FC0EB4"/>
    <w:rsid w:val="00FC3BE4"/>
    <w:rsid w:val="00FC4910"/>
    <w:rsid w:val="00FC4F67"/>
    <w:rsid w:val="00FC5957"/>
    <w:rsid w:val="00FC5F3B"/>
    <w:rsid w:val="00FC6084"/>
    <w:rsid w:val="00FC655E"/>
    <w:rsid w:val="00FC6FFC"/>
    <w:rsid w:val="00FD0C7A"/>
    <w:rsid w:val="00FD1EFB"/>
    <w:rsid w:val="00FD292D"/>
    <w:rsid w:val="00FD2C11"/>
    <w:rsid w:val="00FD2F15"/>
    <w:rsid w:val="00FD3913"/>
    <w:rsid w:val="00FD46B1"/>
    <w:rsid w:val="00FD5548"/>
    <w:rsid w:val="00FD6160"/>
    <w:rsid w:val="00FD7DDE"/>
    <w:rsid w:val="00FE077C"/>
    <w:rsid w:val="00FE1169"/>
    <w:rsid w:val="00FE1F4E"/>
    <w:rsid w:val="00FE2E4C"/>
    <w:rsid w:val="00FE3916"/>
    <w:rsid w:val="00FE4A29"/>
    <w:rsid w:val="00FE6014"/>
    <w:rsid w:val="00FE601B"/>
    <w:rsid w:val="00FE6C87"/>
    <w:rsid w:val="00FF0DB1"/>
    <w:rsid w:val="00FF21EC"/>
    <w:rsid w:val="00FF390E"/>
    <w:rsid w:val="00FF3C88"/>
    <w:rsid w:val="00FF5483"/>
    <w:rsid w:val="00FF5E7F"/>
    <w:rsid w:val="00FF62DD"/>
    <w:rsid w:val="00FF657E"/>
    <w:rsid w:val="00FF7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7CF4"/>
  <w15:docId w15:val="{54B39841-681F-493F-A580-62225EF8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8E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5D4"/>
    <w:pPr>
      <w:keepNext/>
      <w:numPr>
        <w:numId w:val="9"/>
      </w:numPr>
      <w:outlineLvl w:val="0"/>
    </w:pPr>
    <w:rPr>
      <w:b/>
      <w:sz w:val="24"/>
      <w:lang w:val="x-none" w:eastAsia="x-none"/>
    </w:rPr>
  </w:style>
  <w:style w:type="paragraph" w:styleId="Nagwek2">
    <w:name w:val="heading 2"/>
    <w:basedOn w:val="Normalny"/>
    <w:next w:val="Normalny"/>
    <w:link w:val="Nagwek2Znak"/>
    <w:qFormat/>
    <w:rsid w:val="004C45D4"/>
    <w:pPr>
      <w:keepNext/>
      <w:numPr>
        <w:ilvl w:val="1"/>
        <w:numId w:val="9"/>
      </w:numPr>
      <w:snapToGrid w:val="0"/>
      <w:spacing w:line="360" w:lineRule="atLeast"/>
      <w:jc w:val="both"/>
      <w:outlineLvl w:val="1"/>
    </w:pPr>
    <w:rPr>
      <w:sz w:val="26"/>
      <w:u w:val="single"/>
      <w:lang w:val="x-none" w:eastAsia="x-none"/>
    </w:rPr>
  </w:style>
  <w:style w:type="paragraph" w:styleId="Nagwek3">
    <w:name w:val="heading 3"/>
    <w:basedOn w:val="Normalny"/>
    <w:next w:val="Normalny"/>
    <w:link w:val="Nagwek3Znak"/>
    <w:qFormat/>
    <w:rsid w:val="004C45D4"/>
    <w:pPr>
      <w:keepNext/>
      <w:numPr>
        <w:ilvl w:val="2"/>
        <w:numId w:val="9"/>
      </w:numPr>
      <w:jc w:val="center"/>
      <w:outlineLvl w:val="2"/>
    </w:pPr>
    <w:rPr>
      <w:b/>
      <w:sz w:val="36"/>
      <w:lang w:val="x-none" w:eastAsia="x-none"/>
    </w:rPr>
  </w:style>
  <w:style w:type="paragraph" w:styleId="Nagwek4">
    <w:name w:val="heading 4"/>
    <w:basedOn w:val="Normalny"/>
    <w:next w:val="Normalny"/>
    <w:link w:val="Nagwek4Znak"/>
    <w:qFormat/>
    <w:rsid w:val="004C45D4"/>
    <w:pPr>
      <w:keepNext/>
      <w:numPr>
        <w:ilvl w:val="3"/>
        <w:numId w:val="9"/>
      </w:numPr>
      <w:jc w:val="center"/>
      <w:outlineLvl w:val="3"/>
    </w:pPr>
    <w:rPr>
      <w:b/>
      <w:color w:val="000080"/>
      <w:sz w:val="24"/>
      <w:lang w:val="x-none" w:eastAsia="x-none"/>
    </w:rPr>
  </w:style>
  <w:style w:type="paragraph" w:styleId="Nagwek5">
    <w:name w:val="heading 5"/>
    <w:basedOn w:val="Normalny"/>
    <w:next w:val="Normalny"/>
    <w:link w:val="Nagwek5Znak"/>
    <w:qFormat/>
    <w:rsid w:val="004C45D4"/>
    <w:pPr>
      <w:keepNext/>
      <w:numPr>
        <w:ilvl w:val="4"/>
        <w:numId w:val="9"/>
      </w:numPr>
      <w:jc w:val="both"/>
      <w:outlineLvl w:val="4"/>
    </w:pPr>
    <w:rPr>
      <w:i/>
      <w:sz w:val="26"/>
      <w:lang w:val="x-none" w:eastAsia="x-none"/>
    </w:rPr>
  </w:style>
  <w:style w:type="paragraph" w:styleId="Nagwek6">
    <w:name w:val="heading 6"/>
    <w:basedOn w:val="Normalny"/>
    <w:next w:val="Normalny"/>
    <w:link w:val="Nagwek6Znak"/>
    <w:qFormat/>
    <w:rsid w:val="004C45D4"/>
    <w:pPr>
      <w:keepNext/>
      <w:numPr>
        <w:ilvl w:val="5"/>
        <w:numId w:val="9"/>
      </w:numPr>
      <w:snapToGrid w:val="0"/>
      <w:jc w:val="both"/>
      <w:outlineLvl w:val="5"/>
    </w:pPr>
    <w:rPr>
      <w:sz w:val="24"/>
      <w:u w:val="single"/>
      <w:lang w:val="x-none" w:eastAsia="x-none"/>
    </w:rPr>
  </w:style>
  <w:style w:type="paragraph" w:styleId="Nagwek7">
    <w:name w:val="heading 7"/>
    <w:basedOn w:val="Normalny"/>
    <w:next w:val="Normalny"/>
    <w:link w:val="Nagwek7Znak"/>
    <w:qFormat/>
    <w:rsid w:val="004C45D4"/>
    <w:pPr>
      <w:keepNext/>
      <w:numPr>
        <w:ilvl w:val="6"/>
        <w:numId w:val="9"/>
      </w:numPr>
      <w:snapToGrid w:val="0"/>
      <w:jc w:val="both"/>
      <w:outlineLvl w:val="6"/>
    </w:pPr>
    <w:rPr>
      <w:sz w:val="24"/>
      <w:u w:val="single"/>
      <w:lang w:val="x-none" w:eastAsia="x-none"/>
    </w:rPr>
  </w:style>
  <w:style w:type="paragraph" w:styleId="Nagwek8">
    <w:name w:val="heading 8"/>
    <w:basedOn w:val="Normalny"/>
    <w:next w:val="Normalny"/>
    <w:link w:val="Nagwek8Znak"/>
    <w:qFormat/>
    <w:rsid w:val="004C45D4"/>
    <w:pPr>
      <w:keepNext/>
      <w:numPr>
        <w:ilvl w:val="7"/>
        <w:numId w:val="9"/>
      </w:numPr>
      <w:outlineLvl w:val="7"/>
    </w:pPr>
    <w:rPr>
      <w:b/>
      <w:color w:val="000080"/>
      <w:sz w:val="24"/>
      <w:lang w:val="x-none" w:eastAsia="x-none"/>
    </w:rPr>
  </w:style>
  <w:style w:type="paragraph" w:styleId="Nagwek9">
    <w:name w:val="heading 9"/>
    <w:basedOn w:val="Normalny"/>
    <w:next w:val="Normalny"/>
    <w:link w:val="Nagwek9Znak"/>
    <w:qFormat/>
    <w:rsid w:val="004C45D4"/>
    <w:pPr>
      <w:keepNext/>
      <w:numPr>
        <w:ilvl w:val="8"/>
        <w:numId w:val="9"/>
      </w:numPr>
      <w:jc w:val="center"/>
      <w:outlineLvl w:val="8"/>
    </w:pPr>
    <w:rPr>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ist Paragraph2,Normal,Podsis rysunku,Punkt rzymski,zwykły tekst,List Paragraph1,BulletC,normalny tekst,Obiekt,Akapit z listą12,Akapit z listą31,Tabela,maz_wyliczenie,opis dzialania,K-P_odwolanie,A_wyliczenie"/>
    <w:basedOn w:val="Normalny"/>
    <w:link w:val="AkapitzlistZnak"/>
    <w:uiPriority w:val="34"/>
    <w:qFormat/>
    <w:rsid w:val="00A90BF4"/>
    <w:pPr>
      <w:ind w:left="720"/>
      <w:contextualSpacing/>
    </w:pPr>
  </w:style>
  <w:style w:type="paragraph" w:customStyle="1" w:styleId="bullet">
    <w:name w:val="bullet"/>
    <w:basedOn w:val="Normalny"/>
    <w:uiPriority w:val="99"/>
    <w:rsid w:val="008D41E1"/>
    <w:pPr>
      <w:spacing w:before="100" w:after="100"/>
    </w:pPr>
    <w:rPr>
      <w:sz w:val="24"/>
      <w:szCs w:val="24"/>
    </w:rPr>
  </w:style>
  <w:style w:type="character" w:customStyle="1" w:styleId="Nagwek1Znak">
    <w:name w:val="Nagłówek 1 Znak"/>
    <w:basedOn w:val="Domylnaczcionkaakapitu"/>
    <w:link w:val="Nagwek1"/>
    <w:rsid w:val="004C45D4"/>
    <w:rPr>
      <w:rFonts w:ascii="Times New Roman" w:eastAsia="Times New Roman" w:hAnsi="Times New Roman" w:cs="Times New Roman"/>
      <w:b/>
      <w:sz w:val="24"/>
      <w:szCs w:val="20"/>
      <w:lang w:val="x-none" w:eastAsia="x-none"/>
    </w:rPr>
  </w:style>
  <w:style w:type="character" w:customStyle="1" w:styleId="Nagwek2Znak">
    <w:name w:val="Nagłówek 2 Znak"/>
    <w:basedOn w:val="Domylnaczcionkaakapitu"/>
    <w:link w:val="Nagwek2"/>
    <w:rsid w:val="004C45D4"/>
    <w:rPr>
      <w:rFonts w:ascii="Times New Roman" w:eastAsia="Times New Roman" w:hAnsi="Times New Roman" w:cs="Times New Roman"/>
      <w:sz w:val="26"/>
      <w:szCs w:val="20"/>
      <w:u w:val="single"/>
      <w:lang w:val="x-none" w:eastAsia="x-none"/>
    </w:rPr>
  </w:style>
  <w:style w:type="character" w:customStyle="1" w:styleId="Nagwek3Znak">
    <w:name w:val="Nagłówek 3 Znak"/>
    <w:basedOn w:val="Domylnaczcionkaakapitu"/>
    <w:link w:val="Nagwek3"/>
    <w:rsid w:val="004C45D4"/>
    <w:rPr>
      <w:rFonts w:ascii="Times New Roman" w:eastAsia="Times New Roman" w:hAnsi="Times New Roman" w:cs="Times New Roman"/>
      <w:b/>
      <w:sz w:val="36"/>
      <w:szCs w:val="20"/>
      <w:lang w:val="x-none" w:eastAsia="x-none"/>
    </w:rPr>
  </w:style>
  <w:style w:type="character" w:customStyle="1" w:styleId="Nagwek4Znak">
    <w:name w:val="Nagłówek 4 Znak"/>
    <w:basedOn w:val="Domylnaczcionkaakapitu"/>
    <w:link w:val="Nagwek4"/>
    <w:rsid w:val="004C45D4"/>
    <w:rPr>
      <w:rFonts w:ascii="Times New Roman" w:eastAsia="Times New Roman" w:hAnsi="Times New Roman" w:cs="Times New Roman"/>
      <w:b/>
      <w:color w:val="000080"/>
      <w:sz w:val="24"/>
      <w:szCs w:val="20"/>
      <w:lang w:val="x-none" w:eastAsia="x-none"/>
    </w:rPr>
  </w:style>
  <w:style w:type="character" w:customStyle="1" w:styleId="Nagwek5Znak">
    <w:name w:val="Nagłówek 5 Znak"/>
    <w:basedOn w:val="Domylnaczcionkaakapitu"/>
    <w:link w:val="Nagwek5"/>
    <w:rsid w:val="004C45D4"/>
    <w:rPr>
      <w:rFonts w:ascii="Times New Roman" w:eastAsia="Times New Roman" w:hAnsi="Times New Roman" w:cs="Times New Roman"/>
      <w:i/>
      <w:sz w:val="26"/>
      <w:szCs w:val="20"/>
      <w:lang w:val="x-none" w:eastAsia="x-none"/>
    </w:rPr>
  </w:style>
  <w:style w:type="character" w:customStyle="1" w:styleId="Nagwek6Znak">
    <w:name w:val="Nagłówek 6 Znak"/>
    <w:basedOn w:val="Domylnaczcionkaakapitu"/>
    <w:link w:val="Nagwek6"/>
    <w:rsid w:val="004C45D4"/>
    <w:rPr>
      <w:rFonts w:ascii="Times New Roman" w:eastAsia="Times New Roman" w:hAnsi="Times New Roman" w:cs="Times New Roman"/>
      <w:sz w:val="24"/>
      <w:szCs w:val="20"/>
      <w:u w:val="single"/>
      <w:lang w:val="x-none" w:eastAsia="x-none"/>
    </w:rPr>
  </w:style>
  <w:style w:type="character" w:customStyle="1" w:styleId="Nagwek7Znak">
    <w:name w:val="Nagłówek 7 Znak"/>
    <w:basedOn w:val="Domylnaczcionkaakapitu"/>
    <w:link w:val="Nagwek7"/>
    <w:rsid w:val="004C45D4"/>
    <w:rPr>
      <w:rFonts w:ascii="Times New Roman" w:eastAsia="Times New Roman" w:hAnsi="Times New Roman" w:cs="Times New Roman"/>
      <w:sz w:val="24"/>
      <w:szCs w:val="20"/>
      <w:u w:val="single"/>
      <w:lang w:val="x-none" w:eastAsia="x-none"/>
    </w:rPr>
  </w:style>
  <w:style w:type="character" w:customStyle="1" w:styleId="Nagwek8Znak">
    <w:name w:val="Nagłówek 8 Znak"/>
    <w:basedOn w:val="Domylnaczcionkaakapitu"/>
    <w:link w:val="Nagwek8"/>
    <w:rsid w:val="004C45D4"/>
    <w:rPr>
      <w:rFonts w:ascii="Times New Roman" w:eastAsia="Times New Roman" w:hAnsi="Times New Roman" w:cs="Times New Roman"/>
      <w:b/>
      <w:color w:val="000080"/>
      <w:sz w:val="24"/>
      <w:szCs w:val="20"/>
      <w:lang w:val="x-none" w:eastAsia="x-none"/>
    </w:rPr>
  </w:style>
  <w:style w:type="character" w:customStyle="1" w:styleId="Nagwek9Znak">
    <w:name w:val="Nagłówek 9 Znak"/>
    <w:basedOn w:val="Domylnaczcionkaakapitu"/>
    <w:link w:val="Nagwek9"/>
    <w:rsid w:val="004C45D4"/>
    <w:rPr>
      <w:rFonts w:ascii="Times New Roman" w:eastAsia="Times New Roman" w:hAnsi="Times New Roman" w:cs="Times New Roman"/>
      <w:b/>
      <w:sz w:val="20"/>
      <w:szCs w:val="20"/>
      <w:lang w:val="x-none" w:eastAsia="x-none"/>
    </w:rPr>
  </w:style>
  <w:style w:type="paragraph" w:styleId="Tekstdymka">
    <w:name w:val="Balloon Text"/>
    <w:basedOn w:val="Normalny"/>
    <w:link w:val="TekstdymkaZnak"/>
    <w:uiPriority w:val="99"/>
    <w:semiHidden/>
    <w:unhideWhenUsed/>
    <w:rsid w:val="009125DA"/>
    <w:rPr>
      <w:rFonts w:ascii="Tahoma" w:hAnsi="Tahoma" w:cs="Tahoma"/>
      <w:sz w:val="16"/>
      <w:szCs w:val="16"/>
    </w:rPr>
  </w:style>
  <w:style w:type="character" w:customStyle="1" w:styleId="TekstdymkaZnak">
    <w:name w:val="Tekst dymka Znak"/>
    <w:basedOn w:val="Domylnaczcionkaakapitu"/>
    <w:link w:val="Tekstdymka"/>
    <w:uiPriority w:val="99"/>
    <w:semiHidden/>
    <w:rsid w:val="009125DA"/>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F93C52"/>
  </w:style>
  <w:style w:type="character" w:customStyle="1" w:styleId="TekstprzypisukocowegoZnak">
    <w:name w:val="Tekst przypisu końcowego Znak"/>
    <w:basedOn w:val="Domylnaczcionkaakapitu"/>
    <w:link w:val="Tekstprzypisukocowego"/>
    <w:uiPriority w:val="99"/>
    <w:semiHidden/>
    <w:rsid w:val="00F93C5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93C52"/>
    <w:rPr>
      <w:vertAlign w:val="superscript"/>
    </w:rPr>
  </w:style>
  <w:style w:type="character" w:styleId="Hipercze">
    <w:name w:val="Hyperlink"/>
    <w:basedOn w:val="Domylnaczcionkaakapitu"/>
    <w:uiPriority w:val="99"/>
    <w:unhideWhenUsed/>
    <w:rsid w:val="00546ADC"/>
    <w:rPr>
      <w:color w:val="0000FF" w:themeColor="hyperlink"/>
      <w:u w:val="single"/>
    </w:rPr>
  </w:style>
  <w:style w:type="table" w:customStyle="1" w:styleId="Tabela-Siatka1">
    <w:name w:val="Tabela - Siatka1"/>
    <w:basedOn w:val="Standardowy"/>
    <w:next w:val="Tabela-Siatka"/>
    <w:rsid w:val="0044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147A0"/>
    <w:pPr>
      <w:tabs>
        <w:tab w:val="center" w:pos="4536"/>
        <w:tab w:val="right" w:pos="9072"/>
      </w:tabs>
    </w:pPr>
  </w:style>
  <w:style w:type="character" w:customStyle="1" w:styleId="NagwekZnak">
    <w:name w:val="Nagłówek Znak"/>
    <w:basedOn w:val="Domylnaczcionkaakapitu"/>
    <w:link w:val="Nagwek"/>
    <w:uiPriority w:val="99"/>
    <w:rsid w:val="006147A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147A0"/>
    <w:pPr>
      <w:tabs>
        <w:tab w:val="center" w:pos="4536"/>
        <w:tab w:val="right" w:pos="9072"/>
      </w:tabs>
    </w:pPr>
  </w:style>
  <w:style w:type="character" w:customStyle="1" w:styleId="StopkaZnak">
    <w:name w:val="Stopka Znak"/>
    <w:basedOn w:val="Domylnaczcionkaakapitu"/>
    <w:link w:val="Stopka"/>
    <w:uiPriority w:val="99"/>
    <w:rsid w:val="006147A0"/>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620B82"/>
    <w:pPr>
      <w:spacing w:after="120"/>
    </w:pPr>
    <w:rPr>
      <w:sz w:val="24"/>
      <w:szCs w:val="24"/>
    </w:rPr>
  </w:style>
  <w:style w:type="character" w:customStyle="1" w:styleId="TekstpodstawowyZnak">
    <w:name w:val="Tekst podstawowy Znak"/>
    <w:basedOn w:val="Domylnaczcionkaakapitu"/>
    <w:link w:val="Tekstpodstawowy"/>
    <w:rsid w:val="00620B82"/>
    <w:rPr>
      <w:rFonts w:ascii="Times New Roman" w:eastAsia="Times New Roman" w:hAnsi="Times New Roman" w:cs="Times New Roman"/>
      <w:sz w:val="24"/>
      <w:szCs w:val="24"/>
      <w:lang w:eastAsia="pl-PL"/>
    </w:rPr>
  </w:style>
  <w:style w:type="character" w:customStyle="1" w:styleId="FontStyle12">
    <w:name w:val="Font Style12"/>
    <w:rsid w:val="00CC73FB"/>
    <w:rPr>
      <w:rFonts w:ascii="Calibri" w:hAnsi="Calibri" w:cs="Calibri"/>
      <w:color w:val="000000"/>
      <w:sz w:val="18"/>
      <w:szCs w:val="18"/>
    </w:rPr>
  </w:style>
  <w:style w:type="table" w:customStyle="1" w:styleId="Tabela-Siatka11">
    <w:name w:val="Tabela - Siatka11"/>
    <w:basedOn w:val="Standardowy"/>
    <w:next w:val="Tabela-Siatka"/>
    <w:rsid w:val="0057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Znak,List Paragraph2 Znak,Normal Znak,Podsis rysunku Znak,Punkt rzymski Znak,zwykły tekst Znak,List Paragraph1 Znak,BulletC Znak,normalny tekst Znak,Obiekt Znak,Akapit z listą12 Znak,Akapit z listą31 Znak,Tabela Znak"/>
    <w:link w:val="Akapitzlist"/>
    <w:uiPriority w:val="34"/>
    <w:qFormat/>
    <w:locked/>
    <w:rsid w:val="001E12F3"/>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0C2A92"/>
    <w:rPr>
      <w:color w:val="605E5C"/>
      <w:shd w:val="clear" w:color="auto" w:fill="E1DFDD"/>
    </w:rPr>
  </w:style>
  <w:style w:type="character" w:styleId="Odwoaniedokomentarza">
    <w:name w:val="annotation reference"/>
    <w:basedOn w:val="Domylnaczcionkaakapitu"/>
    <w:uiPriority w:val="99"/>
    <w:semiHidden/>
    <w:unhideWhenUsed/>
    <w:rsid w:val="00A262CF"/>
    <w:rPr>
      <w:sz w:val="16"/>
      <w:szCs w:val="16"/>
    </w:rPr>
  </w:style>
  <w:style w:type="paragraph" w:styleId="Tekstkomentarza">
    <w:name w:val="annotation text"/>
    <w:basedOn w:val="Normalny"/>
    <w:link w:val="TekstkomentarzaZnak"/>
    <w:uiPriority w:val="99"/>
    <w:unhideWhenUsed/>
    <w:rsid w:val="00A262CF"/>
  </w:style>
  <w:style w:type="character" w:customStyle="1" w:styleId="TekstkomentarzaZnak">
    <w:name w:val="Tekst komentarza Znak"/>
    <w:basedOn w:val="Domylnaczcionkaakapitu"/>
    <w:link w:val="Tekstkomentarza"/>
    <w:uiPriority w:val="99"/>
    <w:rsid w:val="00A262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262CF"/>
    <w:rPr>
      <w:b/>
      <w:bCs/>
    </w:rPr>
  </w:style>
  <w:style w:type="character" w:customStyle="1" w:styleId="TematkomentarzaZnak">
    <w:name w:val="Temat komentarza Znak"/>
    <w:basedOn w:val="TekstkomentarzaZnak"/>
    <w:link w:val="Tematkomentarza"/>
    <w:uiPriority w:val="99"/>
    <w:semiHidden/>
    <w:rsid w:val="00A262CF"/>
    <w:rPr>
      <w:rFonts w:ascii="Times New Roman" w:eastAsia="Times New Roman" w:hAnsi="Times New Roman" w:cs="Times New Roman"/>
      <w:b/>
      <w:bCs/>
      <w:sz w:val="20"/>
      <w:szCs w:val="20"/>
      <w:lang w:eastAsia="pl-PL"/>
    </w:rPr>
  </w:style>
  <w:style w:type="paragraph" w:styleId="Poprawka">
    <w:name w:val="Revision"/>
    <w:hidden/>
    <w:uiPriority w:val="99"/>
    <w:semiHidden/>
    <w:rsid w:val="00BA631A"/>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610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8482">
      <w:bodyDiv w:val="1"/>
      <w:marLeft w:val="0"/>
      <w:marRight w:val="0"/>
      <w:marTop w:val="0"/>
      <w:marBottom w:val="0"/>
      <w:divBdr>
        <w:top w:val="none" w:sz="0" w:space="0" w:color="auto"/>
        <w:left w:val="none" w:sz="0" w:space="0" w:color="auto"/>
        <w:bottom w:val="none" w:sz="0" w:space="0" w:color="auto"/>
        <w:right w:val="none" w:sz="0" w:space="0" w:color="auto"/>
      </w:divBdr>
      <w:divsChild>
        <w:div w:id="526212850">
          <w:marLeft w:val="0"/>
          <w:marRight w:val="0"/>
          <w:marTop w:val="0"/>
          <w:marBottom w:val="0"/>
          <w:divBdr>
            <w:top w:val="none" w:sz="0" w:space="0" w:color="auto"/>
            <w:left w:val="none" w:sz="0" w:space="0" w:color="auto"/>
            <w:bottom w:val="none" w:sz="0" w:space="0" w:color="auto"/>
            <w:right w:val="none" w:sz="0" w:space="0" w:color="auto"/>
          </w:divBdr>
        </w:div>
      </w:divsChild>
    </w:div>
    <w:div w:id="61677605">
      <w:bodyDiv w:val="1"/>
      <w:marLeft w:val="0"/>
      <w:marRight w:val="0"/>
      <w:marTop w:val="0"/>
      <w:marBottom w:val="0"/>
      <w:divBdr>
        <w:top w:val="none" w:sz="0" w:space="0" w:color="auto"/>
        <w:left w:val="none" w:sz="0" w:space="0" w:color="auto"/>
        <w:bottom w:val="none" w:sz="0" w:space="0" w:color="auto"/>
        <w:right w:val="none" w:sz="0" w:space="0" w:color="auto"/>
      </w:divBdr>
    </w:div>
    <w:div w:id="176120442">
      <w:bodyDiv w:val="1"/>
      <w:marLeft w:val="0"/>
      <w:marRight w:val="0"/>
      <w:marTop w:val="0"/>
      <w:marBottom w:val="0"/>
      <w:divBdr>
        <w:top w:val="none" w:sz="0" w:space="0" w:color="auto"/>
        <w:left w:val="none" w:sz="0" w:space="0" w:color="auto"/>
        <w:bottom w:val="none" w:sz="0" w:space="0" w:color="auto"/>
        <w:right w:val="none" w:sz="0" w:space="0" w:color="auto"/>
      </w:divBdr>
    </w:div>
    <w:div w:id="404305278">
      <w:bodyDiv w:val="1"/>
      <w:marLeft w:val="0"/>
      <w:marRight w:val="0"/>
      <w:marTop w:val="0"/>
      <w:marBottom w:val="0"/>
      <w:divBdr>
        <w:top w:val="none" w:sz="0" w:space="0" w:color="auto"/>
        <w:left w:val="none" w:sz="0" w:space="0" w:color="auto"/>
        <w:bottom w:val="none" w:sz="0" w:space="0" w:color="auto"/>
        <w:right w:val="none" w:sz="0" w:space="0" w:color="auto"/>
      </w:divBdr>
    </w:div>
    <w:div w:id="686643349">
      <w:bodyDiv w:val="1"/>
      <w:marLeft w:val="0"/>
      <w:marRight w:val="0"/>
      <w:marTop w:val="0"/>
      <w:marBottom w:val="0"/>
      <w:divBdr>
        <w:top w:val="none" w:sz="0" w:space="0" w:color="auto"/>
        <w:left w:val="none" w:sz="0" w:space="0" w:color="auto"/>
        <w:bottom w:val="none" w:sz="0" w:space="0" w:color="auto"/>
        <w:right w:val="none" w:sz="0" w:space="0" w:color="auto"/>
      </w:divBdr>
    </w:div>
    <w:div w:id="715738539">
      <w:bodyDiv w:val="1"/>
      <w:marLeft w:val="0"/>
      <w:marRight w:val="0"/>
      <w:marTop w:val="0"/>
      <w:marBottom w:val="0"/>
      <w:divBdr>
        <w:top w:val="none" w:sz="0" w:space="0" w:color="auto"/>
        <w:left w:val="none" w:sz="0" w:space="0" w:color="auto"/>
        <w:bottom w:val="none" w:sz="0" w:space="0" w:color="auto"/>
        <w:right w:val="none" w:sz="0" w:space="0" w:color="auto"/>
      </w:divBdr>
    </w:div>
    <w:div w:id="765271467">
      <w:bodyDiv w:val="1"/>
      <w:marLeft w:val="0"/>
      <w:marRight w:val="0"/>
      <w:marTop w:val="0"/>
      <w:marBottom w:val="0"/>
      <w:divBdr>
        <w:top w:val="none" w:sz="0" w:space="0" w:color="auto"/>
        <w:left w:val="none" w:sz="0" w:space="0" w:color="auto"/>
        <w:bottom w:val="none" w:sz="0" w:space="0" w:color="auto"/>
        <w:right w:val="none" w:sz="0" w:space="0" w:color="auto"/>
      </w:divBdr>
    </w:div>
    <w:div w:id="910428098">
      <w:bodyDiv w:val="1"/>
      <w:marLeft w:val="0"/>
      <w:marRight w:val="0"/>
      <w:marTop w:val="0"/>
      <w:marBottom w:val="0"/>
      <w:divBdr>
        <w:top w:val="none" w:sz="0" w:space="0" w:color="auto"/>
        <w:left w:val="none" w:sz="0" w:space="0" w:color="auto"/>
        <w:bottom w:val="none" w:sz="0" w:space="0" w:color="auto"/>
        <w:right w:val="none" w:sz="0" w:space="0" w:color="auto"/>
      </w:divBdr>
    </w:div>
    <w:div w:id="962200264">
      <w:bodyDiv w:val="1"/>
      <w:marLeft w:val="0"/>
      <w:marRight w:val="0"/>
      <w:marTop w:val="0"/>
      <w:marBottom w:val="0"/>
      <w:divBdr>
        <w:top w:val="none" w:sz="0" w:space="0" w:color="auto"/>
        <w:left w:val="none" w:sz="0" w:space="0" w:color="auto"/>
        <w:bottom w:val="none" w:sz="0" w:space="0" w:color="auto"/>
        <w:right w:val="none" w:sz="0" w:space="0" w:color="auto"/>
      </w:divBdr>
    </w:div>
    <w:div w:id="990983871">
      <w:bodyDiv w:val="1"/>
      <w:marLeft w:val="0"/>
      <w:marRight w:val="0"/>
      <w:marTop w:val="0"/>
      <w:marBottom w:val="0"/>
      <w:divBdr>
        <w:top w:val="none" w:sz="0" w:space="0" w:color="auto"/>
        <w:left w:val="none" w:sz="0" w:space="0" w:color="auto"/>
        <w:bottom w:val="none" w:sz="0" w:space="0" w:color="auto"/>
        <w:right w:val="none" w:sz="0" w:space="0" w:color="auto"/>
      </w:divBdr>
    </w:div>
    <w:div w:id="1230388491">
      <w:bodyDiv w:val="1"/>
      <w:marLeft w:val="0"/>
      <w:marRight w:val="0"/>
      <w:marTop w:val="0"/>
      <w:marBottom w:val="0"/>
      <w:divBdr>
        <w:top w:val="none" w:sz="0" w:space="0" w:color="auto"/>
        <w:left w:val="none" w:sz="0" w:space="0" w:color="auto"/>
        <w:bottom w:val="none" w:sz="0" w:space="0" w:color="auto"/>
        <w:right w:val="none" w:sz="0" w:space="0" w:color="auto"/>
      </w:divBdr>
    </w:div>
    <w:div w:id="1276017928">
      <w:bodyDiv w:val="1"/>
      <w:marLeft w:val="0"/>
      <w:marRight w:val="0"/>
      <w:marTop w:val="0"/>
      <w:marBottom w:val="0"/>
      <w:divBdr>
        <w:top w:val="none" w:sz="0" w:space="0" w:color="auto"/>
        <w:left w:val="none" w:sz="0" w:space="0" w:color="auto"/>
        <w:bottom w:val="none" w:sz="0" w:space="0" w:color="auto"/>
        <w:right w:val="none" w:sz="0" w:space="0" w:color="auto"/>
      </w:divBdr>
    </w:div>
    <w:div w:id="1314212545">
      <w:bodyDiv w:val="1"/>
      <w:marLeft w:val="0"/>
      <w:marRight w:val="0"/>
      <w:marTop w:val="0"/>
      <w:marBottom w:val="0"/>
      <w:divBdr>
        <w:top w:val="none" w:sz="0" w:space="0" w:color="auto"/>
        <w:left w:val="none" w:sz="0" w:space="0" w:color="auto"/>
        <w:bottom w:val="none" w:sz="0" w:space="0" w:color="auto"/>
        <w:right w:val="none" w:sz="0" w:space="0" w:color="auto"/>
      </w:divBdr>
    </w:div>
    <w:div w:id="1348294947">
      <w:bodyDiv w:val="1"/>
      <w:marLeft w:val="0"/>
      <w:marRight w:val="0"/>
      <w:marTop w:val="0"/>
      <w:marBottom w:val="0"/>
      <w:divBdr>
        <w:top w:val="none" w:sz="0" w:space="0" w:color="auto"/>
        <w:left w:val="none" w:sz="0" w:space="0" w:color="auto"/>
        <w:bottom w:val="none" w:sz="0" w:space="0" w:color="auto"/>
        <w:right w:val="none" w:sz="0" w:space="0" w:color="auto"/>
      </w:divBdr>
    </w:div>
    <w:div w:id="1394814015">
      <w:bodyDiv w:val="1"/>
      <w:marLeft w:val="0"/>
      <w:marRight w:val="0"/>
      <w:marTop w:val="0"/>
      <w:marBottom w:val="0"/>
      <w:divBdr>
        <w:top w:val="none" w:sz="0" w:space="0" w:color="auto"/>
        <w:left w:val="none" w:sz="0" w:space="0" w:color="auto"/>
        <w:bottom w:val="none" w:sz="0" w:space="0" w:color="auto"/>
        <w:right w:val="none" w:sz="0" w:space="0" w:color="auto"/>
      </w:divBdr>
    </w:div>
    <w:div w:id="1438210900">
      <w:bodyDiv w:val="1"/>
      <w:marLeft w:val="0"/>
      <w:marRight w:val="0"/>
      <w:marTop w:val="0"/>
      <w:marBottom w:val="0"/>
      <w:divBdr>
        <w:top w:val="none" w:sz="0" w:space="0" w:color="auto"/>
        <w:left w:val="none" w:sz="0" w:space="0" w:color="auto"/>
        <w:bottom w:val="none" w:sz="0" w:space="0" w:color="auto"/>
        <w:right w:val="none" w:sz="0" w:space="0" w:color="auto"/>
      </w:divBdr>
    </w:div>
    <w:div w:id="1506243182">
      <w:bodyDiv w:val="1"/>
      <w:marLeft w:val="0"/>
      <w:marRight w:val="0"/>
      <w:marTop w:val="0"/>
      <w:marBottom w:val="0"/>
      <w:divBdr>
        <w:top w:val="none" w:sz="0" w:space="0" w:color="auto"/>
        <w:left w:val="none" w:sz="0" w:space="0" w:color="auto"/>
        <w:bottom w:val="none" w:sz="0" w:space="0" w:color="auto"/>
        <w:right w:val="none" w:sz="0" w:space="0" w:color="auto"/>
      </w:divBdr>
    </w:div>
    <w:div w:id="1560433063">
      <w:bodyDiv w:val="1"/>
      <w:marLeft w:val="0"/>
      <w:marRight w:val="0"/>
      <w:marTop w:val="0"/>
      <w:marBottom w:val="0"/>
      <w:divBdr>
        <w:top w:val="none" w:sz="0" w:space="0" w:color="auto"/>
        <w:left w:val="none" w:sz="0" w:space="0" w:color="auto"/>
        <w:bottom w:val="none" w:sz="0" w:space="0" w:color="auto"/>
        <w:right w:val="none" w:sz="0" w:space="0" w:color="auto"/>
      </w:divBdr>
    </w:div>
    <w:div w:id="1691881286">
      <w:bodyDiv w:val="1"/>
      <w:marLeft w:val="0"/>
      <w:marRight w:val="0"/>
      <w:marTop w:val="0"/>
      <w:marBottom w:val="0"/>
      <w:divBdr>
        <w:top w:val="none" w:sz="0" w:space="0" w:color="auto"/>
        <w:left w:val="none" w:sz="0" w:space="0" w:color="auto"/>
        <w:bottom w:val="none" w:sz="0" w:space="0" w:color="auto"/>
        <w:right w:val="none" w:sz="0" w:space="0" w:color="auto"/>
      </w:divBdr>
    </w:div>
    <w:div w:id="1749116240">
      <w:bodyDiv w:val="1"/>
      <w:marLeft w:val="0"/>
      <w:marRight w:val="0"/>
      <w:marTop w:val="0"/>
      <w:marBottom w:val="0"/>
      <w:divBdr>
        <w:top w:val="none" w:sz="0" w:space="0" w:color="auto"/>
        <w:left w:val="none" w:sz="0" w:space="0" w:color="auto"/>
        <w:bottom w:val="none" w:sz="0" w:space="0" w:color="auto"/>
        <w:right w:val="none" w:sz="0" w:space="0" w:color="auto"/>
      </w:divBdr>
    </w:div>
    <w:div w:id="1821145272">
      <w:bodyDiv w:val="1"/>
      <w:marLeft w:val="0"/>
      <w:marRight w:val="0"/>
      <w:marTop w:val="0"/>
      <w:marBottom w:val="0"/>
      <w:divBdr>
        <w:top w:val="none" w:sz="0" w:space="0" w:color="auto"/>
        <w:left w:val="none" w:sz="0" w:space="0" w:color="auto"/>
        <w:bottom w:val="none" w:sz="0" w:space="0" w:color="auto"/>
        <w:right w:val="none" w:sz="0" w:space="0" w:color="auto"/>
      </w:divBdr>
      <w:divsChild>
        <w:div w:id="1630549342">
          <w:marLeft w:val="0"/>
          <w:marRight w:val="0"/>
          <w:marTop w:val="0"/>
          <w:marBottom w:val="0"/>
          <w:divBdr>
            <w:top w:val="none" w:sz="0" w:space="0" w:color="auto"/>
            <w:left w:val="none" w:sz="0" w:space="0" w:color="auto"/>
            <w:bottom w:val="none" w:sz="0" w:space="0" w:color="auto"/>
            <w:right w:val="none" w:sz="0" w:space="0" w:color="auto"/>
          </w:divBdr>
        </w:div>
      </w:divsChild>
    </w:div>
    <w:div w:id="1875116946">
      <w:bodyDiv w:val="1"/>
      <w:marLeft w:val="0"/>
      <w:marRight w:val="0"/>
      <w:marTop w:val="0"/>
      <w:marBottom w:val="0"/>
      <w:divBdr>
        <w:top w:val="none" w:sz="0" w:space="0" w:color="auto"/>
        <w:left w:val="none" w:sz="0" w:space="0" w:color="auto"/>
        <w:bottom w:val="none" w:sz="0" w:space="0" w:color="auto"/>
        <w:right w:val="none" w:sz="0" w:space="0" w:color="auto"/>
      </w:divBdr>
    </w:div>
    <w:div w:id="1944650653">
      <w:bodyDiv w:val="1"/>
      <w:marLeft w:val="0"/>
      <w:marRight w:val="0"/>
      <w:marTop w:val="0"/>
      <w:marBottom w:val="0"/>
      <w:divBdr>
        <w:top w:val="none" w:sz="0" w:space="0" w:color="auto"/>
        <w:left w:val="none" w:sz="0" w:space="0" w:color="auto"/>
        <w:bottom w:val="none" w:sz="0" w:space="0" w:color="auto"/>
        <w:right w:val="none" w:sz="0" w:space="0" w:color="auto"/>
      </w:divBdr>
    </w:div>
    <w:div w:id="2074696808">
      <w:bodyDiv w:val="1"/>
      <w:marLeft w:val="0"/>
      <w:marRight w:val="0"/>
      <w:marTop w:val="0"/>
      <w:marBottom w:val="0"/>
      <w:divBdr>
        <w:top w:val="none" w:sz="0" w:space="0" w:color="auto"/>
        <w:left w:val="none" w:sz="0" w:space="0" w:color="auto"/>
        <w:bottom w:val="none" w:sz="0" w:space="0" w:color="auto"/>
        <w:right w:val="none" w:sz="0" w:space="0" w:color="auto"/>
      </w:divBdr>
    </w:div>
    <w:div w:id="2095583531">
      <w:bodyDiv w:val="1"/>
      <w:marLeft w:val="0"/>
      <w:marRight w:val="0"/>
      <w:marTop w:val="0"/>
      <w:marBottom w:val="0"/>
      <w:divBdr>
        <w:top w:val="none" w:sz="0" w:space="0" w:color="auto"/>
        <w:left w:val="none" w:sz="0" w:space="0" w:color="auto"/>
        <w:bottom w:val="none" w:sz="0" w:space="0" w:color="auto"/>
        <w:right w:val="none" w:sz="0" w:space="0" w:color="auto"/>
      </w:divBdr>
    </w:div>
    <w:div w:id="21334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len.pl/PL/DlaBiznesu/HurtoweCenyPaliw/Strony/default.aspx"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len.pl/PL/DlaBiznesu/HurtoweCenyPaliw/Strony/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D98A4360CF574C89CAB9C88ADFD11D" ma:contentTypeVersion="0" ma:contentTypeDescription="Utwórz nowy dokument." ma:contentTypeScope="" ma:versionID="0430f970e24a519d555fc0d5ccd11a6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398E-E507-4886-8536-68A6751DB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DE8017-D318-4C04-B558-D1D8BD5B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53F54F-B99C-40FA-90EC-4E0BB99D9B1E}">
  <ds:schemaRefs>
    <ds:schemaRef ds:uri="http://schemas.microsoft.com/sharepoint/v3/contenttype/forms"/>
  </ds:schemaRefs>
</ds:datastoreItem>
</file>

<file path=customXml/itemProps4.xml><?xml version="1.0" encoding="utf-8"?>
<ds:datastoreItem xmlns:ds="http://schemas.openxmlformats.org/officeDocument/2006/customXml" ds:itemID="{065A1524-83D5-4002-B7E0-2ED0F564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51</Pages>
  <Words>21175</Words>
  <Characters>127052</Characters>
  <Application>Microsoft Office Word</Application>
  <DocSecurity>0</DocSecurity>
  <Lines>1058</Lines>
  <Paragraphs>295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Hołda</dc:creator>
  <cp:lastModifiedBy>Marzena Bogacka</cp:lastModifiedBy>
  <cp:revision>7</cp:revision>
  <cp:lastPrinted>2025-11-01T09:58:00Z</cp:lastPrinted>
  <dcterms:created xsi:type="dcterms:W3CDTF">2026-01-15T12:19:00Z</dcterms:created>
  <dcterms:modified xsi:type="dcterms:W3CDTF">2026-02-12T10:30:00Z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0x010100E8D98A4360CF574C89CAB9C88ADFD11D</vt:lpwstr>
  </property>
</Properties>
</file>